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2500" w:type="pct"/>
        <w:tblCellSpacing w:w="15" w:type="dxa"/>
        <w:shd w:val="clear" w:color="auto" w:fill="F0F0F0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8958"/>
      </w:tblGrid>
      <w:tr w:rsidR="00BE6F02" w:rsidRPr="00BE6F02" w:rsidTr="00BE6F02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tbl>
            <w:tblPr>
              <w:tblW w:w="6825" w:type="dxa"/>
              <w:jc w:val="center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4A0" w:firstRow="1" w:lastRow="0" w:firstColumn="1" w:lastColumn="0" w:noHBand="0" w:noVBand="1"/>
            </w:tblPr>
            <w:tblGrid>
              <w:gridCol w:w="1093"/>
              <w:gridCol w:w="1669"/>
              <w:gridCol w:w="1669"/>
              <w:gridCol w:w="1669"/>
              <w:gridCol w:w="1572"/>
              <w:gridCol w:w="1150"/>
            </w:tblGrid>
            <w:tr w:rsidR="00BE6F02" w:rsidRPr="00BE6F02">
              <w:trPr>
                <w:tblCellSpacing w:w="15" w:type="dxa"/>
                <w:jc w:val="center"/>
              </w:trPr>
              <w:tc>
                <w:tcPr>
                  <w:tcW w:w="0" w:type="auto"/>
                  <w:gridSpan w:val="6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9631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b/>
                      <w:bCs/>
                      <w:color w:val="FFFFFF"/>
                      <w:sz w:val="20"/>
                      <w:szCs w:val="20"/>
                      <w:lang w:eastAsia="es-MX"/>
                    </w:rPr>
                    <w:t>EJECUCIÓN RESERVA PRESUPUESTAL CONSTITUIDA EN 2004 Y EJECUTADA EN 2005</w:t>
                  </w:r>
                  <w:r w:rsidRPr="00BE6F02">
                    <w:rPr>
                      <w:rFonts w:ascii="Arial" w:eastAsia="Times New Roman" w:hAnsi="Arial" w:cs="Arial"/>
                      <w:b/>
                      <w:bCs/>
                      <w:color w:val="FFFFFF"/>
                      <w:sz w:val="20"/>
                      <w:szCs w:val="20"/>
                      <w:lang w:eastAsia="es-MX"/>
                    </w:rPr>
                    <w:br/>
                    <w:t>PRESUPUESTO DE INVERSIÓN - 04 de agosto de 2005</w:t>
                  </w:r>
                </w:p>
              </w:tc>
            </w:tr>
            <w:tr w:rsidR="00BE6F02" w:rsidRPr="00BE6F02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CCCCCC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b/>
                      <w:bCs/>
                      <w:sz w:val="20"/>
                      <w:szCs w:val="20"/>
                      <w:lang w:eastAsia="es-MX"/>
                    </w:rPr>
                    <w:t>INVERSIÓN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CCCCCC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b/>
                      <w:bCs/>
                      <w:sz w:val="20"/>
                      <w:szCs w:val="20"/>
                      <w:lang w:eastAsia="es-MX"/>
                    </w:rPr>
                    <w:t>RESERVA PRESUPUESTAL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CCCCCC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b/>
                      <w:bCs/>
                      <w:sz w:val="20"/>
                      <w:szCs w:val="20"/>
                      <w:lang w:eastAsia="es-MX"/>
                    </w:rPr>
                    <w:t>CUENTAS </w:t>
                  </w:r>
                  <w:r w:rsidRPr="00BE6F02">
                    <w:rPr>
                      <w:rFonts w:ascii="Arial" w:eastAsia="Times New Roman" w:hAnsi="Arial" w:cs="Arial"/>
                      <w:b/>
                      <w:bCs/>
                      <w:sz w:val="20"/>
                      <w:szCs w:val="20"/>
                      <w:lang w:eastAsia="es-MX"/>
                    </w:rPr>
                    <w:br/>
                    <w:t>TRAMITADAS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CCCCCC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b/>
                      <w:bCs/>
                      <w:sz w:val="20"/>
                      <w:szCs w:val="20"/>
                      <w:lang w:eastAsia="es-MX"/>
                    </w:rPr>
                    <w:t>PAGOS </w:t>
                  </w:r>
                  <w:r w:rsidRPr="00BE6F02">
                    <w:rPr>
                      <w:rFonts w:ascii="Arial" w:eastAsia="Times New Roman" w:hAnsi="Arial" w:cs="Arial"/>
                      <w:b/>
                      <w:bCs/>
                      <w:sz w:val="20"/>
                      <w:szCs w:val="20"/>
                      <w:lang w:eastAsia="es-MX"/>
                    </w:rPr>
                    <w:br/>
                    <w:t>EFECTUADOS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CCCCCC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b/>
                      <w:bCs/>
                      <w:sz w:val="20"/>
                      <w:szCs w:val="20"/>
                      <w:lang w:eastAsia="es-MX"/>
                    </w:rPr>
                    <w:t>SALDO </w:t>
                  </w:r>
                  <w:r w:rsidRPr="00BE6F02">
                    <w:rPr>
                      <w:rFonts w:ascii="Arial" w:eastAsia="Times New Roman" w:hAnsi="Arial" w:cs="Arial"/>
                      <w:b/>
                      <w:bCs/>
                      <w:sz w:val="20"/>
                      <w:szCs w:val="20"/>
                      <w:lang w:eastAsia="es-MX"/>
                    </w:rPr>
                    <w:br/>
                    <w:t>DE RESERVA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CCCCCC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b/>
                      <w:bCs/>
                      <w:sz w:val="20"/>
                      <w:szCs w:val="20"/>
                      <w:lang w:eastAsia="es-MX"/>
                    </w:rPr>
                    <w:t>% EJECUCIÓN</w:t>
                  </w:r>
                </w:p>
              </w:tc>
            </w:tr>
            <w:tr w:rsidR="00BE6F02" w:rsidRPr="00BE6F02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9631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b/>
                      <w:bCs/>
                      <w:sz w:val="20"/>
                      <w:szCs w:val="20"/>
                      <w:lang w:eastAsia="es-MX"/>
                    </w:rPr>
                    <w:t>NACIÓN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sz w:val="20"/>
                      <w:szCs w:val="20"/>
                      <w:lang w:eastAsia="es-MX"/>
                    </w:rPr>
                    <w:t>161.245.121.015,58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sz w:val="20"/>
                      <w:szCs w:val="20"/>
                      <w:lang w:eastAsia="es-MX"/>
                    </w:rPr>
                    <w:t>112.684.051.055,09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sz w:val="20"/>
                      <w:szCs w:val="20"/>
                      <w:lang w:eastAsia="es-MX"/>
                    </w:rPr>
                    <w:t>111.124.375.270,47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sz w:val="20"/>
                      <w:szCs w:val="20"/>
                      <w:lang w:eastAsia="es-MX"/>
                    </w:rPr>
                    <w:t>48.561.069.960,49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sz w:val="20"/>
                      <w:szCs w:val="20"/>
                      <w:lang w:eastAsia="es-MX"/>
                    </w:rPr>
                    <w:t>69,88%</w:t>
                  </w:r>
                </w:p>
              </w:tc>
            </w:tr>
            <w:tr w:rsidR="00BE6F02" w:rsidRPr="00BE6F02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9631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b/>
                      <w:bCs/>
                      <w:sz w:val="20"/>
                      <w:szCs w:val="20"/>
                      <w:lang w:eastAsia="es-MX"/>
                    </w:rPr>
                    <w:t>PROPIOS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sz w:val="20"/>
                      <w:szCs w:val="20"/>
                      <w:lang w:eastAsia="es-MX"/>
                    </w:rPr>
                    <w:t>131.541.184.137,45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sz w:val="20"/>
                      <w:szCs w:val="20"/>
                      <w:lang w:eastAsia="es-MX"/>
                    </w:rPr>
                    <w:t>92.180.159.850,62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sz w:val="20"/>
                      <w:szCs w:val="20"/>
                      <w:lang w:eastAsia="es-MX"/>
                    </w:rPr>
                    <w:t>91.394.662.346,17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sz w:val="20"/>
                      <w:szCs w:val="20"/>
                      <w:lang w:eastAsia="es-MX"/>
                    </w:rPr>
                    <w:t>39.361.024.286,83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sz w:val="20"/>
                      <w:szCs w:val="20"/>
                      <w:lang w:eastAsia="es-MX"/>
                    </w:rPr>
                    <w:t>70,08%</w:t>
                  </w:r>
                </w:p>
              </w:tc>
            </w:tr>
            <w:tr w:rsidR="00BE6F02" w:rsidRPr="00BE6F02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9631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b/>
                      <w:bCs/>
                      <w:sz w:val="20"/>
                      <w:szCs w:val="20"/>
                      <w:lang w:eastAsia="es-MX"/>
                    </w:rPr>
                    <w:t>NACIÓN Y PROPIOS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sz w:val="20"/>
                      <w:szCs w:val="20"/>
                      <w:lang w:eastAsia="es-MX"/>
                    </w:rPr>
                    <w:t>292.786.305.153,03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sz w:val="20"/>
                      <w:szCs w:val="20"/>
                      <w:lang w:eastAsia="es-MX"/>
                    </w:rPr>
                    <w:t>204.864.210.905,71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sz w:val="20"/>
                      <w:szCs w:val="20"/>
                      <w:lang w:eastAsia="es-MX"/>
                    </w:rPr>
                    <w:t>205.519.037.616,64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sz w:val="20"/>
                      <w:szCs w:val="20"/>
                      <w:lang w:eastAsia="es-MX"/>
                    </w:rPr>
                    <w:t>87.922.094.247,32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sz w:val="20"/>
                      <w:szCs w:val="20"/>
                      <w:lang w:eastAsia="es-MX"/>
                    </w:rPr>
                    <w:t>69,97%</w:t>
                  </w:r>
                </w:p>
              </w:tc>
            </w:tr>
          </w:tbl>
          <w:p w:rsidR="00BE6F02" w:rsidRPr="00BE6F02" w:rsidRDefault="00BE6F02" w:rsidP="00BE6F02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MX"/>
              </w:rPr>
            </w:pPr>
          </w:p>
        </w:tc>
      </w:tr>
      <w:tr w:rsidR="00BE6F02" w:rsidRPr="00BE6F02" w:rsidTr="00BE6F02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BE6F02" w:rsidRPr="00BE6F02" w:rsidRDefault="00BE6F02" w:rsidP="00BE6F02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s-MX"/>
              </w:rPr>
            </w:pPr>
          </w:p>
        </w:tc>
      </w:tr>
      <w:tr w:rsidR="00BE6F02" w:rsidRPr="00BE6F02" w:rsidTr="00BE6F02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tbl>
            <w:tblPr>
              <w:tblW w:w="0" w:type="auto"/>
              <w:jc w:val="center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4A0" w:firstRow="1" w:lastRow="0" w:firstColumn="1" w:lastColumn="0" w:noHBand="0" w:noVBand="1"/>
            </w:tblPr>
            <w:tblGrid>
              <w:gridCol w:w="4541"/>
              <w:gridCol w:w="2711"/>
            </w:tblGrid>
            <w:tr w:rsidR="00BE6F02" w:rsidRPr="00BE6F02">
              <w:trPr>
                <w:tblCellSpacing w:w="15" w:type="dxa"/>
                <w:jc w:val="center"/>
              </w:trPr>
              <w:tc>
                <w:tcPr>
                  <w:tcW w:w="0" w:type="auto"/>
                  <w:gridSpan w:val="2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9631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b/>
                      <w:bCs/>
                      <w:color w:val="FFFFFF"/>
                      <w:sz w:val="20"/>
                      <w:szCs w:val="20"/>
                      <w:lang w:eastAsia="es-MX"/>
                    </w:rPr>
                    <w:t>PRESUPUESTO DE INVERSIÓN VIGENCIA 2005 EJECUCIÓN ACUMULADA</w:t>
                  </w:r>
                  <w:r w:rsidRPr="00BE6F02">
                    <w:rPr>
                      <w:rFonts w:ascii="Arial" w:eastAsia="Times New Roman" w:hAnsi="Arial" w:cs="Arial"/>
                      <w:b/>
                      <w:bCs/>
                      <w:color w:val="FFFFFF"/>
                      <w:sz w:val="20"/>
                      <w:szCs w:val="20"/>
                      <w:lang w:eastAsia="es-MX"/>
                    </w:rPr>
                    <w:br/>
                    <w:t>RECURSOS DE LA NACIÓN Y PROPIOS - 04 de agosto de 2005</w:t>
                  </w:r>
                </w:p>
              </w:tc>
            </w:tr>
            <w:tr w:rsidR="00BE6F02" w:rsidRPr="00BE6F02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9631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b/>
                      <w:bCs/>
                      <w:sz w:val="20"/>
                      <w:szCs w:val="20"/>
                      <w:lang w:eastAsia="es-MX"/>
                    </w:rPr>
                    <w:t>APROPIACIÓN ACTUAL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sz w:val="20"/>
                      <w:szCs w:val="20"/>
                      <w:lang w:eastAsia="es-MX"/>
                    </w:rPr>
                    <w:t>1.045.155.834.894,53</w:t>
                  </w:r>
                </w:p>
              </w:tc>
            </w:tr>
            <w:tr w:rsidR="00BE6F02" w:rsidRPr="00BE6F02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9631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b/>
                      <w:bCs/>
                      <w:sz w:val="20"/>
                      <w:szCs w:val="20"/>
                      <w:lang w:eastAsia="es-MX"/>
                    </w:rPr>
                    <w:t>APROPIACIÓN CON RESTRICCIÓN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sz w:val="20"/>
                      <w:szCs w:val="20"/>
                      <w:lang w:eastAsia="es-MX"/>
                    </w:rPr>
                    <w:t>6.600.000.000,00</w:t>
                  </w:r>
                </w:p>
              </w:tc>
            </w:tr>
            <w:tr w:rsidR="00BE6F02" w:rsidRPr="00BE6F02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9631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b/>
                      <w:bCs/>
                      <w:sz w:val="20"/>
                      <w:szCs w:val="20"/>
                      <w:lang w:eastAsia="es-MX"/>
                    </w:rPr>
                    <w:t>APROPIACIÓN DISPONIBLE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sz w:val="20"/>
                      <w:szCs w:val="20"/>
                      <w:lang w:eastAsia="es-MX"/>
                    </w:rPr>
                    <w:t>1.038.555.834.894,53</w:t>
                  </w:r>
                </w:p>
              </w:tc>
            </w:tr>
            <w:tr w:rsidR="00BE6F02" w:rsidRPr="00BE6F02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9631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b/>
                      <w:bCs/>
                      <w:sz w:val="20"/>
                      <w:szCs w:val="20"/>
                      <w:lang w:eastAsia="es-MX"/>
                    </w:rPr>
                    <w:t>CERTIFICADOS DISPONIBILIDAD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sz w:val="20"/>
                      <w:szCs w:val="20"/>
                      <w:lang w:eastAsia="es-MX"/>
                    </w:rPr>
                    <w:t>971.732.866.871,90</w:t>
                  </w:r>
                </w:p>
              </w:tc>
            </w:tr>
            <w:tr w:rsidR="00BE6F02" w:rsidRPr="00BE6F02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9631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b/>
                      <w:bCs/>
                      <w:sz w:val="20"/>
                      <w:szCs w:val="20"/>
                      <w:lang w:eastAsia="es-MX"/>
                    </w:rPr>
                    <w:t>CERTIFICADOS TRASLADO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sz w:val="20"/>
                      <w:szCs w:val="20"/>
                      <w:lang w:eastAsia="es-MX"/>
                    </w:rPr>
                    <w:t>6.530.923.480,36</w:t>
                  </w:r>
                </w:p>
              </w:tc>
            </w:tr>
            <w:tr w:rsidR="00BE6F02" w:rsidRPr="00BE6F02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9631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b/>
                      <w:bCs/>
                      <w:sz w:val="20"/>
                      <w:szCs w:val="20"/>
                      <w:lang w:eastAsia="es-MX"/>
                    </w:rPr>
                    <w:t>REGISTROS PRESUPUESTALES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sz w:val="20"/>
                      <w:szCs w:val="20"/>
                      <w:lang w:eastAsia="es-MX"/>
                    </w:rPr>
                    <w:t>457.815.320.098,05</w:t>
                  </w:r>
                </w:p>
              </w:tc>
            </w:tr>
            <w:tr w:rsidR="00BE6F02" w:rsidRPr="00BE6F02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9631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b/>
                      <w:bCs/>
                      <w:sz w:val="20"/>
                      <w:szCs w:val="20"/>
                      <w:lang w:eastAsia="es-MX"/>
                    </w:rPr>
                    <w:t>CUENTAS TRAMITADAS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sz w:val="20"/>
                      <w:szCs w:val="20"/>
                      <w:lang w:eastAsia="es-MX"/>
                    </w:rPr>
                    <w:t>102.942.639.183,38</w:t>
                  </w:r>
                </w:p>
              </w:tc>
            </w:tr>
            <w:tr w:rsidR="00BE6F02" w:rsidRPr="00BE6F02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9631"/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b/>
                      <w:bCs/>
                      <w:sz w:val="20"/>
                      <w:szCs w:val="20"/>
                      <w:lang w:eastAsia="es-MX"/>
                    </w:rPr>
                    <w:t>PAGOS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BE6F02" w:rsidRPr="00BE6F02" w:rsidRDefault="00BE6F02" w:rsidP="00BE6F02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MX"/>
                    </w:rPr>
                  </w:pPr>
                  <w:r w:rsidRPr="00BE6F02">
                    <w:rPr>
                      <w:rFonts w:ascii="Arial" w:eastAsia="Times New Roman" w:hAnsi="Arial" w:cs="Arial"/>
                      <w:sz w:val="20"/>
                      <w:szCs w:val="20"/>
                      <w:lang w:eastAsia="es-MX"/>
                    </w:rPr>
                    <w:t>92.239.841.236,18</w:t>
                  </w:r>
                </w:p>
              </w:tc>
            </w:tr>
          </w:tbl>
          <w:p w:rsidR="00BE6F02" w:rsidRPr="00BE6F02" w:rsidRDefault="00BE6F02" w:rsidP="00BE6F02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es-MX"/>
              </w:rPr>
            </w:pPr>
            <w:r w:rsidRPr="00BE6F02">
              <w:rPr>
                <w:rFonts w:ascii="Arial" w:eastAsia="Times New Roman" w:hAnsi="Arial" w:cs="Arial"/>
                <w:sz w:val="20"/>
                <w:szCs w:val="20"/>
                <w:lang w:eastAsia="es-MX"/>
              </w:rPr>
              <w:t>NOTA: Los porcentajes de ejecución están calculados con respecto a la apropiación disponible</w:t>
            </w:r>
          </w:p>
        </w:tc>
      </w:tr>
    </w:tbl>
    <w:p w:rsidR="006E5A4C" w:rsidRDefault="006E5A4C">
      <w:bookmarkStart w:id="0" w:name="_GoBack"/>
      <w:bookmarkEnd w:id="0"/>
    </w:p>
    <w:sectPr w:rsidR="006E5A4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6F02"/>
    <w:rsid w:val="006E5A4C"/>
    <w:rsid w:val="00BE6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ennegrita">
    <w:name w:val="Strong"/>
    <w:basedOn w:val="Fuentedeprrafopredeter"/>
    <w:uiPriority w:val="22"/>
    <w:qFormat/>
    <w:rsid w:val="00BE6F02"/>
    <w:rPr>
      <w:b/>
      <w:bCs/>
    </w:rPr>
  </w:style>
  <w:style w:type="character" w:customStyle="1" w:styleId="apple-converted-space">
    <w:name w:val="apple-converted-space"/>
    <w:basedOn w:val="Fuentedeprrafopredeter"/>
    <w:rsid w:val="00BE6F02"/>
  </w:style>
  <w:style w:type="paragraph" w:styleId="NormalWeb">
    <w:name w:val="Normal (Web)"/>
    <w:basedOn w:val="Normal"/>
    <w:uiPriority w:val="99"/>
    <w:unhideWhenUsed/>
    <w:rsid w:val="00BE6F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ennegrita">
    <w:name w:val="Strong"/>
    <w:basedOn w:val="Fuentedeprrafopredeter"/>
    <w:uiPriority w:val="22"/>
    <w:qFormat/>
    <w:rsid w:val="00BE6F02"/>
    <w:rPr>
      <w:b/>
      <w:bCs/>
    </w:rPr>
  </w:style>
  <w:style w:type="character" w:customStyle="1" w:styleId="apple-converted-space">
    <w:name w:val="apple-converted-space"/>
    <w:basedOn w:val="Fuentedeprrafopredeter"/>
    <w:rsid w:val="00BE6F02"/>
  </w:style>
  <w:style w:type="paragraph" w:styleId="NormalWeb">
    <w:name w:val="Normal (Web)"/>
    <w:basedOn w:val="Normal"/>
    <w:uiPriority w:val="99"/>
    <w:unhideWhenUsed/>
    <w:rsid w:val="00BE6F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415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160</Words>
  <Characters>882</Characters>
  <Application>Microsoft Office Word</Application>
  <DocSecurity>0</DocSecurity>
  <Lines>7</Lines>
  <Paragraphs>2</Paragraphs>
  <ScaleCrop>false</ScaleCrop>
  <Company>Toshiba</Company>
  <LinksUpToDate>false</LinksUpToDate>
  <CharactersWithSpaces>1040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Jairo Velasco</dc:creator>
  <cp:lastModifiedBy>Jairo Velasco</cp:lastModifiedBy>
  <cp:revision>1</cp:revision>
  <dcterms:created xsi:type="dcterms:W3CDTF">2012-12-12T15:06:00Z</dcterms:created>
  <dcterms:modified xsi:type="dcterms:W3CDTF">2012-12-12T15:07:00Z</dcterms:modified>
</cp:coreProperties>
</file>