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07CE5" w:rsidRPr="00443288" w:rsidRDefault="004C5180" w:rsidP="00443288">
      <w:pPr>
        <w:spacing w:after="0"/>
        <w:jc w:val="center"/>
        <w:rPr>
          <w:b/>
        </w:rPr>
      </w:pPr>
      <w:r w:rsidRPr="00443288">
        <w:rPr>
          <w:b/>
        </w:rPr>
        <w:t>Informe de Rendición de Cuentas</w:t>
      </w:r>
      <w:r w:rsidR="00207CE5" w:rsidRPr="00443288">
        <w:rPr>
          <w:b/>
        </w:rPr>
        <w:t xml:space="preserve"> 2018</w:t>
      </w:r>
    </w:p>
    <w:p w:rsidR="008C48DA" w:rsidRPr="00443288" w:rsidRDefault="008C48DA" w:rsidP="00443288">
      <w:pPr>
        <w:spacing w:after="0"/>
        <w:jc w:val="center"/>
        <w:rPr>
          <w:rFonts w:eastAsiaTheme="majorEastAsia"/>
          <w:b/>
        </w:rPr>
      </w:pPr>
      <w:r w:rsidRPr="00443288">
        <w:rPr>
          <w:rFonts w:eastAsiaTheme="majorEastAsia"/>
          <w:b/>
        </w:rPr>
        <w:t>INSTITUTO NACIONAL DE VÍAS</w:t>
      </w:r>
    </w:p>
    <w:sdt>
      <w:sdtPr>
        <w:rPr>
          <w:lang w:val="es-ES" w:eastAsia="en-US"/>
        </w:rPr>
        <w:id w:val="1033699556"/>
        <w:docPartObj>
          <w:docPartGallery w:val="Table of Contents"/>
          <w:docPartUnique/>
        </w:docPartObj>
      </w:sdtPr>
      <w:sdtEndPr>
        <w:rPr>
          <w:b/>
          <w:bCs/>
        </w:rPr>
      </w:sdtEndPr>
      <w:sdtContent>
        <w:p w:rsidR="00443288" w:rsidRDefault="00443288">
          <w:pPr>
            <w:pStyle w:val="TtulodeTDC"/>
          </w:pPr>
          <w:r>
            <w:rPr>
              <w:lang w:val="es-ES"/>
            </w:rPr>
            <w:t>Contenido</w:t>
          </w:r>
          <w:bookmarkStart w:id="0" w:name="_GoBack"/>
          <w:bookmarkEnd w:id="0"/>
        </w:p>
        <w:p w:rsidR="00143220" w:rsidRDefault="00443288">
          <w:pPr>
            <w:pStyle w:val="TDC1"/>
            <w:tabs>
              <w:tab w:val="left" w:pos="440"/>
              <w:tab w:val="right" w:leader="dot" w:pos="8828"/>
            </w:tabs>
            <w:rPr>
              <w:rFonts w:cstheme="minorBidi"/>
              <w:noProof/>
            </w:rPr>
          </w:pPr>
          <w:r>
            <w:fldChar w:fldCharType="begin"/>
          </w:r>
          <w:r>
            <w:instrText xml:space="preserve"> TOC \o "1-3" \h \z \u </w:instrText>
          </w:r>
          <w:r>
            <w:fldChar w:fldCharType="separate"/>
          </w:r>
          <w:hyperlink w:anchor="_Toc531688135" w:history="1">
            <w:r w:rsidR="00143220" w:rsidRPr="003B2EF4">
              <w:rPr>
                <w:rStyle w:val="Hipervnculo"/>
                <w:noProof/>
              </w:rPr>
              <w:t>1.</w:t>
            </w:r>
            <w:r w:rsidR="00143220">
              <w:rPr>
                <w:rFonts w:cstheme="minorBidi"/>
                <w:noProof/>
              </w:rPr>
              <w:tab/>
            </w:r>
            <w:r w:rsidR="00143220" w:rsidRPr="003B2EF4">
              <w:rPr>
                <w:rStyle w:val="Hipervnculo"/>
                <w:noProof/>
              </w:rPr>
              <w:t>INTRODUCCIÓN</w:t>
            </w:r>
            <w:r w:rsidR="00143220">
              <w:rPr>
                <w:noProof/>
                <w:webHidden/>
              </w:rPr>
              <w:tab/>
            </w:r>
            <w:r w:rsidR="00143220">
              <w:rPr>
                <w:noProof/>
                <w:webHidden/>
              </w:rPr>
              <w:fldChar w:fldCharType="begin"/>
            </w:r>
            <w:r w:rsidR="00143220">
              <w:rPr>
                <w:noProof/>
                <w:webHidden/>
              </w:rPr>
              <w:instrText xml:space="preserve"> PAGEREF _Toc531688135 \h </w:instrText>
            </w:r>
            <w:r w:rsidR="00143220">
              <w:rPr>
                <w:noProof/>
                <w:webHidden/>
              </w:rPr>
            </w:r>
            <w:r w:rsidR="00143220">
              <w:rPr>
                <w:noProof/>
                <w:webHidden/>
              </w:rPr>
              <w:fldChar w:fldCharType="separate"/>
            </w:r>
            <w:r w:rsidR="00143220">
              <w:rPr>
                <w:noProof/>
                <w:webHidden/>
              </w:rPr>
              <w:t>2</w:t>
            </w:r>
            <w:r w:rsidR="00143220">
              <w:rPr>
                <w:noProof/>
                <w:webHidden/>
              </w:rPr>
              <w:fldChar w:fldCharType="end"/>
            </w:r>
          </w:hyperlink>
        </w:p>
        <w:p w:rsidR="00143220" w:rsidRDefault="0006369B">
          <w:pPr>
            <w:pStyle w:val="TDC1"/>
            <w:tabs>
              <w:tab w:val="left" w:pos="440"/>
              <w:tab w:val="right" w:leader="dot" w:pos="8828"/>
            </w:tabs>
            <w:rPr>
              <w:rFonts w:cstheme="minorBidi"/>
              <w:noProof/>
            </w:rPr>
          </w:pPr>
          <w:hyperlink w:anchor="_Toc531688136" w:history="1">
            <w:r w:rsidR="00143220" w:rsidRPr="003B2EF4">
              <w:rPr>
                <w:rStyle w:val="Hipervnculo"/>
                <w:noProof/>
              </w:rPr>
              <w:t>2.</w:t>
            </w:r>
            <w:r w:rsidR="00143220">
              <w:rPr>
                <w:rFonts w:cstheme="minorBidi"/>
                <w:noProof/>
              </w:rPr>
              <w:tab/>
            </w:r>
            <w:r w:rsidR="00143220" w:rsidRPr="003B2EF4">
              <w:rPr>
                <w:rStyle w:val="Hipervnculo"/>
                <w:noProof/>
              </w:rPr>
              <w:t>DESCRIPCIÓN DEL CONTEXTO</w:t>
            </w:r>
            <w:r w:rsidR="00143220">
              <w:rPr>
                <w:noProof/>
                <w:webHidden/>
              </w:rPr>
              <w:tab/>
            </w:r>
            <w:r w:rsidR="00143220">
              <w:rPr>
                <w:noProof/>
                <w:webHidden/>
              </w:rPr>
              <w:fldChar w:fldCharType="begin"/>
            </w:r>
            <w:r w:rsidR="00143220">
              <w:rPr>
                <w:noProof/>
                <w:webHidden/>
              </w:rPr>
              <w:instrText xml:space="preserve"> PAGEREF _Toc531688136 \h </w:instrText>
            </w:r>
            <w:r w:rsidR="00143220">
              <w:rPr>
                <w:noProof/>
                <w:webHidden/>
              </w:rPr>
            </w:r>
            <w:r w:rsidR="00143220">
              <w:rPr>
                <w:noProof/>
                <w:webHidden/>
              </w:rPr>
              <w:fldChar w:fldCharType="separate"/>
            </w:r>
            <w:r w:rsidR="00143220">
              <w:rPr>
                <w:noProof/>
                <w:webHidden/>
              </w:rPr>
              <w:t>2</w:t>
            </w:r>
            <w:r w:rsidR="00143220">
              <w:rPr>
                <w:noProof/>
                <w:webHidden/>
              </w:rPr>
              <w:fldChar w:fldCharType="end"/>
            </w:r>
          </w:hyperlink>
        </w:p>
        <w:p w:rsidR="00143220" w:rsidRDefault="0006369B">
          <w:pPr>
            <w:pStyle w:val="TDC1"/>
            <w:tabs>
              <w:tab w:val="left" w:pos="660"/>
              <w:tab w:val="right" w:leader="dot" w:pos="8828"/>
            </w:tabs>
            <w:rPr>
              <w:rFonts w:cstheme="minorBidi"/>
              <w:noProof/>
            </w:rPr>
          </w:pPr>
          <w:hyperlink w:anchor="_Toc531688137" w:history="1">
            <w:r w:rsidR="00143220" w:rsidRPr="003B2EF4">
              <w:rPr>
                <w:rStyle w:val="Hipervnculo"/>
                <w:noProof/>
              </w:rPr>
              <w:t>2.1</w:t>
            </w:r>
            <w:r w:rsidR="00143220">
              <w:rPr>
                <w:rFonts w:cstheme="minorBidi"/>
                <w:noProof/>
              </w:rPr>
              <w:tab/>
            </w:r>
            <w:r w:rsidR="00143220" w:rsidRPr="003B2EF4">
              <w:rPr>
                <w:rStyle w:val="Hipervnculo"/>
                <w:noProof/>
              </w:rPr>
              <w:t>Información general de la entidad</w:t>
            </w:r>
            <w:r w:rsidR="00143220">
              <w:rPr>
                <w:noProof/>
                <w:webHidden/>
              </w:rPr>
              <w:tab/>
            </w:r>
            <w:r w:rsidR="00143220">
              <w:rPr>
                <w:noProof/>
                <w:webHidden/>
              </w:rPr>
              <w:fldChar w:fldCharType="begin"/>
            </w:r>
            <w:r w:rsidR="00143220">
              <w:rPr>
                <w:noProof/>
                <w:webHidden/>
              </w:rPr>
              <w:instrText xml:space="preserve"> PAGEREF _Toc531688137 \h </w:instrText>
            </w:r>
            <w:r w:rsidR="00143220">
              <w:rPr>
                <w:noProof/>
                <w:webHidden/>
              </w:rPr>
            </w:r>
            <w:r w:rsidR="00143220">
              <w:rPr>
                <w:noProof/>
                <w:webHidden/>
              </w:rPr>
              <w:fldChar w:fldCharType="separate"/>
            </w:r>
            <w:r w:rsidR="00143220">
              <w:rPr>
                <w:noProof/>
                <w:webHidden/>
              </w:rPr>
              <w:t>2</w:t>
            </w:r>
            <w:r w:rsidR="00143220">
              <w:rPr>
                <w:noProof/>
                <w:webHidden/>
              </w:rPr>
              <w:fldChar w:fldCharType="end"/>
            </w:r>
          </w:hyperlink>
        </w:p>
        <w:p w:rsidR="00143220" w:rsidRDefault="0006369B">
          <w:pPr>
            <w:pStyle w:val="TDC1"/>
            <w:tabs>
              <w:tab w:val="left" w:pos="660"/>
              <w:tab w:val="right" w:leader="dot" w:pos="8828"/>
            </w:tabs>
            <w:rPr>
              <w:rFonts w:cstheme="minorBidi"/>
              <w:noProof/>
            </w:rPr>
          </w:pPr>
          <w:hyperlink w:anchor="_Toc531688138" w:history="1">
            <w:r w:rsidR="00143220" w:rsidRPr="003B2EF4">
              <w:rPr>
                <w:rStyle w:val="Hipervnculo"/>
                <w:noProof/>
              </w:rPr>
              <w:t>2.2</w:t>
            </w:r>
            <w:r w:rsidR="00143220">
              <w:rPr>
                <w:rFonts w:cstheme="minorBidi"/>
                <w:noProof/>
              </w:rPr>
              <w:tab/>
            </w:r>
            <w:r w:rsidR="00143220" w:rsidRPr="003B2EF4">
              <w:rPr>
                <w:rStyle w:val="Hipervnculo"/>
                <w:noProof/>
              </w:rPr>
              <w:t>Población beneficiada</w:t>
            </w:r>
            <w:r w:rsidR="00143220">
              <w:rPr>
                <w:noProof/>
                <w:webHidden/>
              </w:rPr>
              <w:tab/>
            </w:r>
            <w:r w:rsidR="00143220">
              <w:rPr>
                <w:noProof/>
                <w:webHidden/>
              </w:rPr>
              <w:fldChar w:fldCharType="begin"/>
            </w:r>
            <w:r w:rsidR="00143220">
              <w:rPr>
                <w:noProof/>
                <w:webHidden/>
              </w:rPr>
              <w:instrText xml:space="preserve"> PAGEREF _Toc531688138 \h </w:instrText>
            </w:r>
            <w:r w:rsidR="00143220">
              <w:rPr>
                <w:noProof/>
                <w:webHidden/>
              </w:rPr>
            </w:r>
            <w:r w:rsidR="00143220">
              <w:rPr>
                <w:noProof/>
                <w:webHidden/>
              </w:rPr>
              <w:fldChar w:fldCharType="separate"/>
            </w:r>
            <w:r w:rsidR="00143220">
              <w:rPr>
                <w:noProof/>
                <w:webHidden/>
              </w:rPr>
              <w:t>3</w:t>
            </w:r>
            <w:r w:rsidR="00143220">
              <w:rPr>
                <w:noProof/>
                <w:webHidden/>
              </w:rPr>
              <w:fldChar w:fldCharType="end"/>
            </w:r>
          </w:hyperlink>
        </w:p>
        <w:p w:rsidR="00143220" w:rsidRDefault="0006369B">
          <w:pPr>
            <w:pStyle w:val="TDC1"/>
            <w:tabs>
              <w:tab w:val="left" w:pos="660"/>
              <w:tab w:val="right" w:leader="dot" w:pos="8828"/>
            </w:tabs>
            <w:rPr>
              <w:rFonts w:cstheme="minorBidi"/>
              <w:noProof/>
            </w:rPr>
          </w:pPr>
          <w:hyperlink w:anchor="_Toc531688139" w:history="1">
            <w:r w:rsidR="00143220" w:rsidRPr="003B2EF4">
              <w:rPr>
                <w:rStyle w:val="Hipervnculo"/>
                <w:noProof/>
              </w:rPr>
              <w:t>2.3</w:t>
            </w:r>
            <w:r w:rsidR="00143220">
              <w:rPr>
                <w:rFonts w:cstheme="minorBidi"/>
                <w:noProof/>
              </w:rPr>
              <w:tab/>
            </w:r>
            <w:r w:rsidR="00143220" w:rsidRPr="003B2EF4">
              <w:rPr>
                <w:rStyle w:val="Hipervnculo"/>
                <w:noProof/>
              </w:rPr>
              <w:t>Los derechos humanos atendidos desde la misionalidad de la entidad</w:t>
            </w:r>
            <w:r w:rsidR="00143220">
              <w:rPr>
                <w:noProof/>
                <w:webHidden/>
              </w:rPr>
              <w:tab/>
            </w:r>
            <w:r w:rsidR="00143220">
              <w:rPr>
                <w:noProof/>
                <w:webHidden/>
              </w:rPr>
              <w:fldChar w:fldCharType="begin"/>
            </w:r>
            <w:r w:rsidR="00143220">
              <w:rPr>
                <w:noProof/>
                <w:webHidden/>
              </w:rPr>
              <w:instrText xml:space="preserve"> PAGEREF _Toc531688139 \h </w:instrText>
            </w:r>
            <w:r w:rsidR="00143220">
              <w:rPr>
                <w:noProof/>
                <w:webHidden/>
              </w:rPr>
            </w:r>
            <w:r w:rsidR="00143220">
              <w:rPr>
                <w:noProof/>
                <w:webHidden/>
              </w:rPr>
              <w:fldChar w:fldCharType="separate"/>
            </w:r>
            <w:r w:rsidR="00143220">
              <w:rPr>
                <w:noProof/>
                <w:webHidden/>
              </w:rPr>
              <w:t>3</w:t>
            </w:r>
            <w:r w:rsidR="00143220">
              <w:rPr>
                <w:noProof/>
                <w:webHidden/>
              </w:rPr>
              <w:fldChar w:fldCharType="end"/>
            </w:r>
          </w:hyperlink>
        </w:p>
        <w:p w:rsidR="00143220" w:rsidRDefault="0006369B">
          <w:pPr>
            <w:pStyle w:val="TDC1"/>
            <w:tabs>
              <w:tab w:val="left" w:pos="660"/>
              <w:tab w:val="right" w:leader="dot" w:pos="8828"/>
            </w:tabs>
            <w:rPr>
              <w:rFonts w:cstheme="minorBidi"/>
              <w:noProof/>
            </w:rPr>
          </w:pPr>
          <w:hyperlink w:anchor="_Toc531688140" w:history="1">
            <w:r w:rsidR="00143220" w:rsidRPr="003B2EF4">
              <w:rPr>
                <w:rStyle w:val="Hipervnculo"/>
                <w:noProof/>
              </w:rPr>
              <w:t>2.4</w:t>
            </w:r>
            <w:r w:rsidR="00143220">
              <w:rPr>
                <w:rFonts w:cstheme="minorBidi"/>
                <w:noProof/>
              </w:rPr>
              <w:tab/>
            </w:r>
            <w:r w:rsidR="00143220" w:rsidRPr="003B2EF4">
              <w:rPr>
                <w:rStyle w:val="Hipervnculo"/>
                <w:noProof/>
              </w:rPr>
              <w:t>Espacios de participación ciudadana</w:t>
            </w:r>
            <w:r w:rsidR="00143220">
              <w:rPr>
                <w:noProof/>
                <w:webHidden/>
              </w:rPr>
              <w:tab/>
            </w:r>
            <w:r w:rsidR="00143220">
              <w:rPr>
                <w:noProof/>
                <w:webHidden/>
              </w:rPr>
              <w:fldChar w:fldCharType="begin"/>
            </w:r>
            <w:r w:rsidR="00143220">
              <w:rPr>
                <w:noProof/>
                <w:webHidden/>
              </w:rPr>
              <w:instrText xml:space="preserve"> PAGEREF _Toc531688140 \h </w:instrText>
            </w:r>
            <w:r w:rsidR="00143220">
              <w:rPr>
                <w:noProof/>
                <w:webHidden/>
              </w:rPr>
            </w:r>
            <w:r w:rsidR="00143220">
              <w:rPr>
                <w:noProof/>
                <w:webHidden/>
              </w:rPr>
              <w:fldChar w:fldCharType="separate"/>
            </w:r>
            <w:r w:rsidR="00143220">
              <w:rPr>
                <w:noProof/>
                <w:webHidden/>
              </w:rPr>
              <w:t>5</w:t>
            </w:r>
            <w:r w:rsidR="00143220">
              <w:rPr>
                <w:noProof/>
                <w:webHidden/>
              </w:rPr>
              <w:fldChar w:fldCharType="end"/>
            </w:r>
          </w:hyperlink>
        </w:p>
        <w:p w:rsidR="00143220" w:rsidRDefault="0006369B">
          <w:pPr>
            <w:pStyle w:val="TDC1"/>
            <w:tabs>
              <w:tab w:val="left" w:pos="660"/>
              <w:tab w:val="right" w:leader="dot" w:pos="8828"/>
            </w:tabs>
            <w:rPr>
              <w:rFonts w:cstheme="minorBidi"/>
              <w:noProof/>
            </w:rPr>
          </w:pPr>
          <w:hyperlink w:anchor="_Toc531688141" w:history="1">
            <w:r w:rsidR="00143220" w:rsidRPr="003B2EF4">
              <w:rPr>
                <w:rStyle w:val="Hipervnculo"/>
                <w:noProof/>
              </w:rPr>
              <w:t>2.5</w:t>
            </w:r>
            <w:r w:rsidR="00143220">
              <w:rPr>
                <w:rFonts w:cstheme="minorBidi"/>
                <w:noProof/>
              </w:rPr>
              <w:tab/>
            </w:r>
            <w:r w:rsidR="00143220" w:rsidRPr="003B2EF4">
              <w:rPr>
                <w:rStyle w:val="Hipervnculo"/>
                <w:noProof/>
              </w:rPr>
              <w:t>Las medidas frente a situaciones que pueden afectar la garantía de derechos en su entidad</w:t>
            </w:r>
            <w:r w:rsidR="00143220">
              <w:rPr>
                <w:noProof/>
                <w:webHidden/>
              </w:rPr>
              <w:tab/>
            </w:r>
            <w:r w:rsidR="00143220">
              <w:rPr>
                <w:noProof/>
                <w:webHidden/>
              </w:rPr>
              <w:fldChar w:fldCharType="begin"/>
            </w:r>
            <w:r w:rsidR="00143220">
              <w:rPr>
                <w:noProof/>
                <w:webHidden/>
              </w:rPr>
              <w:instrText xml:space="preserve"> PAGEREF _Toc531688141 \h </w:instrText>
            </w:r>
            <w:r w:rsidR="00143220">
              <w:rPr>
                <w:noProof/>
                <w:webHidden/>
              </w:rPr>
            </w:r>
            <w:r w:rsidR="00143220">
              <w:rPr>
                <w:noProof/>
                <w:webHidden/>
              </w:rPr>
              <w:fldChar w:fldCharType="separate"/>
            </w:r>
            <w:r w:rsidR="00143220">
              <w:rPr>
                <w:noProof/>
                <w:webHidden/>
              </w:rPr>
              <w:t>6</w:t>
            </w:r>
            <w:r w:rsidR="00143220">
              <w:rPr>
                <w:noProof/>
                <w:webHidden/>
              </w:rPr>
              <w:fldChar w:fldCharType="end"/>
            </w:r>
          </w:hyperlink>
        </w:p>
        <w:p w:rsidR="00143220" w:rsidRDefault="0006369B">
          <w:pPr>
            <w:pStyle w:val="TDC1"/>
            <w:tabs>
              <w:tab w:val="left" w:pos="440"/>
              <w:tab w:val="right" w:leader="dot" w:pos="8828"/>
            </w:tabs>
            <w:rPr>
              <w:rFonts w:cstheme="minorBidi"/>
              <w:noProof/>
            </w:rPr>
          </w:pPr>
          <w:hyperlink w:anchor="_Toc531688142" w:history="1">
            <w:r w:rsidR="00143220" w:rsidRPr="003B2EF4">
              <w:rPr>
                <w:rStyle w:val="Hipervnculo"/>
                <w:noProof/>
              </w:rPr>
              <w:t>3.</w:t>
            </w:r>
            <w:r w:rsidR="00143220">
              <w:rPr>
                <w:rFonts w:cstheme="minorBidi"/>
                <w:noProof/>
              </w:rPr>
              <w:tab/>
            </w:r>
            <w:r w:rsidR="00143220" w:rsidRPr="003B2EF4">
              <w:rPr>
                <w:rStyle w:val="Hipervnculo"/>
                <w:noProof/>
              </w:rPr>
              <w:t>ESTADO INCIAL</w:t>
            </w:r>
            <w:r w:rsidR="00143220">
              <w:rPr>
                <w:noProof/>
                <w:webHidden/>
              </w:rPr>
              <w:tab/>
            </w:r>
            <w:r w:rsidR="00143220">
              <w:rPr>
                <w:noProof/>
                <w:webHidden/>
              </w:rPr>
              <w:fldChar w:fldCharType="begin"/>
            </w:r>
            <w:r w:rsidR="00143220">
              <w:rPr>
                <w:noProof/>
                <w:webHidden/>
              </w:rPr>
              <w:instrText xml:space="preserve"> PAGEREF _Toc531688142 \h </w:instrText>
            </w:r>
            <w:r w:rsidR="00143220">
              <w:rPr>
                <w:noProof/>
                <w:webHidden/>
              </w:rPr>
            </w:r>
            <w:r w:rsidR="00143220">
              <w:rPr>
                <w:noProof/>
                <w:webHidden/>
              </w:rPr>
              <w:fldChar w:fldCharType="separate"/>
            </w:r>
            <w:r w:rsidR="00143220">
              <w:rPr>
                <w:noProof/>
                <w:webHidden/>
              </w:rPr>
              <w:t>6</w:t>
            </w:r>
            <w:r w:rsidR="00143220">
              <w:rPr>
                <w:noProof/>
                <w:webHidden/>
              </w:rPr>
              <w:fldChar w:fldCharType="end"/>
            </w:r>
          </w:hyperlink>
        </w:p>
        <w:p w:rsidR="00143220" w:rsidRDefault="0006369B">
          <w:pPr>
            <w:pStyle w:val="TDC1"/>
            <w:tabs>
              <w:tab w:val="left" w:pos="660"/>
              <w:tab w:val="right" w:leader="dot" w:pos="8828"/>
            </w:tabs>
            <w:rPr>
              <w:rFonts w:cstheme="minorBidi"/>
              <w:noProof/>
            </w:rPr>
          </w:pPr>
          <w:hyperlink w:anchor="_Toc531688143" w:history="1">
            <w:r w:rsidR="00143220" w:rsidRPr="003B2EF4">
              <w:rPr>
                <w:rStyle w:val="Hipervnculo"/>
                <w:noProof/>
              </w:rPr>
              <w:t>3.1</w:t>
            </w:r>
            <w:r w:rsidR="00143220">
              <w:rPr>
                <w:rFonts w:cstheme="minorBidi"/>
                <w:noProof/>
              </w:rPr>
              <w:tab/>
            </w:r>
            <w:r w:rsidR="00143220" w:rsidRPr="003B2EF4">
              <w:rPr>
                <w:rStyle w:val="Hipervnculo"/>
                <w:noProof/>
              </w:rPr>
              <w:t>Ejecución presupuestal</w:t>
            </w:r>
            <w:r w:rsidR="00143220">
              <w:rPr>
                <w:noProof/>
                <w:webHidden/>
              </w:rPr>
              <w:tab/>
            </w:r>
            <w:r w:rsidR="00143220">
              <w:rPr>
                <w:noProof/>
                <w:webHidden/>
              </w:rPr>
              <w:fldChar w:fldCharType="begin"/>
            </w:r>
            <w:r w:rsidR="00143220">
              <w:rPr>
                <w:noProof/>
                <w:webHidden/>
              </w:rPr>
              <w:instrText xml:space="preserve"> PAGEREF _Toc531688143 \h </w:instrText>
            </w:r>
            <w:r w:rsidR="00143220">
              <w:rPr>
                <w:noProof/>
                <w:webHidden/>
              </w:rPr>
            </w:r>
            <w:r w:rsidR="00143220">
              <w:rPr>
                <w:noProof/>
                <w:webHidden/>
              </w:rPr>
              <w:fldChar w:fldCharType="separate"/>
            </w:r>
            <w:r w:rsidR="00143220">
              <w:rPr>
                <w:noProof/>
                <w:webHidden/>
              </w:rPr>
              <w:t>6</w:t>
            </w:r>
            <w:r w:rsidR="00143220">
              <w:rPr>
                <w:noProof/>
                <w:webHidden/>
              </w:rPr>
              <w:fldChar w:fldCharType="end"/>
            </w:r>
          </w:hyperlink>
        </w:p>
        <w:p w:rsidR="00143220" w:rsidRDefault="0006369B">
          <w:pPr>
            <w:pStyle w:val="TDC1"/>
            <w:tabs>
              <w:tab w:val="left" w:pos="880"/>
              <w:tab w:val="right" w:leader="dot" w:pos="8828"/>
            </w:tabs>
            <w:rPr>
              <w:rFonts w:cstheme="minorBidi"/>
              <w:noProof/>
            </w:rPr>
          </w:pPr>
          <w:hyperlink w:anchor="_Toc531688144" w:history="1">
            <w:r w:rsidR="00143220" w:rsidRPr="003B2EF4">
              <w:rPr>
                <w:rStyle w:val="Hipervnculo"/>
                <w:noProof/>
              </w:rPr>
              <w:t>3.1.1</w:t>
            </w:r>
            <w:r w:rsidR="00143220">
              <w:rPr>
                <w:rFonts w:cstheme="minorBidi"/>
                <w:noProof/>
              </w:rPr>
              <w:tab/>
            </w:r>
            <w:r w:rsidR="00143220" w:rsidRPr="003B2EF4">
              <w:rPr>
                <w:rStyle w:val="Hipervnculo"/>
                <w:noProof/>
              </w:rPr>
              <w:t>Avances metas físicas encontradas</w:t>
            </w:r>
            <w:r w:rsidR="00143220">
              <w:rPr>
                <w:noProof/>
                <w:webHidden/>
              </w:rPr>
              <w:tab/>
            </w:r>
            <w:r w:rsidR="00143220">
              <w:rPr>
                <w:noProof/>
                <w:webHidden/>
              </w:rPr>
              <w:fldChar w:fldCharType="begin"/>
            </w:r>
            <w:r w:rsidR="00143220">
              <w:rPr>
                <w:noProof/>
                <w:webHidden/>
              </w:rPr>
              <w:instrText xml:space="preserve"> PAGEREF _Toc531688144 \h </w:instrText>
            </w:r>
            <w:r w:rsidR="00143220">
              <w:rPr>
                <w:noProof/>
                <w:webHidden/>
              </w:rPr>
            </w:r>
            <w:r w:rsidR="00143220">
              <w:rPr>
                <w:noProof/>
                <w:webHidden/>
              </w:rPr>
              <w:fldChar w:fldCharType="separate"/>
            </w:r>
            <w:r w:rsidR="00143220">
              <w:rPr>
                <w:noProof/>
                <w:webHidden/>
              </w:rPr>
              <w:t>7</w:t>
            </w:r>
            <w:r w:rsidR="00143220">
              <w:rPr>
                <w:noProof/>
                <w:webHidden/>
              </w:rPr>
              <w:fldChar w:fldCharType="end"/>
            </w:r>
          </w:hyperlink>
        </w:p>
        <w:p w:rsidR="00143220" w:rsidRDefault="0006369B">
          <w:pPr>
            <w:pStyle w:val="TDC1"/>
            <w:tabs>
              <w:tab w:val="left" w:pos="660"/>
              <w:tab w:val="right" w:leader="dot" w:pos="8828"/>
            </w:tabs>
            <w:rPr>
              <w:rFonts w:cstheme="minorBidi"/>
              <w:noProof/>
            </w:rPr>
          </w:pPr>
          <w:hyperlink w:anchor="_Toc531688145" w:history="1">
            <w:r w:rsidR="00143220" w:rsidRPr="003B2EF4">
              <w:rPr>
                <w:rStyle w:val="Hipervnculo"/>
                <w:noProof/>
              </w:rPr>
              <w:t>3.2</w:t>
            </w:r>
            <w:r w:rsidR="00143220">
              <w:rPr>
                <w:rFonts w:cstheme="minorBidi"/>
                <w:noProof/>
              </w:rPr>
              <w:tab/>
            </w:r>
            <w:r w:rsidR="00143220" w:rsidRPr="003B2EF4">
              <w:rPr>
                <w:rStyle w:val="Hipervnculo"/>
                <w:noProof/>
              </w:rPr>
              <w:t>Estado general de los principales programas y proyectos al 7 de agosto de 2018.</w:t>
            </w:r>
            <w:r w:rsidR="00143220">
              <w:rPr>
                <w:noProof/>
                <w:webHidden/>
              </w:rPr>
              <w:tab/>
            </w:r>
            <w:r w:rsidR="00143220">
              <w:rPr>
                <w:noProof/>
                <w:webHidden/>
              </w:rPr>
              <w:fldChar w:fldCharType="begin"/>
            </w:r>
            <w:r w:rsidR="00143220">
              <w:rPr>
                <w:noProof/>
                <w:webHidden/>
              </w:rPr>
              <w:instrText xml:space="preserve"> PAGEREF _Toc531688145 \h </w:instrText>
            </w:r>
            <w:r w:rsidR="00143220">
              <w:rPr>
                <w:noProof/>
                <w:webHidden/>
              </w:rPr>
            </w:r>
            <w:r w:rsidR="00143220">
              <w:rPr>
                <w:noProof/>
                <w:webHidden/>
              </w:rPr>
              <w:fldChar w:fldCharType="separate"/>
            </w:r>
            <w:r w:rsidR="00143220">
              <w:rPr>
                <w:noProof/>
                <w:webHidden/>
              </w:rPr>
              <w:t>8</w:t>
            </w:r>
            <w:r w:rsidR="00143220">
              <w:rPr>
                <w:noProof/>
                <w:webHidden/>
              </w:rPr>
              <w:fldChar w:fldCharType="end"/>
            </w:r>
          </w:hyperlink>
        </w:p>
        <w:p w:rsidR="00143220" w:rsidRDefault="0006369B">
          <w:pPr>
            <w:pStyle w:val="TDC1"/>
            <w:tabs>
              <w:tab w:val="left" w:pos="660"/>
              <w:tab w:val="right" w:leader="dot" w:pos="8828"/>
            </w:tabs>
            <w:rPr>
              <w:rFonts w:cstheme="minorBidi"/>
              <w:noProof/>
            </w:rPr>
          </w:pPr>
          <w:hyperlink w:anchor="_Toc531688146" w:history="1">
            <w:r w:rsidR="00143220" w:rsidRPr="003B2EF4">
              <w:rPr>
                <w:rStyle w:val="Hipervnculo"/>
                <w:noProof/>
              </w:rPr>
              <w:t>3.3</w:t>
            </w:r>
            <w:r w:rsidR="00143220">
              <w:rPr>
                <w:rFonts w:cstheme="minorBidi"/>
                <w:noProof/>
              </w:rPr>
              <w:tab/>
            </w:r>
            <w:r w:rsidR="00143220" w:rsidRPr="003B2EF4">
              <w:rPr>
                <w:rStyle w:val="Hipervnculo"/>
                <w:noProof/>
              </w:rPr>
              <w:t>Estado trámites sociales, prediales y ambientales</w:t>
            </w:r>
            <w:r w:rsidR="00143220">
              <w:rPr>
                <w:noProof/>
                <w:webHidden/>
              </w:rPr>
              <w:tab/>
            </w:r>
            <w:r w:rsidR="00143220">
              <w:rPr>
                <w:noProof/>
                <w:webHidden/>
              </w:rPr>
              <w:fldChar w:fldCharType="begin"/>
            </w:r>
            <w:r w:rsidR="00143220">
              <w:rPr>
                <w:noProof/>
                <w:webHidden/>
              </w:rPr>
              <w:instrText xml:space="preserve"> PAGEREF _Toc531688146 \h </w:instrText>
            </w:r>
            <w:r w:rsidR="00143220">
              <w:rPr>
                <w:noProof/>
                <w:webHidden/>
              </w:rPr>
            </w:r>
            <w:r w:rsidR="00143220">
              <w:rPr>
                <w:noProof/>
                <w:webHidden/>
              </w:rPr>
              <w:fldChar w:fldCharType="separate"/>
            </w:r>
            <w:r w:rsidR="00143220">
              <w:rPr>
                <w:noProof/>
                <w:webHidden/>
              </w:rPr>
              <w:t>9</w:t>
            </w:r>
            <w:r w:rsidR="00143220">
              <w:rPr>
                <w:noProof/>
                <w:webHidden/>
              </w:rPr>
              <w:fldChar w:fldCharType="end"/>
            </w:r>
          </w:hyperlink>
        </w:p>
        <w:p w:rsidR="00143220" w:rsidRDefault="0006369B">
          <w:pPr>
            <w:pStyle w:val="TDC1"/>
            <w:tabs>
              <w:tab w:val="left" w:pos="660"/>
              <w:tab w:val="right" w:leader="dot" w:pos="8828"/>
            </w:tabs>
            <w:rPr>
              <w:rFonts w:cstheme="minorBidi"/>
              <w:noProof/>
            </w:rPr>
          </w:pPr>
          <w:hyperlink w:anchor="_Toc531688147" w:history="1">
            <w:r w:rsidR="00143220" w:rsidRPr="003B2EF4">
              <w:rPr>
                <w:rStyle w:val="Hipervnculo"/>
                <w:noProof/>
              </w:rPr>
              <w:t>3.4</w:t>
            </w:r>
            <w:r w:rsidR="00143220">
              <w:rPr>
                <w:rFonts w:cstheme="minorBidi"/>
                <w:noProof/>
              </w:rPr>
              <w:tab/>
            </w:r>
            <w:r w:rsidR="00143220" w:rsidRPr="003B2EF4">
              <w:rPr>
                <w:rStyle w:val="Hipervnculo"/>
                <w:noProof/>
              </w:rPr>
              <w:t>Sistema de Gestión</w:t>
            </w:r>
            <w:r w:rsidR="00143220">
              <w:rPr>
                <w:noProof/>
                <w:webHidden/>
              </w:rPr>
              <w:tab/>
            </w:r>
            <w:r w:rsidR="00143220">
              <w:rPr>
                <w:noProof/>
                <w:webHidden/>
              </w:rPr>
              <w:fldChar w:fldCharType="begin"/>
            </w:r>
            <w:r w:rsidR="00143220">
              <w:rPr>
                <w:noProof/>
                <w:webHidden/>
              </w:rPr>
              <w:instrText xml:space="preserve"> PAGEREF _Toc531688147 \h </w:instrText>
            </w:r>
            <w:r w:rsidR="00143220">
              <w:rPr>
                <w:noProof/>
                <w:webHidden/>
              </w:rPr>
            </w:r>
            <w:r w:rsidR="00143220">
              <w:rPr>
                <w:noProof/>
                <w:webHidden/>
              </w:rPr>
              <w:fldChar w:fldCharType="separate"/>
            </w:r>
            <w:r w:rsidR="00143220">
              <w:rPr>
                <w:noProof/>
                <w:webHidden/>
              </w:rPr>
              <w:t>9</w:t>
            </w:r>
            <w:r w:rsidR="00143220">
              <w:rPr>
                <w:noProof/>
                <w:webHidden/>
              </w:rPr>
              <w:fldChar w:fldCharType="end"/>
            </w:r>
          </w:hyperlink>
        </w:p>
        <w:p w:rsidR="00143220" w:rsidRDefault="0006369B">
          <w:pPr>
            <w:pStyle w:val="TDC1"/>
            <w:tabs>
              <w:tab w:val="left" w:pos="440"/>
              <w:tab w:val="right" w:leader="dot" w:pos="8828"/>
            </w:tabs>
            <w:rPr>
              <w:rFonts w:cstheme="minorBidi"/>
              <w:noProof/>
            </w:rPr>
          </w:pPr>
          <w:hyperlink w:anchor="_Toc531688148" w:history="1">
            <w:r w:rsidR="00143220" w:rsidRPr="003B2EF4">
              <w:rPr>
                <w:rStyle w:val="Hipervnculo"/>
                <w:noProof/>
              </w:rPr>
              <w:t>4.</w:t>
            </w:r>
            <w:r w:rsidR="00143220">
              <w:rPr>
                <w:rFonts w:cstheme="minorBidi"/>
                <w:noProof/>
              </w:rPr>
              <w:tab/>
            </w:r>
            <w:r w:rsidR="00143220" w:rsidRPr="003B2EF4">
              <w:rPr>
                <w:rStyle w:val="Hipervnculo"/>
                <w:noProof/>
              </w:rPr>
              <w:t>EL FUTURO YA COMENZÓ “100 DÍAS DE GESTIÓN”</w:t>
            </w:r>
            <w:r w:rsidR="00143220">
              <w:rPr>
                <w:noProof/>
                <w:webHidden/>
              </w:rPr>
              <w:tab/>
            </w:r>
            <w:r w:rsidR="00143220">
              <w:rPr>
                <w:noProof/>
                <w:webHidden/>
              </w:rPr>
              <w:fldChar w:fldCharType="begin"/>
            </w:r>
            <w:r w:rsidR="00143220">
              <w:rPr>
                <w:noProof/>
                <w:webHidden/>
              </w:rPr>
              <w:instrText xml:space="preserve"> PAGEREF _Toc531688148 \h </w:instrText>
            </w:r>
            <w:r w:rsidR="00143220">
              <w:rPr>
                <w:noProof/>
                <w:webHidden/>
              </w:rPr>
            </w:r>
            <w:r w:rsidR="00143220">
              <w:rPr>
                <w:noProof/>
                <w:webHidden/>
              </w:rPr>
              <w:fldChar w:fldCharType="separate"/>
            </w:r>
            <w:r w:rsidR="00143220">
              <w:rPr>
                <w:noProof/>
                <w:webHidden/>
              </w:rPr>
              <w:t>9</w:t>
            </w:r>
            <w:r w:rsidR="00143220">
              <w:rPr>
                <w:noProof/>
                <w:webHidden/>
              </w:rPr>
              <w:fldChar w:fldCharType="end"/>
            </w:r>
          </w:hyperlink>
        </w:p>
        <w:p w:rsidR="00143220" w:rsidRDefault="0006369B">
          <w:pPr>
            <w:pStyle w:val="TDC1"/>
            <w:tabs>
              <w:tab w:val="left" w:pos="660"/>
              <w:tab w:val="right" w:leader="dot" w:pos="8828"/>
            </w:tabs>
            <w:rPr>
              <w:rFonts w:cstheme="minorBidi"/>
              <w:noProof/>
            </w:rPr>
          </w:pPr>
          <w:hyperlink w:anchor="_Toc531688149" w:history="1">
            <w:r w:rsidR="00143220" w:rsidRPr="003B2EF4">
              <w:rPr>
                <w:rStyle w:val="Hipervnculo"/>
                <w:noProof/>
              </w:rPr>
              <w:t>4.1</w:t>
            </w:r>
            <w:r w:rsidR="00143220">
              <w:rPr>
                <w:rFonts w:cstheme="minorBidi"/>
                <w:noProof/>
              </w:rPr>
              <w:tab/>
            </w:r>
            <w:r w:rsidR="00143220" w:rsidRPr="003B2EF4">
              <w:rPr>
                <w:rStyle w:val="Hipervnculo"/>
                <w:noProof/>
              </w:rPr>
              <w:t>Ejecución presupuestal</w:t>
            </w:r>
            <w:r w:rsidR="00143220">
              <w:rPr>
                <w:noProof/>
                <w:webHidden/>
              </w:rPr>
              <w:tab/>
            </w:r>
            <w:r w:rsidR="00143220">
              <w:rPr>
                <w:noProof/>
                <w:webHidden/>
              </w:rPr>
              <w:fldChar w:fldCharType="begin"/>
            </w:r>
            <w:r w:rsidR="00143220">
              <w:rPr>
                <w:noProof/>
                <w:webHidden/>
              </w:rPr>
              <w:instrText xml:space="preserve"> PAGEREF _Toc531688149 \h </w:instrText>
            </w:r>
            <w:r w:rsidR="00143220">
              <w:rPr>
                <w:noProof/>
                <w:webHidden/>
              </w:rPr>
            </w:r>
            <w:r w:rsidR="00143220">
              <w:rPr>
                <w:noProof/>
                <w:webHidden/>
              </w:rPr>
              <w:fldChar w:fldCharType="separate"/>
            </w:r>
            <w:r w:rsidR="00143220">
              <w:rPr>
                <w:noProof/>
                <w:webHidden/>
              </w:rPr>
              <w:t>10</w:t>
            </w:r>
            <w:r w:rsidR="00143220">
              <w:rPr>
                <w:noProof/>
                <w:webHidden/>
              </w:rPr>
              <w:fldChar w:fldCharType="end"/>
            </w:r>
          </w:hyperlink>
        </w:p>
        <w:p w:rsidR="00143220" w:rsidRDefault="0006369B">
          <w:pPr>
            <w:pStyle w:val="TDC1"/>
            <w:tabs>
              <w:tab w:val="left" w:pos="660"/>
              <w:tab w:val="right" w:leader="dot" w:pos="8828"/>
            </w:tabs>
            <w:rPr>
              <w:rFonts w:cstheme="minorBidi"/>
              <w:noProof/>
            </w:rPr>
          </w:pPr>
          <w:hyperlink w:anchor="_Toc531688150" w:history="1">
            <w:r w:rsidR="00143220" w:rsidRPr="003B2EF4">
              <w:rPr>
                <w:rStyle w:val="Hipervnculo"/>
                <w:noProof/>
              </w:rPr>
              <w:t>4.2</w:t>
            </w:r>
            <w:r w:rsidR="00143220">
              <w:rPr>
                <w:rFonts w:cstheme="minorBidi"/>
                <w:noProof/>
              </w:rPr>
              <w:tab/>
            </w:r>
            <w:r w:rsidR="00143220" w:rsidRPr="003B2EF4">
              <w:rPr>
                <w:rStyle w:val="Hipervnculo"/>
                <w:noProof/>
              </w:rPr>
              <w:t>Presupuesto Vigencia 2019</w:t>
            </w:r>
            <w:r w:rsidR="00143220">
              <w:rPr>
                <w:noProof/>
                <w:webHidden/>
              </w:rPr>
              <w:tab/>
            </w:r>
            <w:r w:rsidR="00143220">
              <w:rPr>
                <w:noProof/>
                <w:webHidden/>
              </w:rPr>
              <w:fldChar w:fldCharType="begin"/>
            </w:r>
            <w:r w:rsidR="00143220">
              <w:rPr>
                <w:noProof/>
                <w:webHidden/>
              </w:rPr>
              <w:instrText xml:space="preserve"> PAGEREF _Toc531688150 \h </w:instrText>
            </w:r>
            <w:r w:rsidR="00143220">
              <w:rPr>
                <w:noProof/>
                <w:webHidden/>
              </w:rPr>
            </w:r>
            <w:r w:rsidR="00143220">
              <w:rPr>
                <w:noProof/>
                <w:webHidden/>
              </w:rPr>
              <w:fldChar w:fldCharType="separate"/>
            </w:r>
            <w:r w:rsidR="00143220">
              <w:rPr>
                <w:noProof/>
                <w:webHidden/>
              </w:rPr>
              <w:t>10</w:t>
            </w:r>
            <w:r w:rsidR="00143220">
              <w:rPr>
                <w:noProof/>
                <w:webHidden/>
              </w:rPr>
              <w:fldChar w:fldCharType="end"/>
            </w:r>
          </w:hyperlink>
        </w:p>
        <w:p w:rsidR="00143220" w:rsidRDefault="0006369B">
          <w:pPr>
            <w:pStyle w:val="TDC1"/>
            <w:tabs>
              <w:tab w:val="left" w:pos="660"/>
              <w:tab w:val="right" w:leader="dot" w:pos="8828"/>
            </w:tabs>
            <w:rPr>
              <w:rFonts w:cstheme="minorBidi"/>
              <w:noProof/>
            </w:rPr>
          </w:pPr>
          <w:hyperlink w:anchor="_Toc531688151" w:history="1">
            <w:r w:rsidR="00143220" w:rsidRPr="003B2EF4">
              <w:rPr>
                <w:rStyle w:val="Hipervnculo"/>
                <w:noProof/>
              </w:rPr>
              <w:t>4.3</w:t>
            </w:r>
            <w:r w:rsidR="00143220">
              <w:rPr>
                <w:rFonts w:cstheme="minorBidi"/>
                <w:noProof/>
              </w:rPr>
              <w:tab/>
            </w:r>
            <w:r w:rsidR="00143220" w:rsidRPr="003B2EF4">
              <w:rPr>
                <w:rStyle w:val="Hipervnculo"/>
                <w:noProof/>
              </w:rPr>
              <w:t>Marco de Gastos de Mediano Plazo</w:t>
            </w:r>
            <w:r w:rsidR="00143220">
              <w:rPr>
                <w:noProof/>
                <w:webHidden/>
              </w:rPr>
              <w:tab/>
            </w:r>
            <w:r w:rsidR="00143220">
              <w:rPr>
                <w:noProof/>
                <w:webHidden/>
              </w:rPr>
              <w:fldChar w:fldCharType="begin"/>
            </w:r>
            <w:r w:rsidR="00143220">
              <w:rPr>
                <w:noProof/>
                <w:webHidden/>
              </w:rPr>
              <w:instrText xml:space="preserve"> PAGEREF _Toc531688151 \h </w:instrText>
            </w:r>
            <w:r w:rsidR="00143220">
              <w:rPr>
                <w:noProof/>
                <w:webHidden/>
              </w:rPr>
            </w:r>
            <w:r w:rsidR="00143220">
              <w:rPr>
                <w:noProof/>
                <w:webHidden/>
              </w:rPr>
              <w:fldChar w:fldCharType="separate"/>
            </w:r>
            <w:r w:rsidR="00143220">
              <w:rPr>
                <w:noProof/>
                <w:webHidden/>
              </w:rPr>
              <w:t>10</w:t>
            </w:r>
            <w:r w:rsidR="00143220">
              <w:rPr>
                <w:noProof/>
                <w:webHidden/>
              </w:rPr>
              <w:fldChar w:fldCharType="end"/>
            </w:r>
          </w:hyperlink>
        </w:p>
        <w:p w:rsidR="00143220" w:rsidRDefault="0006369B">
          <w:pPr>
            <w:pStyle w:val="TDC1"/>
            <w:tabs>
              <w:tab w:val="left" w:pos="660"/>
              <w:tab w:val="right" w:leader="dot" w:pos="8828"/>
            </w:tabs>
            <w:rPr>
              <w:rFonts w:cstheme="minorBidi"/>
              <w:noProof/>
            </w:rPr>
          </w:pPr>
          <w:hyperlink w:anchor="_Toc531688152" w:history="1">
            <w:r w:rsidR="00143220" w:rsidRPr="003B2EF4">
              <w:rPr>
                <w:rStyle w:val="Hipervnculo"/>
                <w:noProof/>
              </w:rPr>
              <w:t>4.4</w:t>
            </w:r>
            <w:r w:rsidR="00143220">
              <w:rPr>
                <w:rFonts w:cstheme="minorBidi"/>
                <w:noProof/>
              </w:rPr>
              <w:tab/>
            </w:r>
            <w:r w:rsidR="00143220" w:rsidRPr="003B2EF4">
              <w:rPr>
                <w:rStyle w:val="Hipervnculo"/>
                <w:noProof/>
              </w:rPr>
              <w:t>Metas físicas ejecutadas.</w:t>
            </w:r>
            <w:r w:rsidR="00143220">
              <w:rPr>
                <w:noProof/>
                <w:webHidden/>
              </w:rPr>
              <w:tab/>
            </w:r>
            <w:r w:rsidR="00143220">
              <w:rPr>
                <w:noProof/>
                <w:webHidden/>
              </w:rPr>
              <w:fldChar w:fldCharType="begin"/>
            </w:r>
            <w:r w:rsidR="00143220">
              <w:rPr>
                <w:noProof/>
                <w:webHidden/>
              </w:rPr>
              <w:instrText xml:space="preserve"> PAGEREF _Toc531688152 \h </w:instrText>
            </w:r>
            <w:r w:rsidR="00143220">
              <w:rPr>
                <w:noProof/>
                <w:webHidden/>
              </w:rPr>
            </w:r>
            <w:r w:rsidR="00143220">
              <w:rPr>
                <w:noProof/>
                <w:webHidden/>
              </w:rPr>
              <w:fldChar w:fldCharType="separate"/>
            </w:r>
            <w:r w:rsidR="00143220">
              <w:rPr>
                <w:noProof/>
                <w:webHidden/>
              </w:rPr>
              <w:t>11</w:t>
            </w:r>
            <w:r w:rsidR="00143220">
              <w:rPr>
                <w:noProof/>
                <w:webHidden/>
              </w:rPr>
              <w:fldChar w:fldCharType="end"/>
            </w:r>
          </w:hyperlink>
        </w:p>
        <w:p w:rsidR="00143220" w:rsidRDefault="0006369B">
          <w:pPr>
            <w:pStyle w:val="TDC1"/>
            <w:tabs>
              <w:tab w:val="left" w:pos="660"/>
              <w:tab w:val="right" w:leader="dot" w:pos="8828"/>
            </w:tabs>
            <w:rPr>
              <w:rFonts w:cstheme="minorBidi"/>
              <w:noProof/>
            </w:rPr>
          </w:pPr>
          <w:hyperlink w:anchor="_Toc531688153" w:history="1">
            <w:r w:rsidR="00143220" w:rsidRPr="003B2EF4">
              <w:rPr>
                <w:rStyle w:val="Hipervnculo"/>
                <w:noProof/>
              </w:rPr>
              <w:t>4.5</w:t>
            </w:r>
            <w:r w:rsidR="00143220">
              <w:rPr>
                <w:rFonts w:cstheme="minorBidi"/>
                <w:noProof/>
              </w:rPr>
              <w:tab/>
            </w:r>
            <w:r w:rsidR="00143220" w:rsidRPr="003B2EF4">
              <w:rPr>
                <w:rStyle w:val="Hipervnculo"/>
                <w:noProof/>
              </w:rPr>
              <w:t>Cuarto de la Reactivación económica</w:t>
            </w:r>
            <w:r w:rsidR="00143220">
              <w:rPr>
                <w:noProof/>
                <w:webHidden/>
              </w:rPr>
              <w:tab/>
            </w:r>
            <w:r w:rsidR="00143220">
              <w:rPr>
                <w:noProof/>
                <w:webHidden/>
              </w:rPr>
              <w:fldChar w:fldCharType="begin"/>
            </w:r>
            <w:r w:rsidR="00143220">
              <w:rPr>
                <w:noProof/>
                <w:webHidden/>
              </w:rPr>
              <w:instrText xml:space="preserve"> PAGEREF _Toc531688153 \h </w:instrText>
            </w:r>
            <w:r w:rsidR="00143220">
              <w:rPr>
                <w:noProof/>
                <w:webHidden/>
              </w:rPr>
            </w:r>
            <w:r w:rsidR="00143220">
              <w:rPr>
                <w:noProof/>
                <w:webHidden/>
              </w:rPr>
              <w:fldChar w:fldCharType="separate"/>
            </w:r>
            <w:r w:rsidR="00143220">
              <w:rPr>
                <w:noProof/>
                <w:webHidden/>
              </w:rPr>
              <w:t>11</w:t>
            </w:r>
            <w:r w:rsidR="00143220">
              <w:rPr>
                <w:noProof/>
                <w:webHidden/>
              </w:rPr>
              <w:fldChar w:fldCharType="end"/>
            </w:r>
          </w:hyperlink>
        </w:p>
        <w:p w:rsidR="00143220" w:rsidRDefault="0006369B">
          <w:pPr>
            <w:pStyle w:val="TDC1"/>
            <w:tabs>
              <w:tab w:val="left" w:pos="880"/>
              <w:tab w:val="right" w:leader="dot" w:pos="8828"/>
            </w:tabs>
            <w:rPr>
              <w:rFonts w:cstheme="minorBidi"/>
              <w:noProof/>
            </w:rPr>
          </w:pPr>
          <w:hyperlink w:anchor="_Toc531688154" w:history="1">
            <w:r w:rsidR="00143220" w:rsidRPr="003B2EF4">
              <w:rPr>
                <w:rStyle w:val="Hipervnculo"/>
                <w:noProof/>
              </w:rPr>
              <w:t>4.5.1</w:t>
            </w:r>
            <w:r w:rsidR="00143220">
              <w:rPr>
                <w:rFonts w:cstheme="minorBidi"/>
                <w:noProof/>
              </w:rPr>
              <w:tab/>
            </w:r>
            <w:r w:rsidR="00143220" w:rsidRPr="003B2EF4">
              <w:rPr>
                <w:rStyle w:val="Hipervnculo"/>
                <w:noProof/>
              </w:rPr>
              <w:t>Estado general de los principales programas y proyectos</w:t>
            </w:r>
            <w:r w:rsidR="00143220">
              <w:rPr>
                <w:noProof/>
                <w:webHidden/>
              </w:rPr>
              <w:tab/>
            </w:r>
            <w:r w:rsidR="00143220">
              <w:rPr>
                <w:noProof/>
                <w:webHidden/>
              </w:rPr>
              <w:fldChar w:fldCharType="begin"/>
            </w:r>
            <w:r w:rsidR="00143220">
              <w:rPr>
                <w:noProof/>
                <w:webHidden/>
              </w:rPr>
              <w:instrText xml:space="preserve"> PAGEREF _Toc531688154 \h </w:instrText>
            </w:r>
            <w:r w:rsidR="00143220">
              <w:rPr>
                <w:noProof/>
                <w:webHidden/>
              </w:rPr>
            </w:r>
            <w:r w:rsidR="00143220">
              <w:rPr>
                <w:noProof/>
                <w:webHidden/>
              </w:rPr>
              <w:fldChar w:fldCharType="separate"/>
            </w:r>
            <w:r w:rsidR="00143220">
              <w:rPr>
                <w:noProof/>
                <w:webHidden/>
              </w:rPr>
              <w:t>12</w:t>
            </w:r>
            <w:r w:rsidR="00143220">
              <w:rPr>
                <w:noProof/>
                <w:webHidden/>
              </w:rPr>
              <w:fldChar w:fldCharType="end"/>
            </w:r>
          </w:hyperlink>
        </w:p>
        <w:p w:rsidR="00143220" w:rsidRDefault="0006369B">
          <w:pPr>
            <w:pStyle w:val="TDC1"/>
            <w:tabs>
              <w:tab w:val="left" w:pos="880"/>
              <w:tab w:val="right" w:leader="dot" w:pos="8828"/>
            </w:tabs>
            <w:rPr>
              <w:rFonts w:cstheme="minorBidi"/>
              <w:noProof/>
            </w:rPr>
          </w:pPr>
          <w:hyperlink w:anchor="_Toc531688155" w:history="1">
            <w:r w:rsidR="00143220" w:rsidRPr="003B2EF4">
              <w:rPr>
                <w:rStyle w:val="Hipervnculo"/>
                <w:noProof/>
              </w:rPr>
              <w:t>4.5.2</w:t>
            </w:r>
            <w:r w:rsidR="00143220">
              <w:rPr>
                <w:rFonts w:cstheme="minorBidi"/>
                <w:noProof/>
              </w:rPr>
              <w:tab/>
            </w:r>
            <w:r w:rsidR="00143220" w:rsidRPr="003B2EF4">
              <w:rPr>
                <w:rStyle w:val="Hipervnculo"/>
                <w:noProof/>
              </w:rPr>
              <w:t>Acciones relevantes de los principales programas y proyectos</w:t>
            </w:r>
            <w:r w:rsidR="00143220">
              <w:rPr>
                <w:noProof/>
                <w:webHidden/>
              </w:rPr>
              <w:tab/>
            </w:r>
            <w:r w:rsidR="00143220">
              <w:rPr>
                <w:noProof/>
                <w:webHidden/>
              </w:rPr>
              <w:fldChar w:fldCharType="begin"/>
            </w:r>
            <w:r w:rsidR="00143220">
              <w:rPr>
                <w:noProof/>
                <w:webHidden/>
              </w:rPr>
              <w:instrText xml:space="preserve"> PAGEREF _Toc531688155 \h </w:instrText>
            </w:r>
            <w:r w:rsidR="00143220">
              <w:rPr>
                <w:noProof/>
                <w:webHidden/>
              </w:rPr>
            </w:r>
            <w:r w:rsidR="00143220">
              <w:rPr>
                <w:noProof/>
                <w:webHidden/>
              </w:rPr>
              <w:fldChar w:fldCharType="separate"/>
            </w:r>
            <w:r w:rsidR="00143220">
              <w:rPr>
                <w:noProof/>
                <w:webHidden/>
              </w:rPr>
              <w:t>12</w:t>
            </w:r>
            <w:r w:rsidR="00143220">
              <w:rPr>
                <w:noProof/>
                <w:webHidden/>
              </w:rPr>
              <w:fldChar w:fldCharType="end"/>
            </w:r>
          </w:hyperlink>
        </w:p>
        <w:p w:rsidR="00143220" w:rsidRDefault="0006369B">
          <w:pPr>
            <w:pStyle w:val="TDC1"/>
            <w:tabs>
              <w:tab w:val="left" w:pos="880"/>
              <w:tab w:val="right" w:leader="dot" w:pos="8828"/>
            </w:tabs>
            <w:rPr>
              <w:rFonts w:cstheme="minorBidi"/>
              <w:noProof/>
            </w:rPr>
          </w:pPr>
          <w:hyperlink w:anchor="_Toc531688156" w:history="1">
            <w:r w:rsidR="00143220" w:rsidRPr="003B2EF4">
              <w:rPr>
                <w:rStyle w:val="Hipervnculo"/>
                <w:noProof/>
              </w:rPr>
              <w:t>4.5.2.1</w:t>
            </w:r>
            <w:r w:rsidR="00143220">
              <w:rPr>
                <w:rFonts w:cstheme="minorBidi"/>
                <w:noProof/>
              </w:rPr>
              <w:tab/>
            </w:r>
            <w:r w:rsidR="00143220" w:rsidRPr="003B2EF4">
              <w:rPr>
                <w:rStyle w:val="Hipervnculo"/>
                <w:noProof/>
              </w:rPr>
              <w:t>PROGRAMA “TERMINACIÓN PROYECTOS ESPECIALES"</w:t>
            </w:r>
            <w:r w:rsidR="00143220">
              <w:rPr>
                <w:noProof/>
                <w:webHidden/>
              </w:rPr>
              <w:tab/>
            </w:r>
            <w:r w:rsidR="00143220">
              <w:rPr>
                <w:noProof/>
                <w:webHidden/>
              </w:rPr>
              <w:fldChar w:fldCharType="begin"/>
            </w:r>
            <w:r w:rsidR="00143220">
              <w:rPr>
                <w:noProof/>
                <w:webHidden/>
              </w:rPr>
              <w:instrText xml:space="preserve"> PAGEREF _Toc531688156 \h </w:instrText>
            </w:r>
            <w:r w:rsidR="00143220">
              <w:rPr>
                <w:noProof/>
                <w:webHidden/>
              </w:rPr>
            </w:r>
            <w:r w:rsidR="00143220">
              <w:rPr>
                <w:noProof/>
                <w:webHidden/>
              </w:rPr>
              <w:fldChar w:fldCharType="separate"/>
            </w:r>
            <w:r w:rsidR="00143220">
              <w:rPr>
                <w:noProof/>
                <w:webHidden/>
              </w:rPr>
              <w:t>13</w:t>
            </w:r>
            <w:r w:rsidR="00143220">
              <w:rPr>
                <w:noProof/>
                <w:webHidden/>
              </w:rPr>
              <w:fldChar w:fldCharType="end"/>
            </w:r>
          </w:hyperlink>
        </w:p>
        <w:p w:rsidR="00143220" w:rsidRDefault="0006369B">
          <w:pPr>
            <w:pStyle w:val="TDC1"/>
            <w:tabs>
              <w:tab w:val="left" w:pos="1100"/>
              <w:tab w:val="right" w:leader="dot" w:pos="8828"/>
            </w:tabs>
            <w:rPr>
              <w:rFonts w:cstheme="minorBidi"/>
              <w:noProof/>
            </w:rPr>
          </w:pPr>
          <w:hyperlink w:anchor="_Toc531688157" w:history="1">
            <w:r w:rsidR="00143220" w:rsidRPr="003B2EF4">
              <w:rPr>
                <w:rStyle w:val="Hipervnculo"/>
                <w:noProof/>
              </w:rPr>
              <w:t>4.5.2.1.1</w:t>
            </w:r>
            <w:r w:rsidR="00143220">
              <w:rPr>
                <w:rFonts w:cstheme="minorBidi"/>
                <w:noProof/>
              </w:rPr>
              <w:tab/>
            </w:r>
            <w:r w:rsidR="00143220" w:rsidRPr="003B2EF4">
              <w:rPr>
                <w:rStyle w:val="Hipervnculo"/>
                <w:noProof/>
              </w:rPr>
              <w:t>PROYECTO DE “CONSTRUCCIÓN DE LAS OBRAS DE INFRAESTRUCTURA VIAL PARA LA SOLUCIÓN INTEGRAL DEL PASO SOBRE EL RIO MAGDALENA EN BARRANQUILLA” PUENTE PUMAREJO</w:t>
            </w:r>
            <w:r w:rsidR="00143220">
              <w:rPr>
                <w:noProof/>
                <w:webHidden/>
              </w:rPr>
              <w:tab/>
            </w:r>
            <w:r w:rsidR="00143220">
              <w:rPr>
                <w:noProof/>
                <w:webHidden/>
              </w:rPr>
              <w:fldChar w:fldCharType="begin"/>
            </w:r>
            <w:r w:rsidR="00143220">
              <w:rPr>
                <w:noProof/>
                <w:webHidden/>
              </w:rPr>
              <w:instrText xml:space="preserve"> PAGEREF _Toc531688157 \h </w:instrText>
            </w:r>
            <w:r w:rsidR="00143220">
              <w:rPr>
                <w:noProof/>
                <w:webHidden/>
              </w:rPr>
            </w:r>
            <w:r w:rsidR="00143220">
              <w:rPr>
                <w:noProof/>
                <w:webHidden/>
              </w:rPr>
              <w:fldChar w:fldCharType="separate"/>
            </w:r>
            <w:r w:rsidR="00143220">
              <w:rPr>
                <w:noProof/>
                <w:webHidden/>
              </w:rPr>
              <w:t>13</w:t>
            </w:r>
            <w:r w:rsidR="00143220">
              <w:rPr>
                <w:noProof/>
                <w:webHidden/>
              </w:rPr>
              <w:fldChar w:fldCharType="end"/>
            </w:r>
          </w:hyperlink>
        </w:p>
        <w:p w:rsidR="00143220" w:rsidRDefault="0006369B">
          <w:pPr>
            <w:pStyle w:val="TDC1"/>
            <w:tabs>
              <w:tab w:val="left" w:pos="1100"/>
              <w:tab w:val="right" w:leader="dot" w:pos="8828"/>
            </w:tabs>
            <w:rPr>
              <w:rFonts w:cstheme="minorBidi"/>
              <w:noProof/>
            </w:rPr>
          </w:pPr>
          <w:hyperlink w:anchor="_Toc531688158" w:history="1">
            <w:r w:rsidR="00143220" w:rsidRPr="003B2EF4">
              <w:rPr>
                <w:rStyle w:val="Hipervnculo"/>
                <w:noProof/>
              </w:rPr>
              <w:t>4.5.2.1.2</w:t>
            </w:r>
            <w:r w:rsidR="00143220">
              <w:rPr>
                <w:rFonts w:cstheme="minorBidi"/>
                <w:noProof/>
              </w:rPr>
              <w:tab/>
            </w:r>
            <w:r w:rsidR="00143220" w:rsidRPr="003B2EF4">
              <w:rPr>
                <w:rStyle w:val="Hipervnculo"/>
                <w:noProof/>
              </w:rPr>
              <w:t>PROYECTO CRUCE CORDILLERA CENTRAL</w:t>
            </w:r>
            <w:r w:rsidR="00143220">
              <w:rPr>
                <w:noProof/>
                <w:webHidden/>
              </w:rPr>
              <w:tab/>
            </w:r>
            <w:r w:rsidR="00143220">
              <w:rPr>
                <w:noProof/>
                <w:webHidden/>
              </w:rPr>
              <w:fldChar w:fldCharType="begin"/>
            </w:r>
            <w:r w:rsidR="00143220">
              <w:rPr>
                <w:noProof/>
                <w:webHidden/>
              </w:rPr>
              <w:instrText xml:space="preserve"> PAGEREF _Toc531688158 \h </w:instrText>
            </w:r>
            <w:r w:rsidR="00143220">
              <w:rPr>
                <w:noProof/>
                <w:webHidden/>
              </w:rPr>
            </w:r>
            <w:r w:rsidR="00143220">
              <w:rPr>
                <w:noProof/>
                <w:webHidden/>
              </w:rPr>
              <w:fldChar w:fldCharType="separate"/>
            </w:r>
            <w:r w:rsidR="00143220">
              <w:rPr>
                <w:noProof/>
                <w:webHidden/>
              </w:rPr>
              <w:t>14</w:t>
            </w:r>
            <w:r w:rsidR="00143220">
              <w:rPr>
                <w:noProof/>
                <w:webHidden/>
              </w:rPr>
              <w:fldChar w:fldCharType="end"/>
            </w:r>
          </w:hyperlink>
        </w:p>
        <w:p w:rsidR="00143220" w:rsidRDefault="0006369B">
          <w:pPr>
            <w:pStyle w:val="TDC1"/>
            <w:tabs>
              <w:tab w:val="left" w:pos="1100"/>
              <w:tab w:val="right" w:leader="dot" w:pos="8828"/>
            </w:tabs>
            <w:rPr>
              <w:rFonts w:cstheme="minorBidi"/>
              <w:noProof/>
            </w:rPr>
          </w:pPr>
          <w:hyperlink w:anchor="_Toc531688159" w:history="1">
            <w:r w:rsidR="00143220" w:rsidRPr="003B2EF4">
              <w:rPr>
                <w:rStyle w:val="Hipervnculo"/>
                <w:noProof/>
              </w:rPr>
              <w:t>4.5.2.1.3</w:t>
            </w:r>
            <w:r w:rsidR="00143220">
              <w:rPr>
                <w:rFonts w:cstheme="minorBidi"/>
                <w:noProof/>
              </w:rPr>
              <w:tab/>
            </w:r>
            <w:r w:rsidR="00143220" w:rsidRPr="003B2EF4">
              <w:rPr>
                <w:rStyle w:val="Hipervnculo"/>
                <w:noProof/>
              </w:rPr>
              <w:t>PROYECTO MEJORAMIENTO Y CONSTRUCCIÓN, GESTIÓN SOCIAL, PREDIAL Y AMBIENTAL DEL PROYECTO: ESPRIELLA – RIO MATAJE EN EL DEPARTAMENTO DE NARIÑO</w:t>
            </w:r>
            <w:r w:rsidR="00143220">
              <w:rPr>
                <w:noProof/>
                <w:webHidden/>
              </w:rPr>
              <w:tab/>
            </w:r>
            <w:r w:rsidR="00143220">
              <w:rPr>
                <w:noProof/>
                <w:webHidden/>
              </w:rPr>
              <w:fldChar w:fldCharType="begin"/>
            </w:r>
            <w:r w:rsidR="00143220">
              <w:rPr>
                <w:noProof/>
                <w:webHidden/>
              </w:rPr>
              <w:instrText xml:space="preserve"> PAGEREF _Toc531688159 \h </w:instrText>
            </w:r>
            <w:r w:rsidR="00143220">
              <w:rPr>
                <w:noProof/>
                <w:webHidden/>
              </w:rPr>
            </w:r>
            <w:r w:rsidR="00143220">
              <w:rPr>
                <w:noProof/>
                <w:webHidden/>
              </w:rPr>
              <w:fldChar w:fldCharType="separate"/>
            </w:r>
            <w:r w:rsidR="00143220">
              <w:rPr>
                <w:noProof/>
                <w:webHidden/>
              </w:rPr>
              <w:t>15</w:t>
            </w:r>
            <w:r w:rsidR="00143220">
              <w:rPr>
                <w:noProof/>
                <w:webHidden/>
              </w:rPr>
              <w:fldChar w:fldCharType="end"/>
            </w:r>
          </w:hyperlink>
        </w:p>
        <w:p w:rsidR="00143220" w:rsidRDefault="0006369B">
          <w:pPr>
            <w:pStyle w:val="TDC1"/>
            <w:tabs>
              <w:tab w:val="left" w:pos="880"/>
              <w:tab w:val="right" w:leader="dot" w:pos="8828"/>
            </w:tabs>
            <w:rPr>
              <w:rFonts w:cstheme="minorBidi"/>
              <w:noProof/>
            </w:rPr>
          </w:pPr>
          <w:hyperlink w:anchor="_Toc531688160" w:history="1">
            <w:r w:rsidR="00143220" w:rsidRPr="003B2EF4">
              <w:rPr>
                <w:rStyle w:val="Hipervnculo"/>
                <w:noProof/>
              </w:rPr>
              <w:t>4.5.2.2</w:t>
            </w:r>
            <w:r w:rsidR="00143220">
              <w:rPr>
                <w:rFonts w:cstheme="minorBidi"/>
                <w:noProof/>
              </w:rPr>
              <w:tab/>
            </w:r>
            <w:r w:rsidR="00143220" w:rsidRPr="003B2EF4">
              <w:rPr>
                <w:rStyle w:val="Hipervnculo"/>
                <w:noProof/>
              </w:rPr>
              <w:t>TERMINACIÓN DE PAVIMENTACIÓN DE CORREDORES</w:t>
            </w:r>
            <w:r w:rsidR="00143220">
              <w:rPr>
                <w:noProof/>
                <w:webHidden/>
              </w:rPr>
              <w:tab/>
            </w:r>
            <w:r w:rsidR="00143220">
              <w:rPr>
                <w:noProof/>
                <w:webHidden/>
              </w:rPr>
              <w:fldChar w:fldCharType="begin"/>
            </w:r>
            <w:r w:rsidR="00143220">
              <w:rPr>
                <w:noProof/>
                <w:webHidden/>
              </w:rPr>
              <w:instrText xml:space="preserve"> PAGEREF _Toc531688160 \h </w:instrText>
            </w:r>
            <w:r w:rsidR="00143220">
              <w:rPr>
                <w:noProof/>
                <w:webHidden/>
              </w:rPr>
            </w:r>
            <w:r w:rsidR="00143220">
              <w:rPr>
                <w:noProof/>
                <w:webHidden/>
              </w:rPr>
              <w:fldChar w:fldCharType="separate"/>
            </w:r>
            <w:r w:rsidR="00143220">
              <w:rPr>
                <w:noProof/>
                <w:webHidden/>
              </w:rPr>
              <w:t>16</w:t>
            </w:r>
            <w:r w:rsidR="00143220">
              <w:rPr>
                <w:noProof/>
                <w:webHidden/>
              </w:rPr>
              <w:fldChar w:fldCharType="end"/>
            </w:r>
          </w:hyperlink>
        </w:p>
        <w:p w:rsidR="00143220" w:rsidRDefault="0006369B">
          <w:pPr>
            <w:pStyle w:val="TDC1"/>
            <w:tabs>
              <w:tab w:val="left" w:pos="880"/>
              <w:tab w:val="right" w:leader="dot" w:pos="8828"/>
            </w:tabs>
            <w:rPr>
              <w:rFonts w:cstheme="minorBidi"/>
              <w:noProof/>
            </w:rPr>
          </w:pPr>
          <w:hyperlink w:anchor="_Toc531688161" w:history="1">
            <w:r w:rsidR="00143220" w:rsidRPr="003B2EF4">
              <w:rPr>
                <w:rStyle w:val="Hipervnculo"/>
                <w:noProof/>
              </w:rPr>
              <w:t>4.5.2.3</w:t>
            </w:r>
            <w:r w:rsidR="00143220">
              <w:rPr>
                <w:rFonts w:cstheme="minorBidi"/>
                <w:noProof/>
              </w:rPr>
              <w:tab/>
            </w:r>
            <w:r w:rsidR="00143220" w:rsidRPr="003B2EF4">
              <w:rPr>
                <w:rStyle w:val="Hipervnculo"/>
                <w:noProof/>
              </w:rPr>
              <w:t>ESTRUCTURACIÓN PROGRAMA DE MANTENIMIENTO Y REHABILITACIÓN</w:t>
            </w:r>
            <w:r w:rsidR="00143220">
              <w:rPr>
                <w:noProof/>
                <w:webHidden/>
              </w:rPr>
              <w:tab/>
            </w:r>
            <w:r w:rsidR="00143220">
              <w:rPr>
                <w:noProof/>
                <w:webHidden/>
              </w:rPr>
              <w:fldChar w:fldCharType="begin"/>
            </w:r>
            <w:r w:rsidR="00143220">
              <w:rPr>
                <w:noProof/>
                <w:webHidden/>
              </w:rPr>
              <w:instrText xml:space="preserve"> PAGEREF _Toc531688161 \h </w:instrText>
            </w:r>
            <w:r w:rsidR="00143220">
              <w:rPr>
                <w:noProof/>
                <w:webHidden/>
              </w:rPr>
            </w:r>
            <w:r w:rsidR="00143220">
              <w:rPr>
                <w:noProof/>
                <w:webHidden/>
              </w:rPr>
              <w:fldChar w:fldCharType="separate"/>
            </w:r>
            <w:r w:rsidR="00143220">
              <w:rPr>
                <w:noProof/>
                <w:webHidden/>
              </w:rPr>
              <w:t>16</w:t>
            </w:r>
            <w:r w:rsidR="00143220">
              <w:rPr>
                <w:noProof/>
                <w:webHidden/>
              </w:rPr>
              <w:fldChar w:fldCharType="end"/>
            </w:r>
          </w:hyperlink>
        </w:p>
        <w:p w:rsidR="00143220" w:rsidRDefault="0006369B">
          <w:pPr>
            <w:pStyle w:val="TDC1"/>
            <w:tabs>
              <w:tab w:val="left" w:pos="880"/>
              <w:tab w:val="right" w:leader="dot" w:pos="8828"/>
            </w:tabs>
            <w:rPr>
              <w:rFonts w:cstheme="minorBidi"/>
              <w:noProof/>
            </w:rPr>
          </w:pPr>
          <w:hyperlink w:anchor="_Toc531688162" w:history="1">
            <w:r w:rsidR="00143220" w:rsidRPr="003B2EF4">
              <w:rPr>
                <w:rStyle w:val="Hipervnculo"/>
                <w:noProof/>
              </w:rPr>
              <w:t>4.5.2.4</w:t>
            </w:r>
            <w:r w:rsidR="00143220">
              <w:rPr>
                <w:rFonts w:cstheme="minorBidi"/>
                <w:noProof/>
              </w:rPr>
              <w:tab/>
            </w:r>
            <w:r w:rsidR="00143220" w:rsidRPr="003B2EF4">
              <w:rPr>
                <w:rStyle w:val="Hipervnculo"/>
                <w:noProof/>
              </w:rPr>
              <w:t>ESTRUCTURACIÓN PROGRAMA “CORREDORES VIALES PRINCIPALES”</w:t>
            </w:r>
            <w:r w:rsidR="00143220">
              <w:rPr>
                <w:noProof/>
                <w:webHidden/>
              </w:rPr>
              <w:tab/>
            </w:r>
            <w:r w:rsidR="00143220">
              <w:rPr>
                <w:noProof/>
                <w:webHidden/>
              </w:rPr>
              <w:fldChar w:fldCharType="begin"/>
            </w:r>
            <w:r w:rsidR="00143220">
              <w:rPr>
                <w:noProof/>
                <w:webHidden/>
              </w:rPr>
              <w:instrText xml:space="preserve"> PAGEREF _Toc531688162 \h </w:instrText>
            </w:r>
            <w:r w:rsidR="00143220">
              <w:rPr>
                <w:noProof/>
                <w:webHidden/>
              </w:rPr>
            </w:r>
            <w:r w:rsidR="00143220">
              <w:rPr>
                <w:noProof/>
                <w:webHidden/>
              </w:rPr>
              <w:fldChar w:fldCharType="separate"/>
            </w:r>
            <w:r w:rsidR="00143220">
              <w:rPr>
                <w:noProof/>
                <w:webHidden/>
              </w:rPr>
              <w:t>17</w:t>
            </w:r>
            <w:r w:rsidR="00143220">
              <w:rPr>
                <w:noProof/>
                <w:webHidden/>
              </w:rPr>
              <w:fldChar w:fldCharType="end"/>
            </w:r>
          </w:hyperlink>
        </w:p>
        <w:p w:rsidR="00143220" w:rsidRDefault="0006369B">
          <w:pPr>
            <w:pStyle w:val="TDC1"/>
            <w:tabs>
              <w:tab w:val="left" w:pos="880"/>
              <w:tab w:val="right" w:leader="dot" w:pos="8828"/>
            </w:tabs>
            <w:rPr>
              <w:rFonts w:cstheme="minorBidi"/>
              <w:noProof/>
            </w:rPr>
          </w:pPr>
          <w:hyperlink w:anchor="_Toc531688163" w:history="1">
            <w:r w:rsidR="00143220" w:rsidRPr="003B2EF4">
              <w:rPr>
                <w:rStyle w:val="Hipervnculo"/>
                <w:noProof/>
              </w:rPr>
              <w:t>4.5.2.5</w:t>
            </w:r>
            <w:r w:rsidR="00143220">
              <w:rPr>
                <w:rFonts w:cstheme="minorBidi"/>
                <w:noProof/>
              </w:rPr>
              <w:tab/>
            </w:r>
            <w:r w:rsidR="00143220" w:rsidRPr="003B2EF4">
              <w:rPr>
                <w:rStyle w:val="Hipervnculo"/>
                <w:noProof/>
              </w:rPr>
              <w:t>ESTRUCTURACIÓN PROGRAMA CONSTRUCCIÓN Y REHABILITACIÓN DE PUENTES.</w:t>
            </w:r>
            <w:r w:rsidR="00143220">
              <w:rPr>
                <w:noProof/>
                <w:webHidden/>
              </w:rPr>
              <w:tab/>
            </w:r>
            <w:r w:rsidR="00143220">
              <w:rPr>
                <w:noProof/>
                <w:webHidden/>
              </w:rPr>
              <w:fldChar w:fldCharType="begin"/>
            </w:r>
            <w:r w:rsidR="00143220">
              <w:rPr>
                <w:noProof/>
                <w:webHidden/>
              </w:rPr>
              <w:instrText xml:space="preserve"> PAGEREF _Toc531688163 \h </w:instrText>
            </w:r>
            <w:r w:rsidR="00143220">
              <w:rPr>
                <w:noProof/>
                <w:webHidden/>
              </w:rPr>
            </w:r>
            <w:r w:rsidR="00143220">
              <w:rPr>
                <w:noProof/>
                <w:webHidden/>
              </w:rPr>
              <w:fldChar w:fldCharType="separate"/>
            </w:r>
            <w:r w:rsidR="00143220">
              <w:rPr>
                <w:noProof/>
                <w:webHidden/>
              </w:rPr>
              <w:t>18</w:t>
            </w:r>
            <w:r w:rsidR="00143220">
              <w:rPr>
                <w:noProof/>
                <w:webHidden/>
              </w:rPr>
              <w:fldChar w:fldCharType="end"/>
            </w:r>
          </w:hyperlink>
        </w:p>
        <w:p w:rsidR="00143220" w:rsidRDefault="0006369B">
          <w:pPr>
            <w:pStyle w:val="TDC1"/>
            <w:tabs>
              <w:tab w:val="left" w:pos="880"/>
              <w:tab w:val="right" w:leader="dot" w:pos="8828"/>
            </w:tabs>
            <w:rPr>
              <w:rFonts w:cstheme="minorBidi"/>
              <w:noProof/>
            </w:rPr>
          </w:pPr>
          <w:hyperlink w:anchor="_Toc531688164" w:history="1">
            <w:r w:rsidR="00143220" w:rsidRPr="003B2EF4">
              <w:rPr>
                <w:rStyle w:val="Hipervnculo"/>
                <w:noProof/>
              </w:rPr>
              <w:t>4.5.2.6</w:t>
            </w:r>
            <w:r w:rsidR="00143220">
              <w:rPr>
                <w:rFonts w:cstheme="minorBidi"/>
                <w:noProof/>
              </w:rPr>
              <w:tab/>
            </w:r>
            <w:r w:rsidR="00143220" w:rsidRPr="003B2EF4">
              <w:rPr>
                <w:rStyle w:val="Hipervnculo"/>
                <w:noProof/>
              </w:rPr>
              <w:t>ESTRUCTURACIÓN PROGRAMA COLOMBIA RURAL</w:t>
            </w:r>
            <w:r w:rsidR="00143220">
              <w:rPr>
                <w:noProof/>
                <w:webHidden/>
              </w:rPr>
              <w:tab/>
            </w:r>
            <w:r w:rsidR="00143220">
              <w:rPr>
                <w:noProof/>
                <w:webHidden/>
              </w:rPr>
              <w:fldChar w:fldCharType="begin"/>
            </w:r>
            <w:r w:rsidR="00143220">
              <w:rPr>
                <w:noProof/>
                <w:webHidden/>
              </w:rPr>
              <w:instrText xml:space="preserve"> PAGEREF _Toc531688164 \h </w:instrText>
            </w:r>
            <w:r w:rsidR="00143220">
              <w:rPr>
                <w:noProof/>
                <w:webHidden/>
              </w:rPr>
            </w:r>
            <w:r w:rsidR="00143220">
              <w:rPr>
                <w:noProof/>
                <w:webHidden/>
              </w:rPr>
              <w:fldChar w:fldCharType="separate"/>
            </w:r>
            <w:r w:rsidR="00143220">
              <w:rPr>
                <w:noProof/>
                <w:webHidden/>
              </w:rPr>
              <w:t>19</w:t>
            </w:r>
            <w:r w:rsidR="00143220">
              <w:rPr>
                <w:noProof/>
                <w:webHidden/>
              </w:rPr>
              <w:fldChar w:fldCharType="end"/>
            </w:r>
          </w:hyperlink>
        </w:p>
        <w:p w:rsidR="00143220" w:rsidRDefault="0006369B">
          <w:pPr>
            <w:pStyle w:val="TDC1"/>
            <w:tabs>
              <w:tab w:val="left" w:pos="880"/>
              <w:tab w:val="right" w:leader="dot" w:pos="8828"/>
            </w:tabs>
            <w:rPr>
              <w:rFonts w:cstheme="minorBidi"/>
              <w:noProof/>
            </w:rPr>
          </w:pPr>
          <w:hyperlink w:anchor="_Toc531688165" w:history="1">
            <w:r w:rsidR="00143220" w:rsidRPr="003B2EF4">
              <w:rPr>
                <w:rStyle w:val="Hipervnculo"/>
                <w:noProof/>
              </w:rPr>
              <w:t>4.5.2.7</w:t>
            </w:r>
            <w:r w:rsidR="00143220">
              <w:rPr>
                <w:rFonts w:cstheme="minorBidi"/>
                <w:noProof/>
              </w:rPr>
              <w:tab/>
            </w:r>
            <w:r w:rsidR="00143220" w:rsidRPr="003B2EF4">
              <w:rPr>
                <w:rStyle w:val="Hipervnculo"/>
                <w:noProof/>
              </w:rPr>
              <w:t>ESTRUCTURACIÓN PROGRAMA COLOMBIA FLUVIAL.</w:t>
            </w:r>
            <w:r w:rsidR="00143220">
              <w:rPr>
                <w:noProof/>
                <w:webHidden/>
              </w:rPr>
              <w:tab/>
            </w:r>
            <w:r w:rsidR="00143220">
              <w:rPr>
                <w:noProof/>
                <w:webHidden/>
              </w:rPr>
              <w:fldChar w:fldCharType="begin"/>
            </w:r>
            <w:r w:rsidR="00143220">
              <w:rPr>
                <w:noProof/>
                <w:webHidden/>
              </w:rPr>
              <w:instrText xml:space="preserve"> PAGEREF _Toc531688165 \h </w:instrText>
            </w:r>
            <w:r w:rsidR="00143220">
              <w:rPr>
                <w:noProof/>
                <w:webHidden/>
              </w:rPr>
            </w:r>
            <w:r w:rsidR="00143220">
              <w:rPr>
                <w:noProof/>
                <w:webHidden/>
              </w:rPr>
              <w:fldChar w:fldCharType="separate"/>
            </w:r>
            <w:r w:rsidR="00143220">
              <w:rPr>
                <w:noProof/>
                <w:webHidden/>
              </w:rPr>
              <w:t>22</w:t>
            </w:r>
            <w:r w:rsidR="00143220">
              <w:rPr>
                <w:noProof/>
                <w:webHidden/>
              </w:rPr>
              <w:fldChar w:fldCharType="end"/>
            </w:r>
          </w:hyperlink>
        </w:p>
        <w:p w:rsidR="00143220" w:rsidRDefault="0006369B">
          <w:pPr>
            <w:pStyle w:val="TDC1"/>
            <w:tabs>
              <w:tab w:val="left" w:pos="880"/>
              <w:tab w:val="right" w:leader="dot" w:pos="8828"/>
            </w:tabs>
            <w:rPr>
              <w:rFonts w:cstheme="minorBidi"/>
              <w:noProof/>
            </w:rPr>
          </w:pPr>
          <w:hyperlink w:anchor="_Toc531688166" w:history="1">
            <w:r w:rsidR="00143220" w:rsidRPr="003B2EF4">
              <w:rPr>
                <w:rStyle w:val="Hipervnculo"/>
                <w:noProof/>
              </w:rPr>
              <w:t>4.5.2.8</w:t>
            </w:r>
            <w:r w:rsidR="00143220">
              <w:rPr>
                <w:rFonts w:cstheme="minorBidi"/>
                <w:noProof/>
              </w:rPr>
              <w:tab/>
            </w:r>
            <w:r w:rsidR="00143220" w:rsidRPr="003B2EF4">
              <w:rPr>
                <w:rStyle w:val="Hipervnculo"/>
                <w:noProof/>
              </w:rPr>
              <w:t>ALTERNATIVA DE PROFUNDICACION CANAL DE ACCESO PUERTO BUENAVENTURA</w:t>
            </w:r>
            <w:r w:rsidR="00143220">
              <w:rPr>
                <w:noProof/>
                <w:webHidden/>
              </w:rPr>
              <w:tab/>
            </w:r>
            <w:r w:rsidR="00143220">
              <w:rPr>
                <w:noProof/>
                <w:webHidden/>
              </w:rPr>
              <w:fldChar w:fldCharType="begin"/>
            </w:r>
            <w:r w:rsidR="00143220">
              <w:rPr>
                <w:noProof/>
                <w:webHidden/>
              </w:rPr>
              <w:instrText xml:space="preserve"> PAGEREF _Toc531688166 \h </w:instrText>
            </w:r>
            <w:r w:rsidR="00143220">
              <w:rPr>
                <w:noProof/>
                <w:webHidden/>
              </w:rPr>
            </w:r>
            <w:r w:rsidR="00143220">
              <w:rPr>
                <w:noProof/>
                <w:webHidden/>
              </w:rPr>
              <w:fldChar w:fldCharType="separate"/>
            </w:r>
            <w:r w:rsidR="00143220">
              <w:rPr>
                <w:noProof/>
                <w:webHidden/>
              </w:rPr>
              <w:t>24</w:t>
            </w:r>
            <w:r w:rsidR="00143220">
              <w:rPr>
                <w:noProof/>
                <w:webHidden/>
              </w:rPr>
              <w:fldChar w:fldCharType="end"/>
            </w:r>
          </w:hyperlink>
        </w:p>
        <w:p w:rsidR="00143220" w:rsidRDefault="0006369B">
          <w:pPr>
            <w:pStyle w:val="TDC1"/>
            <w:tabs>
              <w:tab w:val="left" w:pos="880"/>
              <w:tab w:val="right" w:leader="dot" w:pos="8828"/>
            </w:tabs>
            <w:rPr>
              <w:rFonts w:cstheme="minorBidi"/>
              <w:noProof/>
            </w:rPr>
          </w:pPr>
          <w:hyperlink w:anchor="_Toc531688167" w:history="1">
            <w:r w:rsidR="00143220" w:rsidRPr="003B2EF4">
              <w:rPr>
                <w:rStyle w:val="Hipervnculo"/>
                <w:noProof/>
              </w:rPr>
              <w:t>4.5.3</w:t>
            </w:r>
            <w:r w:rsidR="00143220">
              <w:rPr>
                <w:rFonts w:cstheme="minorBidi"/>
                <w:noProof/>
              </w:rPr>
              <w:tab/>
            </w:r>
            <w:r w:rsidR="00143220" w:rsidRPr="003B2EF4">
              <w:rPr>
                <w:rStyle w:val="Hipervnculo"/>
                <w:noProof/>
              </w:rPr>
              <w:t>Otros Avances en la gestión de los primeros 100 días</w:t>
            </w:r>
            <w:r w:rsidR="00143220">
              <w:rPr>
                <w:noProof/>
                <w:webHidden/>
              </w:rPr>
              <w:tab/>
            </w:r>
            <w:r w:rsidR="00143220">
              <w:rPr>
                <w:noProof/>
                <w:webHidden/>
              </w:rPr>
              <w:fldChar w:fldCharType="begin"/>
            </w:r>
            <w:r w:rsidR="00143220">
              <w:rPr>
                <w:noProof/>
                <w:webHidden/>
              </w:rPr>
              <w:instrText xml:space="preserve"> PAGEREF _Toc531688167 \h </w:instrText>
            </w:r>
            <w:r w:rsidR="00143220">
              <w:rPr>
                <w:noProof/>
                <w:webHidden/>
              </w:rPr>
            </w:r>
            <w:r w:rsidR="00143220">
              <w:rPr>
                <w:noProof/>
                <w:webHidden/>
              </w:rPr>
              <w:fldChar w:fldCharType="separate"/>
            </w:r>
            <w:r w:rsidR="00143220">
              <w:rPr>
                <w:noProof/>
                <w:webHidden/>
              </w:rPr>
              <w:t>26</w:t>
            </w:r>
            <w:r w:rsidR="00143220">
              <w:rPr>
                <w:noProof/>
                <w:webHidden/>
              </w:rPr>
              <w:fldChar w:fldCharType="end"/>
            </w:r>
          </w:hyperlink>
        </w:p>
        <w:p w:rsidR="00143220" w:rsidRDefault="0006369B">
          <w:pPr>
            <w:pStyle w:val="TDC1"/>
            <w:tabs>
              <w:tab w:val="left" w:pos="660"/>
              <w:tab w:val="right" w:leader="dot" w:pos="8828"/>
            </w:tabs>
            <w:rPr>
              <w:rFonts w:cstheme="minorBidi"/>
              <w:noProof/>
            </w:rPr>
          </w:pPr>
          <w:hyperlink w:anchor="_Toc531688168" w:history="1">
            <w:r w:rsidR="00143220" w:rsidRPr="003B2EF4">
              <w:rPr>
                <w:rStyle w:val="Hipervnculo"/>
                <w:noProof/>
              </w:rPr>
              <w:t>4.6</w:t>
            </w:r>
            <w:r w:rsidR="00143220">
              <w:rPr>
                <w:rFonts w:cstheme="minorBidi"/>
                <w:noProof/>
              </w:rPr>
              <w:tab/>
            </w:r>
            <w:r w:rsidR="00143220" w:rsidRPr="003B2EF4">
              <w:rPr>
                <w:rStyle w:val="Hipervnculo"/>
                <w:noProof/>
              </w:rPr>
              <w:t>APORTES A LA CONSTRUCCIÓN DE PAZ (PLAN MARCO DE IMPLEMENTACIÓN)</w:t>
            </w:r>
            <w:r w:rsidR="00143220">
              <w:rPr>
                <w:noProof/>
                <w:webHidden/>
              </w:rPr>
              <w:tab/>
            </w:r>
            <w:r w:rsidR="00143220">
              <w:rPr>
                <w:noProof/>
                <w:webHidden/>
              </w:rPr>
              <w:fldChar w:fldCharType="begin"/>
            </w:r>
            <w:r w:rsidR="00143220">
              <w:rPr>
                <w:noProof/>
                <w:webHidden/>
              </w:rPr>
              <w:instrText xml:space="preserve"> PAGEREF _Toc531688168 \h </w:instrText>
            </w:r>
            <w:r w:rsidR="00143220">
              <w:rPr>
                <w:noProof/>
                <w:webHidden/>
              </w:rPr>
            </w:r>
            <w:r w:rsidR="00143220">
              <w:rPr>
                <w:noProof/>
                <w:webHidden/>
              </w:rPr>
              <w:fldChar w:fldCharType="separate"/>
            </w:r>
            <w:r w:rsidR="00143220">
              <w:rPr>
                <w:noProof/>
                <w:webHidden/>
              </w:rPr>
              <w:t>27</w:t>
            </w:r>
            <w:r w:rsidR="00143220">
              <w:rPr>
                <w:noProof/>
                <w:webHidden/>
              </w:rPr>
              <w:fldChar w:fldCharType="end"/>
            </w:r>
          </w:hyperlink>
        </w:p>
        <w:p w:rsidR="00143220" w:rsidRDefault="0006369B">
          <w:pPr>
            <w:pStyle w:val="TDC1"/>
            <w:tabs>
              <w:tab w:val="left" w:pos="440"/>
              <w:tab w:val="right" w:leader="dot" w:pos="8828"/>
            </w:tabs>
            <w:rPr>
              <w:rFonts w:cstheme="minorBidi"/>
              <w:noProof/>
            </w:rPr>
          </w:pPr>
          <w:hyperlink w:anchor="_Toc531688169" w:history="1">
            <w:r w:rsidR="00143220" w:rsidRPr="003B2EF4">
              <w:rPr>
                <w:rStyle w:val="Hipervnculo"/>
                <w:noProof/>
              </w:rPr>
              <w:t>5.</w:t>
            </w:r>
            <w:r w:rsidR="00143220">
              <w:rPr>
                <w:rFonts w:cstheme="minorBidi"/>
                <w:noProof/>
              </w:rPr>
              <w:tab/>
            </w:r>
            <w:r w:rsidR="00143220" w:rsidRPr="003B2EF4">
              <w:rPr>
                <w:rStyle w:val="Hipervnculo"/>
                <w:noProof/>
              </w:rPr>
              <w:t>CONCLUSIONES</w:t>
            </w:r>
            <w:r w:rsidR="00143220">
              <w:rPr>
                <w:noProof/>
                <w:webHidden/>
              </w:rPr>
              <w:tab/>
            </w:r>
            <w:r w:rsidR="00143220">
              <w:rPr>
                <w:noProof/>
                <w:webHidden/>
              </w:rPr>
              <w:fldChar w:fldCharType="begin"/>
            </w:r>
            <w:r w:rsidR="00143220">
              <w:rPr>
                <w:noProof/>
                <w:webHidden/>
              </w:rPr>
              <w:instrText xml:space="preserve"> PAGEREF _Toc531688169 \h </w:instrText>
            </w:r>
            <w:r w:rsidR="00143220">
              <w:rPr>
                <w:noProof/>
                <w:webHidden/>
              </w:rPr>
            </w:r>
            <w:r w:rsidR="00143220">
              <w:rPr>
                <w:noProof/>
                <w:webHidden/>
              </w:rPr>
              <w:fldChar w:fldCharType="separate"/>
            </w:r>
            <w:r w:rsidR="00143220">
              <w:rPr>
                <w:noProof/>
                <w:webHidden/>
              </w:rPr>
              <w:t>33</w:t>
            </w:r>
            <w:r w:rsidR="00143220">
              <w:rPr>
                <w:noProof/>
                <w:webHidden/>
              </w:rPr>
              <w:fldChar w:fldCharType="end"/>
            </w:r>
          </w:hyperlink>
        </w:p>
        <w:p w:rsidR="00443288" w:rsidRDefault="00443288" w:rsidP="00EB453C">
          <w:pPr>
            <w:pStyle w:val="Ttulo1"/>
            <w:ind w:left="915"/>
          </w:pPr>
          <w:r>
            <w:rPr>
              <w:b/>
              <w:bCs/>
              <w:lang w:val="es-ES"/>
            </w:rPr>
            <w:fldChar w:fldCharType="end"/>
          </w:r>
        </w:p>
      </w:sdtContent>
    </w:sdt>
    <w:p w:rsidR="004C5180" w:rsidRPr="00C6357E" w:rsidRDefault="004C5180" w:rsidP="004C5180">
      <w:pPr>
        <w:rPr>
          <w:rFonts w:ascii="Arial Narrow" w:hAnsi="Arial Narrow" w:cstheme="minorHAnsi"/>
          <w:b/>
          <w:bCs/>
          <w:sz w:val="24"/>
          <w:szCs w:val="24"/>
        </w:rPr>
      </w:pPr>
    </w:p>
    <w:p w:rsidR="004C5180" w:rsidRPr="00C6357E" w:rsidRDefault="008C48DA" w:rsidP="00AA0845">
      <w:pPr>
        <w:pStyle w:val="Ttulo1"/>
        <w:numPr>
          <w:ilvl w:val="0"/>
          <w:numId w:val="20"/>
        </w:numPr>
      </w:pPr>
      <w:bookmarkStart w:id="1" w:name="_Toc531688135"/>
      <w:r w:rsidRPr="00C6357E">
        <w:t>INTRODUCCIÓN</w:t>
      </w:r>
      <w:bookmarkEnd w:id="1"/>
      <w:r w:rsidRPr="00C6357E">
        <w:t xml:space="preserve"> </w:t>
      </w:r>
    </w:p>
    <w:p w:rsidR="008C48DA" w:rsidRPr="00C6357E" w:rsidRDefault="008C48DA" w:rsidP="008C48DA">
      <w:pPr>
        <w:spacing w:after="0"/>
        <w:jc w:val="both"/>
        <w:rPr>
          <w:rFonts w:ascii="Arial Narrow" w:hAnsi="Arial Narrow" w:cstheme="minorHAnsi"/>
          <w:bCs/>
          <w:sz w:val="24"/>
          <w:szCs w:val="24"/>
          <w:lang w:val="es-MX"/>
        </w:rPr>
      </w:pPr>
      <w:r w:rsidRPr="00C6357E">
        <w:rPr>
          <w:rFonts w:ascii="Arial Narrow" w:hAnsi="Arial Narrow" w:cstheme="minorHAnsi"/>
          <w:bCs/>
          <w:sz w:val="24"/>
          <w:szCs w:val="24"/>
          <w:lang w:val="es-MX"/>
        </w:rPr>
        <w:t>El Invías comprometido con la estrategia de rendición de cuentas 2018, busca orientar la participación de actores internos y externos enfocándose en proporcionar información clara, transparente y efectiva sobre los avances y resultados de su gestión</w:t>
      </w:r>
      <w:r w:rsidR="00F85BD0" w:rsidRPr="00C6357E">
        <w:rPr>
          <w:rFonts w:ascii="Arial Narrow" w:hAnsi="Arial Narrow" w:cstheme="minorHAnsi"/>
          <w:bCs/>
          <w:sz w:val="24"/>
          <w:szCs w:val="24"/>
          <w:lang w:val="es-MX"/>
        </w:rPr>
        <w:t xml:space="preserve">, </w:t>
      </w:r>
    </w:p>
    <w:p w:rsidR="008C48DA" w:rsidRPr="00C6357E" w:rsidRDefault="008C48DA" w:rsidP="008C48DA">
      <w:pPr>
        <w:pStyle w:val="Prrafodelista"/>
        <w:spacing w:after="0"/>
        <w:jc w:val="both"/>
        <w:rPr>
          <w:rFonts w:ascii="Arial Narrow" w:hAnsi="Arial Narrow" w:cstheme="minorHAnsi"/>
          <w:bCs/>
          <w:sz w:val="24"/>
          <w:szCs w:val="24"/>
          <w:lang w:val="es-MX"/>
        </w:rPr>
      </w:pPr>
    </w:p>
    <w:p w:rsidR="008C48DA" w:rsidRPr="00C6357E" w:rsidRDefault="008C48DA" w:rsidP="008C48DA">
      <w:pPr>
        <w:spacing w:after="0"/>
        <w:jc w:val="both"/>
        <w:rPr>
          <w:rFonts w:ascii="Arial Narrow" w:hAnsi="Arial Narrow" w:cstheme="minorHAnsi"/>
          <w:bCs/>
          <w:sz w:val="24"/>
          <w:szCs w:val="24"/>
          <w:lang w:val="es-MX"/>
        </w:rPr>
      </w:pPr>
      <w:r w:rsidRPr="00C6357E">
        <w:rPr>
          <w:rFonts w:ascii="Arial Narrow" w:hAnsi="Arial Narrow" w:cstheme="minorHAnsi"/>
          <w:bCs/>
          <w:sz w:val="24"/>
          <w:szCs w:val="24"/>
          <w:lang w:val="es-MX"/>
        </w:rPr>
        <w:t>Este documento surge como resultado del trabajo, realizado durante los primeros 100 días del Gobierno permitiendo de esta manera acercar a los diversos actores a los tres componentes dispuestos para ello como lo son la información, el diálogo y la responsabilidad</w:t>
      </w:r>
      <w:r w:rsidR="00F85BD0" w:rsidRPr="00C6357E">
        <w:rPr>
          <w:rFonts w:ascii="Arial Narrow" w:hAnsi="Arial Narrow" w:cstheme="minorHAnsi"/>
          <w:bCs/>
          <w:sz w:val="24"/>
          <w:szCs w:val="24"/>
          <w:lang w:val="es-MX"/>
        </w:rPr>
        <w:t>, así mismo</w:t>
      </w:r>
      <w:r w:rsidR="00EA0671" w:rsidRPr="00C6357E">
        <w:rPr>
          <w:rFonts w:ascii="Arial Narrow" w:hAnsi="Arial Narrow" w:cstheme="minorHAnsi"/>
          <w:bCs/>
          <w:sz w:val="24"/>
          <w:szCs w:val="24"/>
          <w:lang w:val="es-MX"/>
        </w:rPr>
        <w:t>,</w:t>
      </w:r>
      <w:r w:rsidR="00F85BD0" w:rsidRPr="00C6357E">
        <w:rPr>
          <w:rFonts w:ascii="Arial Narrow" w:hAnsi="Arial Narrow" w:cstheme="minorHAnsi"/>
          <w:bCs/>
          <w:sz w:val="24"/>
          <w:szCs w:val="24"/>
          <w:lang w:val="es-MX"/>
        </w:rPr>
        <w:t xml:space="preserve"> busca aportar información para el sector transporte</w:t>
      </w:r>
      <w:r w:rsidRPr="00C6357E">
        <w:rPr>
          <w:rFonts w:ascii="Arial Narrow" w:hAnsi="Arial Narrow" w:cstheme="minorHAnsi"/>
          <w:bCs/>
          <w:sz w:val="24"/>
          <w:szCs w:val="24"/>
          <w:lang w:val="es-MX"/>
        </w:rPr>
        <w:t>.</w:t>
      </w:r>
    </w:p>
    <w:p w:rsidR="004C5180" w:rsidRPr="00C6357E" w:rsidRDefault="004C5180" w:rsidP="004C5180">
      <w:pPr>
        <w:rPr>
          <w:rFonts w:ascii="Arial Narrow" w:hAnsi="Arial Narrow" w:cstheme="minorHAnsi"/>
          <w:b/>
          <w:sz w:val="24"/>
          <w:szCs w:val="24"/>
        </w:rPr>
      </w:pPr>
    </w:p>
    <w:p w:rsidR="004C5180" w:rsidRPr="00443288" w:rsidRDefault="0091300D" w:rsidP="00AA0845">
      <w:pPr>
        <w:pStyle w:val="Ttulo1"/>
        <w:numPr>
          <w:ilvl w:val="0"/>
          <w:numId w:val="20"/>
        </w:numPr>
      </w:pPr>
      <w:bookmarkStart w:id="2" w:name="_Toc531688136"/>
      <w:r w:rsidRPr="00443288">
        <w:t>DESCRIPCIÓN DEL CONTEXTO</w:t>
      </w:r>
      <w:bookmarkEnd w:id="2"/>
    </w:p>
    <w:p w:rsidR="0091300D" w:rsidRPr="00C6357E" w:rsidRDefault="0091300D" w:rsidP="0091300D">
      <w:pPr>
        <w:pStyle w:val="Prrafodelista"/>
        <w:rPr>
          <w:rFonts w:ascii="Arial Narrow" w:hAnsi="Arial Narrow" w:cstheme="minorHAnsi"/>
          <w:b/>
          <w:sz w:val="24"/>
          <w:szCs w:val="24"/>
        </w:rPr>
      </w:pPr>
    </w:p>
    <w:p w:rsidR="004C5180" w:rsidRPr="00C6357E" w:rsidRDefault="004C5180" w:rsidP="00AA0845">
      <w:pPr>
        <w:pStyle w:val="Ttulo1"/>
        <w:numPr>
          <w:ilvl w:val="1"/>
          <w:numId w:val="22"/>
        </w:numPr>
      </w:pPr>
      <w:bookmarkStart w:id="3" w:name="_Toc531688137"/>
      <w:r w:rsidRPr="00C6357E">
        <w:t>Información general de la entidad</w:t>
      </w:r>
      <w:bookmarkEnd w:id="3"/>
    </w:p>
    <w:p w:rsidR="004C5180" w:rsidRPr="00C6357E" w:rsidRDefault="004C5180" w:rsidP="004C5180">
      <w:pPr>
        <w:pStyle w:val="Prrafodelista"/>
        <w:rPr>
          <w:rFonts w:ascii="Arial Narrow" w:hAnsi="Arial Narrow" w:cstheme="minorHAnsi"/>
          <w:bCs/>
          <w:sz w:val="24"/>
          <w:szCs w:val="24"/>
        </w:rPr>
      </w:pPr>
    </w:p>
    <w:p w:rsidR="004C5180" w:rsidRPr="00C6357E" w:rsidRDefault="004C5180" w:rsidP="004C5180">
      <w:pPr>
        <w:jc w:val="both"/>
        <w:rPr>
          <w:rFonts w:ascii="Arial Narrow" w:hAnsi="Arial Narrow" w:cstheme="minorHAnsi"/>
          <w:bCs/>
          <w:sz w:val="24"/>
          <w:szCs w:val="24"/>
          <w:lang w:val="es-MX"/>
        </w:rPr>
      </w:pPr>
      <w:r w:rsidRPr="00C6357E">
        <w:rPr>
          <w:rFonts w:ascii="Arial Narrow" w:hAnsi="Arial Narrow" w:cstheme="minorHAnsi"/>
          <w:bCs/>
          <w:sz w:val="24"/>
          <w:szCs w:val="24"/>
          <w:lang w:val="es-MX"/>
        </w:rPr>
        <w:t>El Instituto Nacional de Vías –Invías- inició labores el 1° de enero de 1994 mediante el Decreto 2171 del 30 de diciembre de 1992, creó como un establecimiento público del orden nacional, con personería jurídica, autonomía administrativa y patrimonio propio, adscrito al Ministerio de Transporte y tiene como objetivo ejecutar las políticas y proyectos relacionados con la infraestructura vial a cargo de la Nación.</w:t>
      </w:r>
    </w:p>
    <w:p w:rsidR="004C5180" w:rsidRPr="00C6357E" w:rsidRDefault="004C5180" w:rsidP="004C5180">
      <w:pPr>
        <w:jc w:val="both"/>
        <w:rPr>
          <w:rFonts w:ascii="Arial Narrow" w:hAnsi="Arial Narrow" w:cstheme="minorHAnsi"/>
          <w:bCs/>
          <w:sz w:val="24"/>
          <w:szCs w:val="24"/>
          <w:lang w:val="es-MX"/>
        </w:rPr>
      </w:pPr>
      <w:r w:rsidRPr="00C6357E">
        <w:rPr>
          <w:rFonts w:ascii="Arial Narrow" w:hAnsi="Arial Narrow" w:cstheme="minorHAnsi"/>
          <w:bCs/>
          <w:sz w:val="24"/>
          <w:szCs w:val="24"/>
          <w:lang w:val="es-MX"/>
        </w:rPr>
        <w:t xml:space="preserve">Durante el fortalecimiento del sector transporte </w:t>
      </w:r>
      <w:r w:rsidR="00A97164" w:rsidRPr="00C6357E">
        <w:rPr>
          <w:rFonts w:ascii="Arial Narrow" w:hAnsi="Arial Narrow" w:cstheme="minorHAnsi"/>
          <w:bCs/>
          <w:sz w:val="24"/>
          <w:szCs w:val="24"/>
          <w:lang w:val="es-MX"/>
        </w:rPr>
        <w:t xml:space="preserve">Invías </w:t>
      </w:r>
      <w:r w:rsidRPr="00C6357E">
        <w:rPr>
          <w:rFonts w:ascii="Arial Narrow" w:hAnsi="Arial Narrow" w:cstheme="minorHAnsi"/>
          <w:bCs/>
          <w:sz w:val="24"/>
          <w:szCs w:val="24"/>
          <w:lang w:val="es-MX"/>
        </w:rPr>
        <w:t>también asumió nuevas funciones y su estructura interna cambió con los Decretos 2056 y 2067 del 24 de julio de 2003 y 2618 de 2013 y 1944 de 2015.</w:t>
      </w:r>
    </w:p>
    <w:p w:rsidR="0091300D" w:rsidRPr="00C6357E" w:rsidRDefault="00BB72FD" w:rsidP="0091300D">
      <w:pPr>
        <w:jc w:val="both"/>
        <w:rPr>
          <w:rFonts w:ascii="Arial Narrow" w:hAnsi="Arial Narrow" w:cstheme="minorHAnsi"/>
          <w:bCs/>
          <w:sz w:val="24"/>
          <w:szCs w:val="24"/>
          <w:lang w:val="es-MX"/>
        </w:rPr>
      </w:pPr>
      <w:r w:rsidRPr="00C6357E">
        <w:rPr>
          <w:rFonts w:ascii="Arial Narrow" w:hAnsi="Arial Narrow" w:cstheme="minorHAnsi"/>
          <w:bCs/>
          <w:sz w:val="24"/>
          <w:szCs w:val="24"/>
          <w:lang w:val="es-MX"/>
        </w:rPr>
        <w:lastRenderedPageBreak/>
        <w:t>E</w:t>
      </w:r>
      <w:r w:rsidR="004C5180" w:rsidRPr="00C6357E">
        <w:rPr>
          <w:rFonts w:ascii="Arial Narrow" w:hAnsi="Arial Narrow" w:cstheme="minorHAnsi"/>
          <w:bCs/>
          <w:sz w:val="24"/>
          <w:szCs w:val="24"/>
          <w:lang w:val="es-MX"/>
        </w:rPr>
        <w:t xml:space="preserve">n cuanto a su estructura organizacional está conformada por la </w:t>
      </w:r>
      <w:r w:rsidRPr="00C6357E">
        <w:rPr>
          <w:rFonts w:ascii="Arial Narrow" w:hAnsi="Arial Narrow" w:cstheme="minorHAnsi"/>
          <w:bCs/>
          <w:sz w:val="24"/>
          <w:szCs w:val="24"/>
          <w:lang w:val="es-MX"/>
        </w:rPr>
        <w:t>Dirección General</w:t>
      </w:r>
      <w:r w:rsidR="004C5180" w:rsidRPr="00C6357E">
        <w:rPr>
          <w:rFonts w:ascii="Arial Narrow" w:hAnsi="Arial Narrow" w:cstheme="minorHAnsi"/>
          <w:bCs/>
          <w:sz w:val="24"/>
          <w:szCs w:val="24"/>
          <w:lang w:val="es-MX"/>
        </w:rPr>
        <w:t>, 3 Oficinas (Planeación, Jurídica y Control Interno)</w:t>
      </w:r>
      <w:r w:rsidRPr="00C6357E">
        <w:rPr>
          <w:rFonts w:ascii="Arial Narrow" w:hAnsi="Arial Narrow" w:cstheme="minorHAnsi"/>
          <w:bCs/>
          <w:sz w:val="24"/>
          <w:szCs w:val="24"/>
          <w:lang w:val="es-MX"/>
        </w:rPr>
        <w:t>, Secretaría General, 3 Direcciones (Técnica, Operativa y Contratación) 8 Subdirecciones y 26 Direcciones territoriales haciendo presencia en todo el territorio nacional.</w:t>
      </w:r>
    </w:p>
    <w:p w:rsidR="0091300D" w:rsidRPr="00C6357E" w:rsidRDefault="0091300D" w:rsidP="0091300D">
      <w:pPr>
        <w:jc w:val="both"/>
        <w:rPr>
          <w:rFonts w:ascii="Arial Narrow" w:hAnsi="Arial Narrow" w:cstheme="minorHAnsi"/>
          <w:bCs/>
          <w:sz w:val="24"/>
          <w:szCs w:val="24"/>
          <w:lang w:val="es-MX"/>
        </w:rPr>
      </w:pPr>
    </w:p>
    <w:p w:rsidR="00BB72FD" w:rsidRPr="00EB453C" w:rsidRDefault="004C5180" w:rsidP="00AA0845">
      <w:pPr>
        <w:pStyle w:val="Ttulo1"/>
        <w:numPr>
          <w:ilvl w:val="1"/>
          <w:numId w:val="22"/>
        </w:numPr>
      </w:pPr>
      <w:bookmarkStart w:id="4" w:name="_Toc531688138"/>
      <w:r w:rsidRPr="00EB453C">
        <w:t xml:space="preserve">Población </w:t>
      </w:r>
      <w:r w:rsidR="00B636B7" w:rsidRPr="00EB453C">
        <w:t>beneficiada</w:t>
      </w:r>
      <w:bookmarkEnd w:id="4"/>
      <w:r w:rsidR="00B636B7" w:rsidRPr="00EB453C">
        <w:t xml:space="preserve"> </w:t>
      </w:r>
    </w:p>
    <w:p w:rsidR="0091300D" w:rsidRPr="00C6357E" w:rsidRDefault="000C3269" w:rsidP="00B14CCD">
      <w:pPr>
        <w:jc w:val="both"/>
        <w:rPr>
          <w:rFonts w:ascii="Arial Narrow" w:hAnsi="Arial Narrow" w:cstheme="minorHAnsi"/>
          <w:sz w:val="24"/>
          <w:szCs w:val="24"/>
        </w:rPr>
      </w:pPr>
      <w:r w:rsidRPr="00C6357E">
        <w:rPr>
          <w:rFonts w:ascii="Arial Narrow" w:hAnsi="Arial Narrow" w:cstheme="minorHAnsi"/>
          <w:sz w:val="24"/>
          <w:szCs w:val="24"/>
        </w:rPr>
        <w:t xml:space="preserve">Los proyectos que desarrolla el Invías </w:t>
      </w:r>
      <w:r w:rsidR="00B636B7" w:rsidRPr="00C6357E">
        <w:rPr>
          <w:rFonts w:ascii="Arial Narrow" w:hAnsi="Arial Narrow" w:cstheme="minorHAnsi"/>
          <w:sz w:val="24"/>
          <w:szCs w:val="24"/>
        </w:rPr>
        <w:t>beneficia</w:t>
      </w:r>
      <w:r w:rsidRPr="00C6357E">
        <w:rPr>
          <w:rFonts w:ascii="Arial Narrow" w:hAnsi="Arial Narrow" w:cstheme="minorHAnsi"/>
          <w:sz w:val="24"/>
          <w:szCs w:val="24"/>
        </w:rPr>
        <w:t>n a</w:t>
      </w:r>
      <w:r w:rsidR="00B14CCD" w:rsidRPr="00C6357E">
        <w:rPr>
          <w:rFonts w:ascii="Arial Narrow" w:hAnsi="Arial Narrow" w:cstheme="minorHAnsi"/>
          <w:sz w:val="24"/>
          <w:szCs w:val="24"/>
        </w:rPr>
        <w:t xml:space="preserve"> </w:t>
      </w:r>
      <w:r w:rsidRPr="00C6357E">
        <w:rPr>
          <w:rFonts w:ascii="Arial Narrow" w:hAnsi="Arial Narrow" w:cstheme="minorHAnsi"/>
          <w:sz w:val="24"/>
          <w:szCs w:val="24"/>
        </w:rPr>
        <w:t xml:space="preserve">las comunidades </w:t>
      </w:r>
      <w:r w:rsidR="00B14CCD" w:rsidRPr="00C6357E">
        <w:rPr>
          <w:rFonts w:ascii="Arial Narrow" w:hAnsi="Arial Narrow" w:cstheme="minorHAnsi"/>
          <w:sz w:val="24"/>
          <w:szCs w:val="24"/>
        </w:rPr>
        <w:t>del área de influencia de los proyectos, a los usuarios de vías</w:t>
      </w:r>
      <w:r w:rsidRPr="00C6357E">
        <w:rPr>
          <w:rFonts w:ascii="Arial Narrow" w:hAnsi="Arial Narrow" w:cstheme="minorHAnsi"/>
          <w:sz w:val="24"/>
          <w:szCs w:val="24"/>
        </w:rPr>
        <w:t>,</w:t>
      </w:r>
      <w:r w:rsidR="00B14CCD" w:rsidRPr="00C6357E">
        <w:rPr>
          <w:rFonts w:ascii="Arial Narrow" w:hAnsi="Arial Narrow" w:cstheme="minorHAnsi"/>
          <w:sz w:val="24"/>
          <w:szCs w:val="24"/>
        </w:rPr>
        <w:t xml:space="preserve"> transportadores de carga y de servicio público, </w:t>
      </w:r>
      <w:r w:rsidRPr="00C6357E">
        <w:rPr>
          <w:rFonts w:ascii="Arial Narrow" w:hAnsi="Arial Narrow" w:cstheme="minorHAnsi"/>
          <w:sz w:val="24"/>
          <w:szCs w:val="24"/>
        </w:rPr>
        <w:t>e</w:t>
      </w:r>
      <w:r w:rsidR="00B14CCD" w:rsidRPr="00C6357E">
        <w:rPr>
          <w:rFonts w:ascii="Arial Narrow" w:hAnsi="Arial Narrow" w:cstheme="minorHAnsi"/>
          <w:sz w:val="24"/>
          <w:szCs w:val="24"/>
        </w:rPr>
        <w:t xml:space="preserve">mpresas de transporte de carga especial, </w:t>
      </w:r>
      <w:r w:rsidRPr="00C6357E">
        <w:rPr>
          <w:rFonts w:ascii="Arial Narrow" w:hAnsi="Arial Narrow" w:cstheme="minorHAnsi"/>
          <w:sz w:val="24"/>
          <w:szCs w:val="24"/>
        </w:rPr>
        <w:t>e</w:t>
      </w:r>
      <w:r w:rsidR="00B14CCD" w:rsidRPr="00C6357E">
        <w:rPr>
          <w:rFonts w:ascii="Arial Narrow" w:hAnsi="Arial Narrow" w:cstheme="minorHAnsi"/>
          <w:sz w:val="24"/>
          <w:szCs w:val="24"/>
        </w:rPr>
        <w:t>mpresas de transporte de carga ordinaria, Promotores de eventos deportivos y/o culturales, los cuales</w:t>
      </w:r>
      <w:r w:rsidR="00C57805" w:rsidRPr="00C6357E">
        <w:rPr>
          <w:rFonts w:ascii="Arial Narrow" w:hAnsi="Arial Narrow" w:cstheme="minorHAnsi"/>
          <w:sz w:val="24"/>
          <w:szCs w:val="24"/>
        </w:rPr>
        <w:t xml:space="preserve"> </w:t>
      </w:r>
      <w:r w:rsidRPr="00C6357E">
        <w:rPr>
          <w:rFonts w:ascii="Arial Narrow" w:hAnsi="Arial Narrow" w:cstheme="minorHAnsi"/>
          <w:sz w:val="24"/>
          <w:szCs w:val="24"/>
        </w:rPr>
        <w:t xml:space="preserve">hacen uso de los diferentes modos de transporte, como </w:t>
      </w:r>
      <w:r w:rsidR="00C57805" w:rsidRPr="00C6357E">
        <w:rPr>
          <w:rFonts w:ascii="Arial Narrow" w:hAnsi="Arial Narrow" w:cstheme="minorHAnsi"/>
          <w:sz w:val="24"/>
          <w:szCs w:val="24"/>
        </w:rPr>
        <w:t>carretero,</w:t>
      </w:r>
      <w:r w:rsidR="00601BC0" w:rsidRPr="00C6357E">
        <w:rPr>
          <w:rFonts w:ascii="Arial Narrow" w:hAnsi="Arial Narrow" w:cstheme="minorHAnsi"/>
          <w:sz w:val="24"/>
          <w:szCs w:val="24"/>
        </w:rPr>
        <w:t xml:space="preserve"> </w:t>
      </w:r>
      <w:r w:rsidR="00E25F51">
        <w:rPr>
          <w:rFonts w:ascii="Arial Narrow" w:hAnsi="Arial Narrow" w:cstheme="minorHAnsi"/>
          <w:sz w:val="24"/>
          <w:szCs w:val="24"/>
        </w:rPr>
        <w:t xml:space="preserve">férreo, </w:t>
      </w:r>
      <w:r w:rsidR="00601BC0" w:rsidRPr="00C6357E">
        <w:rPr>
          <w:rFonts w:ascii="Arial Narrow" w:hAnsi="Arial Narrow" w:cstheme="minorHAnsi"/>
          <w:sz w:val="24"/>
          <w:szCs w:val="24"/>
        </w:rPr>
        <w:t>marítimo y</w:t>
      </w:r>
      <w:r w:rsidRPr="00C6357E">
        <w:rPr>
          <w:rFonts w:ascii="Arial Narrow" w:hAnsi="Arial Narrow" w:cstheme="minorHAnsi"/>
          <w:sz w:val="24"/>
          <w:szCs w:val="24"/>
        </w:rPr>
        <w:t xml:space="preserve"> fluvial. </w:t>
      </w:r>
    </w:p>
    <w:p w:rsidR="00A24E6D" w:rsidRPr="00C6357E" w:rsidRDefault="00A24E6D" w:rsidP="0091300D">
      <w:pPr>
        <w:jc w:val="both"/>
        <w:rPr>
          <w:rFonts w:ascii="Arial Narrow" w:hAnsi="Arial Narrow" w:cstheme="minorHAnsi"/>
          <w:sz w:val="24"/>
          <w:szCs w:val="24"/>
        </w:rPr>
      </w:pPr>
    </w:p>
    <w:p w:rsidR="004C5180" w:rsidRPr="00EB453C" w:rsidRDefault="004C5180" w:rsidP="00AA0845">
      <w:pPr>
        <w:pStyle w:val="Ttulo1"/>
        <w:numPr>
          <w:ilvl w:val="1"/>
          <w:numId w:val="22"/>
        </w:numPr>
      </w:pPr>
      <w:bookmarkStart w:id="5" w:name="_Toc531688139"/>
      <w:r w:rsidRPr="00EB453C">
        <w:t>Los derechos humanos atendidos desde la misionalidad de la entidad</w:t>
      </w:r>
      <w:bookmarkEnd w:id="5"/>
    </w:p>
    <w:p w:rsidR="00CD4C2F" w:rsidRPr="00143220" w:rsidRDefault="00251617" w:rsidP="00522481">
      <w:pPr>
        <w:jc w:val="both"/>
        <w:rPr>
          <w:rStyle w:val="Textoennegrita"/>
          <w:rFonts w:ascii="Arial Narrow" w:hAnsi="Arial Narrow" w:cstheme="minorHAnsi"/>
          <w:b w:val="0"/>
          <w:bCs w:val="0"/>
          <w:sz w:val="24"/>
          <w:szCs w:val="24"/>
        </w:rPr>
      </w:pPr>
      <w:r w:rsidRPr="00C6357E">
        <w:rPr>
          <w:rStyle w:val="Textoennegrita"/>
          <w:rFonts w:ascii="Arial Narrow" w:hAnsi="Arial Narrow" w:cstheme="minorHAnsi"/>
          <w:b w:val="0"/>
          <w:bCs w:val="0"/>
          <w:sz w:val="24"/>
          <w:szCs w:val="24"/>
        </w:rPr>
        <w:t xml:space="preserve">El Invías como estrategia de enfoque de derechos humanos a los proyectos de Infraestructura, ha contribuido con el mejoramiento y calidad de vida de las </w:t>
      </w:r>
      <w:r w:rsidR="00B14CCD" w:rsidRPr="00C6357E">
        <w:rPr>
          <w:rStyle w:val="Textoennegrita"/>
          <w:rFonts w:ascii="Arial Narrow" w:hAnsi="Arial Narrow" w:cstheme="minorHAnsi"/>
          <w:b w:val="0"/>
          <w:bCs w:val="0"/>
          <w:sz w:val="24"/>
          <w:szCs w:val="24"/>
        </w:rPr>
        <w:t>comunidades</w:t>
      </w:r>
      <w:r w:rsidRPr="00C6357E">
        <w:rPr>
          <w:rStyle w:val="Textoennegrita"/>
          <w:rFonts w:ascii="Arial Narrow" w:hAnsi="Arial Narrow" w:cstheme="minorHAnsi"/>
          <w:b w:val="0"/>
          <w:bCs w:val="0"/>
          <w:sz w:val="24"/>
          <w:szCs w:val="24"/>
        </w:rPr>
        <w:t xml:space="preserve"> ubicadas en el Área de Influencia Directa (</w:t>
      </w:r>
      <w:r w:rsidRPr="00143220">
        <w:rPr>
          <w:rStyle w:val="Textoennegrita"/>
          <w:rFonts w:ascii="Arial Narrow" w:hAnsi="Arial Narrow" w:cstheme="minorHAnsi"/>
          <w:b w:val="0"/>
          <w:bCs w:val="0"/>
          <w:sz w:val="24"/>
          <w:szCs w:val="24"/>
        </w:rPr>
        <w:t>AID)</w:t>
      </w:r>
      <w:r w:rsidR="00CD4C2F" w:rsidRPr="00143220">
        <w:rPr>
          <w:rStyle w:val="Textoennegrita"/>
          <w:rFonts w:ascii="Arial Narrow" w:hAnsi="Arial Narrow" w:cstheme="minorHAnsi"/>
          <w:b w:val="0"/>
          <w:bCs w:val="0"/>
          <w:sz w:val="24"/>
          <w:szCs w:val="24"/>
        </w:rPr>
        <w:t>.</w:t>
      </w:r>
    </w:p>
    <w:p w:rsidR="00522481" w:rsidRPr="00C6357E" w:rsidRDefault="00CD4C2F" w:rsidP="00522481">
      <w:pPr>
        <w:jc w:val="both"/>
        <w:rPr>
          <w:rStyle w:val="Textoennegrita"/>
          <w:rFonts w:ascii="Arial Narrow" w:hAnsi="Arial Narrow" w:cstheme="minorHAnsi"/>
          <w:bCs w:val="0"/>
          <w:sz w:val="24"/>
          <w:szCs w:val="24"/>
        </w:rPr>
      </w:pPr>
      <w:r w:rsidRPr="00143220">
        <w:rPr>
          <w:rStyle w:val="Textoennegrita"/>
          <w:rFonts w:ascii="Arial Narrow" w:hAnsi="Arial Narrow" w:cstheme="minorHAnsi"/>
          <w:b w:val="0"/>
          <w:bCs w:val="0"/>
          <w:sz w:val="24"/>
          <w:szCs w:val="24"/>
        </w:rPr>
        <w:t>L</w:t>
      </w:r>
      <w:r w:rsidR="00522481" w:rsidRPr="00143220">
        <w:rPr>
          <w:rStyle w:val="Textoennegrita"/>
          <w:rFonts w:ascii="Arial Narrow" w:hAnsi="Arial Narrow" w:cstheme="minorHAnsi"/>
          <w:b w:val="0"/>
          <w:bCs w:val="0"/>
          <w:sz w:val="24"/>
          <w:szCs w:val="24"/>
        </w:rPr>
        <w:t>os derechos</w:t>
      </w:r>
      <w:r w:rsidR="00867F9C" w:rsidRPr="00143220">
        <w:rPr>
          <w:rStyle w:val="Textoennegrita"/>
          <w:rFonts w:ascii="Arial Narrow" w:hAnsi="Arial Narrow" w:cstheme="minorHAnsi"/>
          <w:b w:val="0"/>
          <w:bCs w:val="0"/>
          <w:sz w:val="24"/>
          <w:szCs w:val="24"/>
        </w:rPr>
        <w:t xml:space="preserve"> huma</w:t>
      </w:r>
      <w:r w:rsidR="00867F9C" w:rsidRPr="00C6357E">
        <w:rPr>
          <w:rStyle w:val="Textoennegrita"/>
          <w:rFonts w:ascii="Arial Narrow" w:hAnsi="Arial Narrow" w:cstheme="minorHAnsi"/>
          <w:b w:val="0"/>
          <w:bCs w:val="0"/>
          <w:sz w:val="24"/>
          <w:szCs w:val="24"/>
        </w:rPr>
        <w:t xml:space="preserve">nos </w:t>
      </w:r>
      <w:r w:rsidR="00522481" w:rsidRPr="00C6357E">
        <w:rPr>
          <w:rStyle w:val="Textoennegrita"/>
          <w:rFonts w:ascii="Arial Narrow" w:hAnsi="Arial Narrow" w:cstheme="minorHAnsi"/>
          <w:b w:val="0"/>
          <w:bCs w:val="0"/>
          <w:sz w:val="24"/>
          <w:szCs w:val="24"/>
        </w:rPr>
        <w:t>que se destacan son los siguientes:</w:t>
      </w:r>
      <w:r w:rsidR="00522481" w:rsidRPr="00C6357E">
        <w:rPr>
          <w:rStyle w:val="Textoennegrita"/>
          <w:rFonts w:ascii="Arial Narrow" w:hAnsi="Arial Narrow" w:cstheme="minorHAnsi"/>
          <w:bCs w:val="0"/>
          <w:sz w:val="24"/>
          <w:szCs w:val="24"/>
        </w:rPr>
        <w:t xml:space="preserve"> </w:t>
      </w:r>
    </w:p>
    <w:p w:rsidR="00CD4C2F" w:rsidRDefault="00867F9C" w:rsidP="00522481">
      <w:pPr>
        <w:jc w:val="both"/>
        <w:rPr>
          <w:rFonts w:ascii="Arial Narrow" w:hAnsi="Arial Narrow" w:cstheme="minorHAnsi"/>
          <w:sz w:val="24"/>
          <w:szCs w:val="24"/>
        </w:rPr>
      </w:pPr>
      <w:r w:rsidRPr="00C6357E">
        <w:rPr>
          <w:rStyle w:val="Textoennegrita"/>
          <w:rFonts w:ascii="Arial Narrow" w:hAnsi="Arial Narrow" w:cstheme="minorHAnsi"/>
          <w:bCs w:val="0"/>
          <w:sz w:val="24"/>
          <w:szCs w:val="24"/>
        </w:rPr>
        <w:t>Participación ciudadana</w:t>
      </w:r>
      <w:r w:rsidRPr="00C6357E">
        <w:rPr>
          <w:rStyle w:val="Textoennegrita"/>
          <w:rFonts w:ascii="Arial Narrow" w:hAnsi="Arial Narrow" w:cstheme="minorHAnsi"/>
          <w:b w:val="0"/>
          <w:bCs w:val="0"/>
          <w:sz w:val="24"/>
          <w:szCs w:val="24"/>
        </w:rPr>
        <w:t>, e</w:t>
      </w:r>
      <w:r w:rsidRPr="00C6357E">
        <w:rPr>
          <w:rFonts w:ascii="Arial Narrow" w:hAnsi="Arial Narrow" w:cstheme="minorHAnsi"/>
          <w:sz w:val="24"/>
          <w:szCs w:val="24"/>
        </w:rPr>
        <w:t>st</w:t>
      </w:r>
      <w:r w:rsidR="007360ED" w:rsidRPr="00C6357E">
        <w:rPr>
          <w:rFonts w:ascii="Arial Narrow" w:hAnsi="Arial Narrow" w:cstheme="minorHAnsi"/>
          <w:sz w:val="24"/>
          <w:szCs w:val="24"/>
        </w:rPr>
        <w:t>a estrategia</w:t>
      </w:r>
      <w:r w:rsidRPr="00C6357E">
        <w:rPr>
          <w:rFonts w:ascii="Arial Narrow" w:hAnsi="Arial Narrow" w:cstheme="minorHAnsi"/>
          <w:sz w:val="24"/>
          <w:szCs w:val="24"/>
        </w:rPr>
        <w:t xml:space="preserve"> tiene como objetivo, incentivar la participación y capacitar a las comunidades, buscando promover la apropiación de las obras y coadyuvar con el desarrollo armónico de las comunidades establecidas en el Área de Influencia Directa –AID- de los proyectos. </w:t>
      </w:r>
    </w:p>
    <w:p w:rsidR="00867F9C" w:rsidRPr="00C6357E" w:rsidRDefault="00867F9C" w:rsidP="00522481">
      <w:pPr>
        <w:jc w:val="both"/>
        <w:rPr>
          <w:rFonts w:ascii="Arial Narrow" w:hAnsi="Arial Narrow" w:cstheme="minorHAnsi"/>
          <w:sz w:val="24"/>
          <w:szCs w:val="24"/>
        </w:rPr>
      </w:pPr>
      <w:r w:rsidRPr="00C6357E">
        <w:rPr>
          <w:rFonts w:ascii="Arial Narrow" w:hAnsi="Arial Narrow" w:cstheme="minorHAnsi"/>
          <w:sz w:val="24"/>
          <w:szCs w:val="24"/>
        </w:rPr>
        <w:t>En los primeros 100 días del Gobierno se han realizado los siguientes avances:</w:t>
      </w:r>
    </w:p>
    <w:tbl>
      <w:tblPr>
        <w:tblStyle w:val="Tabladelista3"/>
        <w:tblW w:w="9067" w:type="dxa"/>
        <w:tblLook w:val="0420" w:firstRow="1" w:lastRow="0" w:firstColumn="0" w:lastColumn="0" w:noHBand="0" w:noVBand="1"/>
      </w:tblPr>
      <w:tblGrid>
        <w:gridCol w:w="2964"/>
        <w:gridCol w:w="4758"/>
        <w:gridCol w:w="1345"/>
      </w:tblGrid>
      <w:tr w:rsidR="00867F9C" w:rsidRPr="00C6357E" w:rsidTr="00867F9C">
        <w:trPr>
          <w:cnfStyle w:val="100000000000" w:firstRow="1" w:lastRow="0" w:firstColumn="0" w:lastColumn="0" w:oddVBand="0" w:evenVBand="0" w:oddHBand="0" w:evenHBand="0" w:firstRowFirstColumn="0" w:firstRowLastColumn="0" w:lastRowFirstColumn="0" w:lastRowLastColumn="0"/>
          <w:trHeight w:val="584"/>
        </w:trPr>
        <w:tc>
          <w:tcPr>
            <w:tcW w:w="0" w:type="auto"/>
            <w:vAlign w:val="center"/>
            <w:hideMark/>
          </w:tcPr>
          <w:p w:rsidR="00867F9C" w:rsidRPr="00C6357E" w:rsidRDefault="00867F9C" w:rsidP="00867F9C">
            <w:pPr>
              <w:spacing w:after="160" w:line="259" w:lineRule="auto"/>
              <w:jc w:val="center"/>
              <w:rPr>
                <w:rFonts w:ascii="Arial Narrow" w:hAnsi="Arial Narrow" w:cstheme="minorHAnsi"/>
                <w:sz w:val="24"/>
                <w:szCs w:val="24"/>
              </w:rPr>
            </w:pPr>
            <w:r w:rsidRPr="00C6357E">
              <w:rPr>
                <w:rFonts w:ascii="Arial Narrow" w:hAnsi="Arial Narrow" w:cstheme="minorHAnsi"/>
                <w:sz w:val="24"/>
                <w:szCs w:val="24"/>
              </w:rPr>
              <w:t>PROYECTO</w:t>
            </w:r>
          </w:p>
        </w:tc>
        <w:tc>
          <w:tcPr>
            <w:tcW w:w="0" w:type="auto"/>
            <w:vAlign w:val="center"/>
            <w:hideMark/>
          </w:tcPr>
          <w:p w:rsidR="00867F9C" w:rsidRPr="00C6357E" w:rsidRDefault="00867F9C" w:rsidP="00867F9C">
            <w:pPr>
              <w:spacing w:after="160" w:line="259" w:lineRule="auto"/>
              <w:jc w:val="center"/>
              <w:rPr>
                <w:rFonts w:ascii="Arial Narrow" w:hAnsi="Arial Narrow" w:cstheme="minorHAnsi"/>
                <w:sz w:val="24"/>
                <w:szCs w:val="24"/>
              </w:rPr>
            </w:pPr>
            <w:r w:rsidRPr="00C6357E">
              <w:rPr>
                <w:rFonts w:ascii="Arial Narrow" w:hAnsi="Arial Narrow" w:cstheme="minorHAnsi"/>
                <w:sz w:val="24"/>
                <w:szCs w:val="24"/>
              </w:rPr>
              <w:t>ACCIÓN</w:t>
            </w:r>
          </w:p>
        </w:tc>
        <w:tc>
          <w:tcPr>
            <w:tcW w:w="1345" w:type="dxa"/>
            <w:vAlign w:val="center"/>
            <w:hideMark/>
          </w:tcPr>
          <w:p w:rsidR="00867F9C" w:rsidRPr="00C6357E" w:rsidRDefault="00867F9C" w:rsidP="00867F9C">
            <w:pPr>
              <w:spacing w:after="160" w:line="259" w:lineRule="auto"/>
              <w:jc w:val="center"/>
              <w:rPr>
                <w:rFonts w:ascii="Arial Narrow" w:hAnsi="Arial Narrow" w:cstheme="minorHAnsi"/>
                <w:sz w:val="24"/>
                <w:szCs w:val="24"/>
              </w:rPr>
            </w:pPr>
            <w:r w:rsidRPr="00C6357E">
              <w:rPr>
                <w:rFonts w:ascii="Arial Narrow" w:hAnsi="Arial Narrow" w:cstheme="minorHAnsi"/>
                <w:sz w:val="24"/>
                <w:szCs w:val="24"/>
              </w:rPr>
              <w:t>ESTADO</w:t>
            </w:r>
          </w:p>
        </w:tc>
      </w:tr>
      <w:tr w:rsidR="00867F9C" w:rsidRPr="00C6357E" w:rsidTr="00F35C16">
        <w:trPr>
          <w:cnfStyle w:val="000000100000" w:firstRow="0" w:lastRow="0" w:firstColumn="0" w:lastColumn="0" w:oddVBand="0" w:evenVBand="0" w:oddHBand="1" w:evenHBand="0" w:firstRowFirstColumn="0" w:firstRowLastColumn="0" w:lastRowFirstColumn="0" w:lastRowLastColumn="0"/>
          <w:trHeight w:val="1091"/>
        </w:trPr>
        <w:tc>
          <w:tcPr>
            <w:tcW w:w="0" w:type="auto"/>
            <w:vAlign w:val="center"/>
            <w:hideMark/>
          </w:tcPr>
          <w:p w:rsidR="00867F9C" w:rsidRPr="00C6357E" w:rsidRDefault="00867F9C" w:rsidP="00EA0671">
            <w:pPr>
              <w:spacing w:after="160" w:line="259" w:lineRule="auto"/>
              <w:jc w:val="center"/>
              <w:rPr>
                <w:rFonts w:ascii="Arial Narrow" w:hAnsi="Arial Narrow" w:cstheme="minorHAnsi"/>
                <w:sz w:val="24"/>
                <w:szCs w:val="24"/>
              </w:rPr>
            </w:pPr>
            <w:r w:rsidRPr="00C6357E">
              <w:rPr>
                <w:rFonts w:ascii="Arial Narrow" w:hAnsi="Arial Narrow" w:cstheme="minorHAnsi"/>
                <w:sz w:val="24"/>
                <w:szCs w:val="24"/>
              </w:rPr>
              <w:t xml:space="preserve">Construcción Túnel Piloto- Túnel de rescate Proyecto Cruce de la cordillera central </w:t>
            </w:r>
            <w:r w:rsidRPr="00C6357E">
              <w:rPr>
                <w:rFonts w:ascii="Arial Narrow" w:hAnsi="Arial Narrow" w:cstheme="minorHAnsi"/>
                <w:sz w:val="24"/>
                <w:szCs w:val="24"/>
                <w:lang w:val="es-MX"/>
              </w:rPr>
              <w:t>Contrato de Obra 1883 -2014 Dpto. Quindío y Tolima.</w:t>
            </w:r>
          </w:p>
        </w:tc>
        <w:tc>
          <w:tcPr>
            <w:tcW w:w="0" w:type="auto"/>
            <w:hideMark/>
          </w:tcPr>
          <w:p w:rsidR="00867F9C" w:rsidRPr="00C6357E" w:rsidRDefault="00867F9C" w:rsidP="00EA0671">
            <w:pPr>
              <w:spacing w:after="160" w:line="259" w:lineRule="auto"/>
              <w:jc w:val="both"/>
              <w:rPr>
                <w:rFonts w:ascii="Arial Narrow" w:hAnsi="Arial Narrow" w:cstheme="minorHAnsi"/>
                <w:sz w:val="24"/>
                <w:szCs w:val="24"/>
              </w:rPr>
            </w:pPr>
            <w:r w:rsidRPr="00C6357E">
              <w:rPr>
                <w:rFonts w:ascii="Arial Narrow" w:hAnsi="Arial Narrow" w:cstheme="minorHAnsi"/>
                <w:sz w:val="24"/>
                <w:szCs w:val="24"/>
              </w:rPr>
              <w:t>Acompañamiento Visita de seguimiento y control al componente social del proyecto Túnel de la Línea del</w:t>
            </w:r>
            <w:r w:rsidR="00366ABD">
              <w:rPr>
                <w:rFonts w:ascii="Arial Narrow" w:hAnsi="Arial Narrow" w:cstheme="minorHAnsi"/>
                <w:sz w:val="24"/>
                <w:szCs w:val="24"/>
              </w:rPr>
              <w:t xml:space="preserve"> Expediente 1029 requerimiento </w:t>
            </w:r>
            <w:r w:rsidRPr="00C6357E">
              <w:rPr>
                <w:rFonts w:ascii="Arial Narrow" w:hAnsi="Arial Narrow" w:cstheme="minorHAnsi"/>
                <w:sz w:val="24"/>
                <w:szCs w:val="24"/>
              </w:rPr>
              <w:t>número 2018148197-2-000 solicitado por la ANLA.</w:t>
            </w:r>
          </w:p>
        </w:tc>
        <w:tc>
          <w:tcPr>
            <w:tcW w:w="1345" w:type="dxa"/>
            <w:vAlign w:val="center"/>
            <w:hideMark/>
          </w:tcPr>
          <w:p w:rsidR="00867F9C" w:rsidRPr="00C6357E" w:rsidRDefault="00867F9C" w:rsidP="00C23EE9">
            <w:pPr>
              <w:spacing w:after="160" w:line="259" w:lineRule="auto"/>
              <w:jc w:val="center"/>
              <w:rPr>
                <w:rFonts w:ascii="Arial Narrow" w:hAnsi="Arial Narrow" w:cstheme="minorHAnsi"/>
                <w:sz w:val="24"/>
                <w:szCs w:val="24"/>
              </w:rPr>
            </w:pPr>
            <w:r w:rsidRPr="00C6357E">
              <w:rPr>
                <w:rFonts w:ascii="Arial Narrow" w:hAnsi="Arial Narrow" w:cstheme="minorHAnsi"/>
                <w:sz w:val="24"/>
                <w:szCs w:val="24"/>
              </w:rPr>
              <w:t>En Ejecución</w:t>
            </w:r>
          </w:p>
        </w:tc>
      </w:tr>
      <w:tr w:rsidR="00867F9C" w:rsidRPr="00C6357E" w:rsidTr="00F35C16">
        <w:trPr>
          <w:trHeight w:val="1170"/>
        </w:trPr>
        <w:tc>
          <w:tcPr>
            <w:tcW w:w="0" w:type="auto"/>
            <w:vAlign w:val="center"/>
            <w:hideMark/>
          </w:tcPr>
          <w:p w:rsidR="00867F9C" w:rsidRPr="00C6357E" w:rsidRDefault="00867F9C" w:rsidP="00EA0671">
            <w:pPr>
              <w:spacing w:after="160" w:line="259" w:lineRule="auto"/>
              <w:jc w:val="center"/>
              <w:rPr>
                <w:rFonts w:ascii="Arial Narrow" w:hAnsi="Arial Narrow" w:cstheme="minorHAnsi"/>
                <w:sz w:val="24"/>
                <w:szCs w:val="24"/>
              </w:rPr>
            </w:pPr>
            <w:r w:rsidRPr="00C6357E">
              <w:rPr>
                <w:rFonts w:ascii="Arial Narrow" w:hAnsi="Arial Narrow" w:cstheme="minorHAnsi"/>
                <w:sz w:val="24"/>
                <w:szCs w:val="24"/>
              </w:rPr>
              <w:t xml:space="preserve">Construcción de la Variante Ye de Ciénaga </w:t>
            </w:r>
            <w:r w:rsidRPr="00C6357E">
              <w:rPr>
                <w:rFonts w:ascii="Arial Narrow" w:hAnsi="Arial Narrow" w:cstheme="minorHAnsi"/>
                <w:sz w:val="24"/>
                <w:szCs w:val="24"/>
                <w:lang w:val="es-MX"/>
              </w:rPr>
              <w:t>Contrato de Obra 1200 -2016 Dpto. Magdalena.</w:t>
            </w:r>
          </w:p>
        </w:tc>
        <w:tc>
          <w:tcPr>
            <w:tcW w:w="0" w:type="auto"/>
            <w:hideMark/>
          </w:tcPr>
          <w:p w:rsidR="00867F9C" w:rsidRPr="00C6357E" w:rsidRDefault="00867F9C" w:rsidP="00EA0671">
            <w:pPr>
              <w:spacing w:after="160" w:line="259" w:lineRule="auto"/>
              <w:jc w:val="both"/>
              <w:rPr>
                <w:rFonts w:ascii="Arial Narrow" w:hAnsi="Arial Narrow" w:cstheme="minorHAnsi"/>
                <w:sz w:val="24"/>
                <w:szCs w:val="24"/>
              </w:rPr>
            </w:pPr>
            <w:r w:rsidRPr="00C6357E">
              <w:rPr>
                <w:rFonts w:ascii="Arial Narrow" w:hAnsi="Arial Narrow" w:cstheme="minorHAnsi"/>
                <w:sz w:val="24"/>
                <w:szCs w:val="24"/>
              </w:rPr>
              <w:t xml:space="preserve">Se efectuó reunión con la Junta de Acción Ciudadana en el mes de septiembre en la cual se socializó la metodología para la contratación de Mano de Obra local. Se llevó a cabo capacitación en </w:t>
            </w:r>
            <w:r w:rsidRPr="00C6357E">
              <w:rPr>
                <w:rFonts w:ascii="Arial Narrow" w:hAnsi="Arial Narrow" w:cstheme="minorHAnsi"/>
                <w:sz w:val="24"/>
                <w:szCs w:val="24"/>
              </w:rPr>
              <w:lastRenderedPageBreak/>
              <w:t>ley 850 a la veeduría del proyecto con acompañamiento de la Contraloría.</w:t>
            </w:r>
          </w:p>
        </w:tc>
        <w:tc>
          <w:tcPr>
            <w:tcW w:w="1345" w:type="dxa"/>
            <w:vAlign w:val="center"/>
            <w:hideMark/>
          </w:tcPr>
          <w:p w:rsidR="00867F9C" w:rsidRPr="00C6357E" w:rsidRDefault="00867F9C" w:rsidP="00C23EE9">
            <w:pPr>
              <w:spacing w:after="160" w:line="259" w:lineRule="auto"/>
              <w:jc w:val="center"/>
              <w:rPr>
                <w:rFonts w:ascii="Arial Narrow" w:hAnsi="Arial Narrow" w:cstheme="minorHAnsi"/>
                <w:sz w:val="24"/>
                <w:szCs w:val="24"/>
              </w:rPr>
            </w:pPr>
            <w:r w:rsidRPr="00C6357E">
              <w:rPr>
                <w:rFonts w:ascii="Arial Narrow" w:hAnsi="Arial Narrow" w:cstheme="minorHAnsi"/>
                <w:sz w:val="24"/>
                <w:szCs w:val="24"/>
              </w:rPr>
              <w:lastRenderedPageBreak/>
              <w:t>En Ejecución</w:t>
            </w:r>
          </w:p>
        </w:tc>
      </w:tr>
      <w:tr w:rsidR="00867F9C" w:rsidRPr="00C6357E" w:rsidTr="00F35C16">
        <w:trPr>
          <w:cnfStyle w:val="000000100000" w:firstRow="0" w:lastRow="0" w:firstColumn="0" w:lastColumn="0" w:oddVBand="0" w:evenVBand="0" w:oddHBand="1" w:evenHBand="0" w:firstRowFirstColumn="0" w:firstRowLastColumn="0" w:lastRowFirstColumn="0" w:lastRowLastColumn="0"/>
          <w:trHeight w:val="957"/>
        </w:trPr>
        <w:tc>
          <w:tcPr>
            <w:tcW w:w="0" w:type="auto"/>
            <w:vAlign w:val="center"/>
            <w:hideMark/>
          </w:tcPr>
          <w:p w:rsidR="00867F9C" w:rsidRPr="00C6357E" w:rsidRDefault="00867F9C" w:rsidP="00EA0671">
            <w:pPr>
              <w:spacing w:after="160" w:line="259" w:lineRule="auto"/>
              <w:jc w:val="center"/>
              <w:rPr>
                <w:rFonts w:ascii="Arial Narrow" w:hAnsi="Arial Narrow" w:cstheme="minorHAnsi"/>
                <w:sz w:val="24"/>
                <w:szCs w:val="24"/>
              </w:rPr>
            </w:pPr>
            <w:r w:rsidRPr="00C6357E">
              <w:rPr>
                <w:rFonts w:ascii="Arial Narrow" w:hAnsi="Arial Narrow" w:cstheme="minorHAnsi"/>
                <w:sz w:val="24"/>
                <w:szCs w:val="24"/>
                <w:lang w:val="es-MX"/>
              </w:rPr>
              <w:t>Construcción del tercer carril de la Vía Anapoima- Mosquera Contrato de Obra 1686 -2015 Dpto. Cundinamarca</w:t>
            </w:r>
          </w:p>
        </w:tc>
        <w:tc>
          <w:tcPr>
            <w:tcW w:w="0" w:type="auto"/>
            <w:hideMark/>
          </w:tcPr>
          <w:p w:rsidR="00867F9C" w:rsidRPr="00C6357E" w:rsidRDefault="00867F9C" w:rsidP="00EA0671">
            <w:pPr>
              <w:spacing w:after="160" w:line="259" w:lineRule="auto"/>
              <w:jc w:val="both"/>
              <w:rPr>
                <w:rFonts w:ascii="Arial Narrow" w:hAnsi="Arial Narrow" w:cstheme="minorHAnsi"/>
                <w:sz w:val="24"/>
                <w:szCs w:val="24"/>
              </w:rPr>
            </w:pPr>
            <w:r w:rsidRPr="00C6357E">
              <w:rPr>
                <w:rFonts w:ascii="Arial Narrow" w:hAnsi="Arial Narrow" w:cstheme="minorHAnsi"/>
                <w:sz w:val="24"/>
                <w:szCs w:val="24"/>
              </w:rPr>
              <w:t>Se realizó capacitación en el mes de agosto y septiembre con los comités de participación de los tramos 8 y 9, capacitación en mecanismos de participación y control social.</w:t>
            </w:r>
          </w:p>
        </w:tc>
        <w:tc>
          <w:tcPr>
            <w:tcW w:w="1345" w:type="dxa"/>
            <w:vAlign w:val="center"/>
            <w:hideMark/>
          </w:tcPr>
          <w:p w:rsidR="00867F9C" w:rsidRPr="00C6357E" w:rsidRDefault="00867F9C" w:rsidP="00C23EE9">
            <w:pPr>
              <w:spacing w:after="160" w:line="259" w:lineRule="auto"/>
              <w:jc w:val="center"/>
              <w:rPr>
                <w:rFonts w:ascii="Arial Narrow" w:hAnsi="Arial Narrow" w:cstheme="minorHAnsi"/>
                <w:sz w:val="24"/>
                <w:szCs w:val="24"/>
              </w:rPr>
            </w:pPr>
            <w:r w:rsidRPr="00C6357E">
              <w:rPr>
                <w:rFonts w:ascii="Arial Narrow" w:hAnsi="Arial Narrow" w:cstheme="minorHAnsi"/>
                <w:sz w:val="24"/>
                <w:szCs w:val="24"/>
              </w:rPr>
              <w:t>En Ejecución</w:t>
            </w:r>
          </w:p>
        </w:tc>
      </w:tr>
    </w:tbl>
    <w:p w:rsidR="00117B13" w:rsidRPr="00C6357E" w:rsidRDefault="00117B13" w:rsidP="00867F9C">
      <w:pPr>
        <w:rPr>
          <w:rFonts w:ascii="Arial Narrow" w:hAnsi="Arial Narrow" w:cstheme="minorHAnsi"/>
          <w:sz w:val="24"/>
          <w:szCs w:val="24"/>
        </w:rPr>
      </w:pPr>
    </w:p>
    <w:p w:rsidR="00117B13" w:rsidRPr="00C6357E" w:rsidRDefault="00117B13" w:rsidP="00867F9C">
      <w:pPr>
        <w:rPr>
          <w:rFonts w:ascii="Arial Narrow" w:hAnsi="Arial Narrow" w:cstheme="minorHAnsi"/>
          <w:sz w:val="24"/>
          <w:szCs w:val="24"/>
        </w:rPr>
      </w:pPr>
    </w:p>
    <w:p w:rsidR="00CD4C2F" w:rsidRPr="00143220" w:rsidRDefault="00CD4C2F" w:rsidP="00AA0845">
      <w:pPr>
        <w:pStyle w:val="Prrafodelista"/>
        <w:numPr>
          <w:ilvl w:val="0"/>
          <w:numId w:val="1"/>
        </w:numPr>
        <w:jc w:val="both"/>
        <w:rPr>
          <w:rFonts w:ascii="Arial Narrow" w:hAnsi="Arial Narrow" w:cstheme="minorHAnsi"/>
          <w:b/>
        </w:rPr>
      </w:pPr>
      <w:r w:rsidRPr="00143220">
        <w:rPr>
          <w:rFonts w:ascii="Arial Narrow" w:hAnsi="Arial Narrow" w:cstheme="minorHAnsi"/>
          <w:b/>
          <w:sz w:val="24"/>
          <w:szCs w:val="24"/>
        </w:rPr>
        <w:t xml:space="preserve">Mecanismos de veeduría de los proyectos, </w:t>
      </w:r>
      <w:r w:rsidR="00443288" w:rsidRPr="00143220">
        <w:rPr>
          <w:rFonts w:ascii="Arial Narrow" w:hAnsi="Arial Narrow" w:cstheme="minorHAnsi"/>
        </w:rPr>
        <w:t>coordinado la r</w:t>
      </w:r>
      <w:r w:rsidRPr="00143220">
        <w:rPr>
          <w:rFonts w:ascii="Arial Narrow" w:hAnsi="Arial Narrow" w:cstheme="minorHAnsi"/>
        </w:rPr>
        <w:t>ealización de reuniones con veedurías, con el objeto de conocer el estado actual desde el componente Social y Ambiental, informar sobre el estado de avance de las gestiones sociales  y realizar seguimiento a las solicitudes de la comunidad</w:t>
      </w:r>
    </w:p>
    <w:p w:rsidR="00443288" w:rsidRPr="00143220" w:rsidRDefault="00443288" w:rsidP="00443288">
      <w:pPr>
        <w:jc w:val="both"/>
        <w:rPr>
          <w:rFonts w:ascii="Arial Narrow" w:hAnsi="Arial Narrow" w:cstheme="minorHAnsi"/>
          <w:b/>
        </w:rPr>
      </w:pPr>
    </w:p>
    <w:tbl>
      <w:tblPr>
        <w:tblStyle w:val="Tabladelista3"/>
        <w:tblW w:w="5000" w:type="pct"/>
        <w:tblLook w:val="0420" w:firstRow="1" w:lastRow="0" w:firstColumn="0" w:lastColumn="0" w:noHBand="0" w:noVBand="1"/>
      </w:tblPr>
      <w:tblGrid>
        <w:gridCol w:w="1927"/>
        <w:gridCol w:w="5157"/>
        <w:gridCol w:w="1744"/>
      </w:tblGrid>
      <w:tr w:rsidR="00443288" w:rsidRPr="00143220" w:rsidTr="00443288">
        <w:trPr>
          <w:cnfStyle w:val="100000000000" w:firstRow="1" w:lastRow="0" w:firstColumn="0" w:lastColumn="0" w:oddVBand="0" w:evenVBand="0" w:oddHBand="0" w:evenHBand="0" w:firstRowFirstColumn="0" w:firstRowLastColumn="0" w:lastRowFirstColumn="0" w:lastRowLastColumn="0"/>
          <w:trHeight w:val="624"/>
        </w:trPr>
        <w:tc>
          <w:tcPr>
            <w:tcW w:w="1091" w:type="pct"/>
          </w:tcPr>
          <w:p w:rsidR="00443288" w:rsidRPr="00143220" w:rsidRDefault="00443288" w:rsidP="00443288">
            <w:pPr>
              <w:spacing w:after="160" w:line="259" w:lineRule="auto"/>
              <w:jc w:val="center"/>
              <w:rPr>
                <w:rFonts w:ascii="Arial Narrow" w:hAnsi="Arial Narrow" w:cstheme="minorHAnsi"/>
                <w:sz w:val="24"/>
                <w:szCs w:val="24"/>
              </w:rPr>
            </w:pPr>
            <w:r w:rsidRPr="00143220">
              <w:rPr>
                <w:rFonts w:ascii="Arial Narrow" w:hAnsi="Arial Narrow" w:cstheme="minorHAnsi"/>
                <w:sz w:val="24"/>
                <w:szCs w:val="24"/>
              </w:rPr>
              <w:t>PROYECTO</w:t>
            </w:r>
          </w:p>
        </w:tc>
        <w:tc>
          <w:tcPr>
            <w:tcW w:w="2921" w:type="pct"/>
          </w:tcPr>
          <w:p w:rsidR="00443288" w:rsidRPr="00143220" w:rsidRDefault="00443288" w:rsidP="00443288">
            <w:pPr>
              <w:spacing w:after="160" w:line="259" w:lineRule="auto"/>
              <w:jc w:val="center"/>
              <w:rPr>
                <w:rFonts w:ascii="Arial Narrow" w:hAnsi="Arial Narrow" w:cstheme="minorHAnsi"/>
                <w:sz w:val="24"/>
                <w:szCs w:val="24"/>
              </w:rPr>
            </w:pPr>
            <w:r w:rsidRPr="00143220">
              <w:rPr>
                <w:rFonts w:ascii="Arial Narrow" w:hAnsi="Arial Narrow" w:cstheme="minorHAnsi"/>
                <w:sz w:val="24"/>
                <w:szCs w:val="24"/>
              </w:rPr>
              <w:t>ACCIÓN</w:t>
            </w:r>
          </w:p>
        </w:tc>
        <w:tc>
          <w:tcPr>
            <w:tcW w:w="988" w:type="pct"/>
          </w:tcPr>
          <w:p w:rsidR="00443288" w:rsidRPr="00143220" w:rsidRDefault="00443288" w:rsidP="00443288">
            <w:pPr>
              <w:jc w:val="center"/>
              <w:rPr>
                <w:rFonts w:ascii="Arial Narrow" w:hAnsi="Arial Narrow" w:cstheme="minorHAnsi"/>
                <w:sz w:val="24"/>
                <w:szCs w:val="24"/>
              </w:rPr>
            </w:pPr>
            <w:r w:rsidRPr="00143220">
              <w:rPr>
                <w:rFonts w:ascii="Arial Narrow" w:hAnsi="Arial Narrow" w:cstheme="minorHAnsi"/>
                <w:sz w:val="24"/>
                <w:szCs w:val="24"/>
              </w:rPr>
              <w:t>ESTADO</w:t>
            </w:r>
          </w:p>
        </w:tc>
      </w:tr>
      <w:tr w:rsidR="00443288" w:rsidRPr="00143220" w:rsidTr="00443288">
        <w:trPr>
          <w:cnfStyle w:val="000000100000" w:firstRow="0" w:lastRow="0" w:firstColumn="0" w:lastColumn="0" w:oddVBand="0" w:evenVBand="0" w:oddHBand="1" w:evenHBand="0" w:firstRowFirstColumn="0" w:firstRowLastColumn="0" w:lastRowFirstColumn="0" w:lastRowLastColumn="0"/>
          <w:trHeight w:val="537"/>
        </w:trPr>
        <w:tc>
          <w:tcPr>
            <w:tcW w:w="1091" w:type="pct"/>
          </w:tcPr>
          <w:p w:rsidR="00443288" w:rsidRPr="00143220" w:rsidRDefault="00443288" w:rsidP="00443288">
            <w:pPr>
              <w:spacing w:after="160" w:line="259" w:lineRule="auto"/>
              <w:jc w:val="center"/>
              <w:rPr>
                <w:rFonts w:ascii="Arial Narrow" w:hAnsi="Arial Narrow" w:cstheme="minorHAnsi"/>
                <w:sz w:val="24"/>
                <w:szCs w:val="24"/>
              </w:rPr>
            </w:pPr>
            <w:r w:rsidRPr="00143220">
              <w:rPr>
                <w:rFonts w:ascii="Arial Narrow" w:hAnsi="Arial Narrow" w:cstheme="minorHAnsi"/>
                <w:sz w:val="24"/>
                <w:szCs w:val="24"/>
              </w:rPr>
              <w:t>Terminación Túnel de la Línea Contrato de Obra 806-2017 Dpto. Quindío y Tolima.</w:t>
            </w:r>
          </w:p>
        </w:tc>
        <w:tc>
          <w:tcPr>
            <w:tcW w:w="2921" w:type="pct"/>
          </w:tcPr>
          <w:p w:rsidR="00443288" w:rsidRPr="00143220" w:rsidRDefault="00443288" w:rsidP="00443288">
            <w:pPr>
              <w:spacing w:after="160" w:line="259" w:lineRule="auto"/>
              <w:jc w:val="both"/>
              <w:rPr>
                <w:rFonts w:ascii="Arial Narrow" w:hAnsi="Arial Narrow" w:cstheme="minorHAnsi"/>
                <w:sz w:val="24"/>
                <w:szCs w:val="24"/>
              </w:rPr>
            </w:pPr>
            <w:r w:rsidRPr="00143220">
              <w:rPr>
                <w:rFonts w:ascii="Arial Narrow" w:hAnsi="Arial Narrow" w:cstheme="minorHAnsi"/>
                <w:sz w:val="24"/>
                <w:szCs w:val="24"/>
              </w:rPr>
              <w:t>Se efectuó Mesa Socio-ambiental Veeduría especializada del Tolima en el mes de Septiembre con objeto de conocer el estado actual desde el componente Social y Ambiental.</w:t>
            </w:r>
          </w:p>
        </w:tc>
        <w:tc>
          <w:tcPr>
            <w:tcW w:w="988" w:type="pct"/>
          </w:tcPr>
          <w:p w:rsidR="00443288" w:rsidRPr="00143220" w:rsidRDefault="00443288" w:rsidP="00443288">
            <w:pPr>
              <w:jc w:val="both"/>
              <w:rPr>
                <w:rFonts w:ascii="Arial Narrow" w:hAnsi="Arial Narrow" w:cstheme="minorHAnsi"/>
                <w:sz w:val="24"/>
                <w:szCs w:val="24"/>
                <w:lang w:val="es-ES"/>
              </w:rPr>
            </w:pPr>
            <w:r w:rsidRPr="00143220">
              <w:rPr>
                <w:rFonts w:ascii="Arial Narrow" w:hAnsi="Arial Narrow" w:cstheme="minorHAnsi"/>
                <w:sz w:val="24"/>
                <w:szCs w:val="24"/>
              </w:rPr>
              <w:t>En Ejecución</w:t>
            </w:r>
          </w:p>
        </w:tc>
      </w:tr>
      <w:tr w:rsidR="00443288" w:rsidRPr="00143220" w:rsidTr="00443288">
        <w:trPr>
          <w:trHeight w:val="537"/>
        </w:trPr>
        <w:tc>
          <w:tcPr>
            <w:tcW w:w="1091" w:type="pct"/>
          </w:tcPr>
          <w:p w:rsidR="00443288" w:rsidRPr="00143220" w:rsidRDefault="00443288" w:rsidP="00443288">
            <w:pPr>
              <w:jc w:val="center"/>
              <w:rPr>
                <w:rFonts w:ascii="Arial Narrow" w:hAnsi="Arial Narrow" w:cstheme="minorHAnsi"/>
                <w:sz w:val="24"/>
                <w:szCs w:val="24"/>
              </w:rPr>
            </w:pPr>
            <w:r w:rsidRPr="00143220">
              <w:rPr>
                <w:rFonts w:ascii="Arial Narrow" w:hAnsi="Arial Narrow" w:cstheme="minorHAnsi"/>
                <w:sz w:val="24"/>
                <w:szCs w:val="24"/>
              </w:rPr>
              <w:t>Construcción del nuevo Puente Pumarejo Contrato de Obra 0642-2015 Dpto. Atlántico y Magdalena.</w:t>
            </w:r>
          </w:p>
        </w:tc>
        <w:tc>
          <w:tcPr>
            <w:tcW w:w="2921" w:type="pct"/>
          </w:tcPr>
          <w:p w:rsidR="00443288" w:rsidRPr="00143220" w:rsidRDefault="00443288" w:rsidP="00443288">
            <w:pPr>
              <w:jc w:val="both"/>
              <w:rPr>
                <w:rFonts w:ascii="Arial Narrow" w:hAnsi="Arial Narrow" w:cstheme="minorHAnsi"/>
                <w:sz w:val="24"/>
                <w:szCs w:val="24"/>
              </w:rPr>
            </w:pPr>
            <w:r w:rsidRPr="00143220">
              <w:rPr>
                <w:rFonts w:ascii="Arial Narrow" w:hAnsi="Arial Narrow" w:cstheme="minorHAnsi"/>
                <w:sz w:val="24"/>
                <w:szCs w:val="24"/>
              </w:rPr>
              <w:t>Reunión con la veeduría con presencia de contraloría, defensoría del pueblo, Alcaldía, Gobernación e INVIAS en el mes de Agosto con el objeto de informar el estado de avance de las gestiones sociales en el marco de cumplimiento de la Licencia.</w:t>
            </w:r>
          </w:p>
        </w:tc>
        <w:tc>
          <w:tcPr>
            <w:tcW w:w="988" w:type="pct"/>
          </w:tcPr>
          <w:p w:rsidR="00443288" w:rsidRPr="00143220" w:rsidRDefault="00443288" w:rsidP="00443288">
            <w:pPr>
              <w:jc w:val="both"/>
              <w:rPr>
                <w:rFonts w:ascii="Arial Narrow" w:hAnsi="Arial Narrow" w:cstheme="minorHAnsi"/>
                <w:sz w:val="24"/>
                <w:szCs w:val="24"/>
              </w:rPr>
            </w:pPr>
            <w:r w:rsidRPr="00143220">
              <w:rPr>
                <w:rFonts w:ascii="Arial Narrow" w:hAnsi="Arial Narrow" w:cstheme="minorHAnsi"/>
                <w:sz w:val="24"/>
                <w:szCs w:val="24"/>
              </w:rPr>
              <w:t>En Ejecución</w:t>
            </w:r>
          </w:p>
        </w:tc>
      </w:tr>
      <w:tr w:rsidR="00443288" w:rsidRPr="00143220" w:rsidTr="00443288">
        <w:trPr>
          <w:cnfStyle w:val="000000100000" w:firstRow="0" w:lastRow="0" w:firstColumn="0" w:lastColumn="0" w:oddVBand="0" w:evenVBand="0" w:oddHBand="1" w:evenHBand="0" w:firstRowFirstColumn="0" w:firstRowLastColumn="0" w:lastRowFirstColumn="0" w:lastRowLastColumn="0"/>
          <w:trHeight w:val="537"/>
        </w:trPr>
        <w:tc>
          <w:tcPr>
            <w:tcW w:w="1091" w:type="pct"/>
          </w:tcPr>
          <w:p w:rsidR="00443288" w:rsidRPr="00143220" w:rsidRDefault="00443288" w:rsidP="00443288">
            <w:pPr>
              <w:jc w:val="center"/>
              <w:rPr>
                <w:rFonts w:ascii="Arial Narrow" w:hAnsi="Arial Narrow" w:cstheme="minorHAnsi"/>
                <w:sz w:val="24"/>
                <w:szCs w:val="24"/>
              </w:rPr>
            </w:pPr>
            <w:r w:rsidRPr="00143220">
              <w:rPr>
                <w:rFonts w:ascii="Arial Narrow" w:hAnsi="Arial Narrow" w:cstheme="minorHAnsi"/>
                <w:sz w:val="24"/>
                <w:szCs w:val="24"/>
              </w:rPr>
              <w:t>Mejoramiento Circunvalar Contrato de Obra 1529-2015 Dpto. Nariño</w:t>
            </w:r>
          </w:p>
        </w:tc>
        <w:tc>
          <w:tcPr>
            <w:tcW w:w="2921" w:type="pct"/>
          </w:tcPr>
          <w:p w:rsidR="00443288" w:rsidRPr="00143220" w:rsidRDefault="00443288" w:rsidP="00443288">
            <w:pPr>
              <w:jc w:val="both"/>
              <w:rPr>
                <w:rFonts w:ascii="Arial Narrow" w:hAnsi="Arial Narrow" w:cstheme="minorHAnsi"/>
                <w:sz w:val="24"/>
                <w:szCs w:val="24"/>
              </w:rPr>
            </w:pPr>
            <w:r w:rsidRPr="00143220">
              <w:rPr>
                <w:rFonts w:ascii="Arial Narrow" w:hAnsi="Arial Narrow" w:cstheme="minorHAnsi"/>
                <w:sz w:val="24"/>
                <w:szCs w:val="24"/>
              </w:rPr>
              <w:t>Se llevó a cabo reunión con la Veeduría en el mes de agosto, seguimiento a las solicitudes de la comunidad.</w:t>
            </w:r>
          </w:p>
        </w:tc>
        <w:tc>
          <w:tcPr>
            <w:tcW w:w="988" w:type="pct"/>
          </w:tcPr>
          <w:p w:rsidR="00443288" w:rsidRPr="00143220" w:rsidRDefault="00443288" w:rsidP="00443288">
            <w:pPr>
              <w:jc w:val="both"/>
              <w:rPr>
                <w:rFonts w:ascii="Arial Narrow" w:hAnsi="Arial Narrow" w:cstheme="minorHAnsi"/>
                <w:sz w:val="24"/>
                <w:szCs w:val="24"/>
              </w:rPr>
            </w:pPr>
            <w:r w:rsidRPr="00143220">
              <w:rPr>
                <w:rFonts w:ascii="Arial Narrow" w:hAnsi="Arial Narrow" w:cstheme="minorHAnsi"/>
                <w:sz w:val="24"/>
                <w:szCs w:val="24"/>
              </w:rPr>
              <w:t>En Ejecución</w:t>
            </w:r>
          </w:p>
        </w:tc>
      </w:tr>
    </w:tbl>
    <w:p w:rsidR="00443288" w:rsidRPr="00CD4C2F" w:rsidRDefault="00443288" w:rsidP="00CD4C2F">
      <w:pPr>
        <w:pStyle w:val="Prrafodelista"/>
        <w:jc w:val="both"/>
        <w:rPr>
          <w:rFonts w:ascii="Arial Narrow" w:hAnsi="Arial Narrow" w:cstheme="minorHAnsi"/>
          <w:sz w:val="24"/>
          <w:szCs w:val="24"/>
        </w:rPr>
      </w:pPr>
    </w:p>
    <w:p w:rsidR="00CD4C2F" w:rsidRPr="00CD4C2F" w:rsidRDefault="00CD4C2F" w:rsidP="00CD4C2F">
      <w:pPr>
        <w:pStyle w:val="Prrafodelista"/>
        <w:jc w:val="both"/>
        <w:rPr>
          <w:rFonts w:ascii="Arial Narrow" w:hAnsi="Arial Narrow" w:cstheme="minorHAnsi"/>
          <w:sz w:val="24"/>
          <w:szCs w:val="24"/>
        </w:rPr>
      </w:pPr>
    </w:p>
    <w:p w:rsidR="006D24B7" w:rsidRPr="00C6357E" w:rsidRDefault="00867F9C" w:rsidP="00AA0845">
      <w:pPr>
        <w:pStyle w:val="Prrafodelista"/>
        <w:numPr>
          <w:ilvl w:val="0"/>
          <w:numId w:val="1"/>
        </w:numPr>
        <w:jc w:val="both"/>
        <w:rPr>
          <w:rFonts w:ascii="Arial Narrow" w:hAnsi="Arial Narrow" w:cstheme="minorHAnsi"/>
          <w:sz w:val="24"/>
          <w:szCs w:val="24"/>
        </w:rPr>
      </w:pPr>
      <w:r w:rsidRPr="00C6357E">
        <w:rPr>
          <w:rFonts w:ascii="Arial Narrow" w:hAnsi="Arial Narrow" w:cstheme="minorHAnsi"/>
          <w:b/>
          <w:sz w:val="24"/>
          <w:szCs w:val="24"/>
        </w:rPr>
        <w:t>Concertación con comunidades</w:t>
      </w:r>
      <w:r w:rsidR="006D24B7" w:rsidRPr="00C6357E">
        <w:rPr>
          <w:rFonts w:ascii="Arial Narrow" w:hAnsi="Arial Narrow" w:cstheme="minorHAnsi"/>
          <w:b/>
          <w:sz w:val="24"/>
          <w:szCs w:val="24"/>
        </w:rPr>
        <w:t>,</w:t>
      </w:r>
      <w:r w:rsidR="006D24B7" w:rsidRPr="00C6357E">
        <w:rPr>
          <w:rFonts w:ascii="Arial Narrow" w:hAnsi="Arial Narrow" w:cstheme="minorHAnsi"/>
          <w:sz w:val="24"/>
          <w:szCs w:val="24"/>
        </w:rPr>
        <w:t xml:space="preserve"> l</w:t>
      </w:r>
      <w:r w:rsidRPr="00C6357E">
        <w:rPr>
          <w:rFonts w:ascii="Arial Narrow" w:hAnsi="Arial Narrow" w:cstheme="minorHAnsi"/>
          <w:sz w:val="24"/>
          <w:szCs w:val="24"/>
        </w:rPr>
        <w:t xml:space="preserve">a consulta previa es un mecanismo de participación intercultural y </w:t>
      </w:r>
      <w:r w:rsidR="006D24B7" w:rsidRPr="00C6357E">
        <w:rPr>
          <w:rFonts w:ascii="Arial Narrow" w:hAnsi="Arial Narrow" w:cstheme="minorHAnsi"/>
          <w:sz w:val="24"/>
          <w:szCs w:val="24"/>
        </w:rPr>
        <w:t>diferenciada</w:t>
      </w:r>
      <w:r w:rsidRPr="00C6357E">
        <w:rPr>
          <w:rFonts w:ascii="Arial Narrow" w:hAnsi="Arial Narrow" w:cstheme="minorHAnsi"/>
          <w:sz w:val="24"/>
          <w:szCs w:val="24"/>
        </w:rPr>
        <w:t xml:space="preserve">; es un derecho constitucional colectivo y un proceso de carácter público, especial y obligatorio. </w:t>
      </w:r>
      <w:r w:rsidR="006D24B7" w:rsidRPr="00C6357E">
        <w:rPr>
          <w:rFonts w:ascii="Arial Narrow" w:hAnsi="Arial Narrow" w:cstheme="minorHAnsi"/>
          <w:sz w:val="24"/>
          <w:szCs w:val="24"/>
        </w:rPr>
        <w:t>En los primeros 100 días del Gobierno se han realizado los siguientes avances:</w:t>
      </w:r>
    </w:p>
    <w:p w:rsidR="00A24E6D" w:rsidRPr="00C6357E" w:rsidRDefault="00A24E6D" w:rsidP="00A24E6D">
      <w:pPr>
        <w:jc w:val="both"/>
        <w:rPr>
          <w:rFonts w:ascii="Arial Narrow" w:hAnsi="Arial Narrow" w:cstheme="minorHAnsi"/>
          <w:sz w:val="24"/>
          <w:szCs w:val="24"/>
        </w:rPr>
      </w:pPr>
    </w:p>
    <w:p w:rsidR="00117B13" w:rsidRPr="00C6357E" w:rsidRDefault="00117B13" w:rsidP="00A24E6D">
      <w:pPr>
        <w:jc w:val="both"/>
        <w:rPr>
          <w:rFonts w:ascii="Arial Narrow" w:hAnsi="Arial Narrow" w:cstheme="minorHAnsi"/>
          <w:sz w:val="24"/>
          <w:szCs w:val="24"/>
        </w:rPr>
      </w:pPr>
    </w:p>
    <w:tbl>
      <w:tblPr>
        <w:tblStyle w:val="Tabladelista3"/>
        <w:tblW w:w="5000" w:type="pct"/>
        <w:tblLook w:val="0420" w:firstRow="1" w:lastRow="0" w:firstColumn="0" w:lastColumn="0" w:noHBand="0" w:noVBand="1"/>
      </w:tblPr>
      <w:tblGrid>
        <w:gridCol w:w="3162"/>
        <w:gridCol w:w="5666"/>
      </w:tblGrid>
      <w:tr w:rsidR="00867F9C" w:rsidRPr="00C6357E" w:rsidTr="00867F9C">
        <w:trPr>
          <w:cnfStyle w:val="100000000000" w:firstRow="1" w:lastRow="0" w:firstColumn="0" w:lastColumn="0" w:oddVBand="0" w:evenVBand="0" w:oddHBand="0" w:evenHBand="0" w:firstRowFirstColumn="0" w:firstRowLastColumn="0" w:lastRowFirstColumn="0" w:lastRowLastColumn="0"/>
          <w:trHeight w:val="624"/>
        </w:trPr>
        <w:tc>
          <w:tcPr>
            <w:tcW w:w="1791" w:type="pct"/>
            <w:vAlign w:val="center"/>
            <w:hideMark/>
          </w:tcPr>
          <w:p w:rsidR="00867F9C" w:rsidRPr="00C6357E" w:rsidRDefault="00867F9C" w:rsidP="00867F9C">
            <w:pPr>
              <w:spacing w:after="160" w:line="259" w:lineRule="auto"/>
              <w:jc w:val="center"/>
              <w:rPr>
                <w:rFonts w:ascii="Arial Narrow" w:hAnsi="Arial Narrow" w:cstheme="minorHAnsi"/>
                <w:sz w:val="24"/>
                <w:szCs w:val="24"/>
              </w:rPr>
            </w:pPr>
            <w:r w:rsidRPr="00C6357E">
              <w:rPr>
                <w:rFonts w:ascii="Arial Narrow" w:hAnsi="Arial Narrow" w:cstheme="minorHAnsi"/>
                <w:sz w:val="24"/>
                <w:szCs w:val="24"/>
                <w:lang w:val="es-ES"/>
              </w:rPr>
              <w:t>PROYECTO</w:t>
            </w:r>
          </w:p>
        </w:tc>
        <w:tc>
          <w:tcPr>
            <w:tcW w:w="3209" w:type="pct"/>
            <w:vAlign w:val="center"/>
            <w:hideMark/>
          </w:tcPr>
          <w:p w:rsidR="00867F9C" w:rsidRPr="00C6357E" w:rsidRDefault="00867F9C" w:rsidP="00867F9C">
            <w:pPr>
              <w:spacing w:after="160" w:line="259" w:lineRule="auto"/>
              <w:jc w:val="center"/>
              <w:rPr>
                <w:rFonts w:ascii="Arial Narrow" w:hAnsi="Arial Narrow" w:cstheme="minorHAnsi"/>
                <w:sz w:val="24"/>
                <w:szCs w:val="24"/>
              </w:rPr>
            </w:pPr>
            <w:r w:rsidRPr="00C6357E">
              <w:rPr>
                <w:rFonts w:ascii="Arial Narrow" w:hAnsi="Arial Narrow" w:cstheme="minorHAnsi"/>
                <w:sz w:val="24"/>
                <w:szCs w:val="24"/>
              </w:rPr>
              <w:t>ACCIÓN</w:t>
            </w:r>
          </w:p>
        </w:tc>
      </w:tr>
      <w:tr w:rsidR="00867F9C" w:rsidRPr="00C6357E" w:rsidTr="00F35C16">
        <w:trPr>
          <w:cnfStyle w:val="000000100000" w:firstRow="0" w:lastRow="0" w:firstColumn="0" w:lastColumn="0" w:oddVBand="0" w:evenVBand="0" w:oddHBand="1" w:evenHBand="0" w:firstRowFirstColumn="0" w:firstRowLastColumn="0" w:lastRowFirstColumn="0" w:lastRowLastColumn="0"/>
          <w:trHeight w:val="1474"/>
        </w:trPr>
        <w:tc>
          <w:tcPr>
            <w:tcW w:w="1791" w:type="pct"/>
            <w:vAlign w:val="center"/>
            <w:hideMark/>
          </w:tcPr>
          <w:p w:rsidR="00867F9C" w:rsidRPr="00C6357E" w:rsidRDefault="00867F9C" w:rsidP="00867F9C">
            <w:pPr>
              <w:spacing w:after="160" w:line="259" w:lineRule="auto"/>
              <w:jc w:val="center"/>
              <w:rPr>
                <w:rFonts w:ascii="Arial Narrow" w:hAnsi="Arial Narrow" w:cstheme="minorHAnsi"/>
                <w:sz w:val="24"/>
                <w:szCs w:val="24"/>
              </w:rPr>
            </w:pPr>
            <w:r w:rsidRPr="00C6357E">
              <w:rPr>
                <w:rFonts w:ascii="Arial Narrow" w:hAnsi="Arial Narrow" w:cstheme="minorHAnsi"/>
                <w:sz w:val="24"/>
                <w:szCs w:val="24"/>
              </w:rPr>
              <w:t>Quibdó Medellín Dpto. del Choco Contrato de Obra 1533-2015. Dpto. Choco</w:t>
            </w:r>
          </w:p>
        </w:tc>
        <w:tc>
          <w:tcPr>
            <w:tcW w:w="3209" w:type="pct"/>
            <w:vAlign w:val="center"/>
            <w:hideMark/>
          </w:tcPr>
          <w:p w:rsidR="00867F9C" w:rsidRPr="00C6357E" w:rsidRDefault="00867F9C" w:rsidP="00EA0671">
            <w:pPr>
              <w:spacing w:after="160" w:line="259" w:lineRule="auto"/>
              <w:jc w:val="both"/>
              <w:rPr>
                <w:rFonts w:ascii="Arial Narrow" w:hAnsi="Arial Narrow" w:cstheme="minorHAnsi"/>
                <w:sz w:val="24"/>
                <w:szCs w:val="24"/>
              </w:rPr>
            </w:pPr>
            <w:r w:rsidRPr="00C6357E">
              <w:rPr>
                <w:rFonts w:ascii="Arial Narrow" w:hAnsi="Arial Narrow" w:cstheme="minorHAnsi"/>
                <w:sz w:val="24"/>
                <w:szCs w:val="24"/>
                <w:lang w:val="es-ES"/>
              </w:rPr>
              <w:t>Mesa de trabajo con el Gobernador Indígena del 20 y delegados de las Comunidades de Motordo, Alto Pacurita, Bajo Pacurita, el noventa, playa alta, playa bonita, el 21, interventoría, contratista e Invías en la SMA el día 14 Septiembre con el propósito de realizar seguimiento al cumplimiento de los acuerdos de Consulta Previa.</w:t>
            </w:r>
          </w:p>
        </w:tc>
      </w:tr>
      <w:tr w:rsidR="00867F9C" w:rsidRPr="00C6357E" w:rsidTr="00F35C16">
        <w:trPr>
          <w:trHeight w:val="537"/>
        </w:trPr>
        <w:tc>
          <w:tcPr>
            <w:tcW w:w="1791" w:type="pct"/>
            <w:vAlign w:val="center"/>
            <w:hideMark/>
          </w:tcPr>
          <w:p w:rsidR="00867F9C" w:rsidRPr="00C6357E" w:rsidRDefault="00867F9C" w:rsidP="00867F9C">
            <w:pPr>
              <w:spacing w:after="160" w:line="259" w:lineRule="auto"/>
              <w:jc w:val="center"/>
              <w:rPr>
                <w:rFonts w:ascii="Arial Narrow" w:hAnsi="Arial Narrow" w:cstheme="minorHAnsi"/>
                <w:sz w:val="24"/>
                <w:szCs w:val="24"/>
              </w:rPr>
            </w:pPr>
            <w:r w:rsidRPr="00C6357E">
              <w:rPr>
                <w:rFonts w:ascii="Arial Narrow" w:hAnsi="Arial Narrow" w:cstheme="minorHAnsi"/>
                <w:sz w:val="24"/>
                <w:szCs w:val="24"/>
              </w:rPr>
              <w:t>Doble calzada Loboguerrero – Buenaventura Dpto. Valle del Cauca.</w:t>
            </w:r>
          </w:p>
        </w:tc>
        <w:tc>
          <w:tcPr>
            <w:tcW w:w="3209" w:type="pct"/>
            <w:vAlign w:val="center"/>
            <w:hideMark/>
          </w:tcPr>
          <w:p w:rsidR="00867F9C" w:rsidRPr="00C6357E" w:rsidRDefault="00867F9C" w:rsidP="00EA0671">
            <w:pPr>
              <w:spacing w:after="160" w:line="259" w:lineRule="auto"/>
              <w:jc w:val="both"/>
              <w:rPr>
                <w:rFonts w:ascii="Arial Narrow" w:hAnsi="Arial Narrow" w:cstheme="minorHAnsi"/>
                <w:sz w:val="24"/>
                <w:szCs w:val="24"/>
              </w:rPr>
            </w:pPr>
            <w:r w:rsidRPr="00C6357E">
              <w:rPr>
                <w:rFonts w:ascii="Arial Narrow" w:hAnsi="Arial Narrow" w:cstheme="minorHAnsi"/>
                <w:sz w:val="24"/>
                <w:szCs w:val="24"/>
                <w:lang w:val="es-ES"/>
              </w:rPr>
              <w:t xml:space="preserve">Consejos comunitarios de Alto y medio Dagua y Pacífico Cimarrones de Cisneros con </w:t>
            </w:r>
            <w:r w:rsidRPr="00C6357E">
              <w:rPr>
                <w:rFonts w:ascii="Arial Narrow" w:hAnsi="Arial Narrow" w:cstheme="minorHAnsi"/>
                <w:sz w:val="24"/>
                <w:szCs w:val="24"/>
              </w:rPr>
              <w:t>Invías</w:t>
            </w:r>
          </w:p>
        </w:tc>
      </w:tr>
    </w:tbl>
    <w:p w:rsidR="00867F9C" w:rsidRPr="00C6357E" w:rsidRDefault="00867F9C" w:rsidP="00867F9C">
      <w:pPr>
        <w:rPr>
          <w:rFonts w:ascii="Arial Narrow" w:hAnsi="Arial Narrow" w:cstheme="minorHAnsi"/>
          <w:sz w:val="24"/>
          <w:szCs w:val="24"/>
          <w:highlight w:val="cyan"/>
        </w:rPr>
      </w:pPr>
    </w:p>
    <w:p w:rsidR="006D24B7" w:rsidRDefault="006D24B7" w:rsidP="00AA0845">
      <w:pPr>
        <w:pStyle w:val="Prrafodelista"/>
        <w:numPr>
          <w:ilvl w:val="0"/>
          <w:numId w:val="1"/>
        </w:numPr>
        <w:jc w:val="both"/>
        <w:rPr>
          <w:rFonts w:ascii="Arial Narrow" w:hAnsi="Arial Narrow" w:cstheme="minorHAnsi"/>
          <w:sz w:val="24"/>
          <w:szCs w:val="24"/>
        </w:rPr>
      </w:pPr>
      <w:r w:rsidRPr="00C6357E">
        <w:rPr>
          <w:rStyle w:val="Textoennegrita"/>
          <w:rFonts w:ascii="Arial Narrow" w:hAnsi="Arial Narrow" w:cstheme="minorHAnsi"/>
          <w:bCs w:val="0"/>
          <w:sz w:val="24"/>
          <w:szCs w:val="24"/>
        </w:rPr>
        <w:t xml:space="preserve">Proyectos productivos, </w:t>
      </w:r>
      <w:r w:rsidRPr="00C6357E">
        <w:rPr>
          <w:rFonts w:ascii="Arial Narrow" w:hAnsi="Arial Narrow" w:cstheme="minorHAnsi"/>
          <w:sz w:val="24"/>
          <w:szCs w:val="24"/>
        </w:rPr>
        <w:t>tiene</w:t>
      </w:r>
      <w:r w:rsidR="007360ED" w:rsidRPr="00C6357E">
        <w:rPr>
          <w:rFonts w:ascii="Arial Narrow" w:hAnsi="Arial Narrow" w:cstheme="minorHAnsi"/>
          <w:sz w:val="24"/>
          <w:szCs w:val="24"/>
        </w:rPr>
        <w:t>n</w:t>
      </w:r>
      <w:r w:rsidRPr="00C6357E">
        <w:rPr>
          <w:rFonts w:ascii="Arial Narrow" w:hAnsi="Arial Narrow" w:cstheme="minorHAnsi"/>
          <w:sz w:val="24"/>
          <w:szCs w:val="24"/>
        </w:rPr>
        <w:t xml:space="preserve"> como objetivo, </w:t>
      </w:r>
      <w:r w:rsidRPr="00C6357E">
        <w:rPr>
          <w:rFonts w:ascii="Arial Narrow" w:hAnsi="Arial Narrow" w:cstheme="minorHAnsi"/>
          <w:sz w:val="24"/>
          <w:szCs w:val="24"/>
          <w:lang w:val="es-MX"/>
        </w:rPr>
        <w:t xml:space="preserve">Contribuir con el mejoramiento y calidad de vida de las Unidades Sociales ubicadas en el Área de Influencia Directa (AID) de los proyectos de infraestructuras adelantados por la Entidad. </w:t>
      </w:r>
      <w:r w:rsidRPr="00C6357E">
        <w:rPr>
          <w:rFonts w:ascii="Arial Narrow" w:hAnsi="Arial Narrow" w:cstheme="minorHAnsi"/>
          <w:sz w:val="24"/>
          <w:szCs w:val="24"/>
        </w:rPr>
        <w:t>En los primeros 100 días del Gobierno se han realizado los siguientes avances:</w:t>
      </w:r>
    </w:p>
    <w:p w:rsidR="00443288" w:rsidRPr="00C6357E" w:rsidRDefault="00443288" w:rsidP="00443288">
      <w:pPr>
        <w:pStyle w:val="Prrafodelista"/>
        <w:jc w:val="both"/>
        <w:rPr>
          <w:rFonts w:ascii="Arial Narrow" w:hAnsi="Arial Narrow" w:cstheme="minorHAnsi"/>
          <w:sz w:val="24"/>
          <w:szCs w:val="24"/>
        </w:rPr>
      </w:pPr>
    </w:p>
    <w:tbl>
      <w:tblPr>
        <w:tblStyle w:val="Tabladelista3"/>
        <w:tblW w:w="8926" w:type="dxa"/>
        <w:tblLook w:val="0420" w:firstRow="1" w:lastRow="0" w:firstColumn="0" w:lastColumn="0" w:noHBand="0" w:noVBand="1"/>
      </w:tblPr>
      <w:tblGrid>
        <w:gridCol w:w="3800"/>
        <w:gridCol w:w="5126"/>
      </w:tblGrid>
      <w:tr w:rsidR="006D24B7" w:rsidRPr="00C6357E" w:rsidTr="00F35C16">
        <w:trPr>
          <w:cnfStyle w:val="100000000000" w:firstRow="1" w:lastRow="0" w:firstColumn="0" w:lastColumn="0" w:oddVBand="0" w:evenVBand="0" w:oddHBand="0" w:evenHBand="0" w:firstRowFirstColumn="0" w:firstRowLastColumn="0" w:lastRowFirstColumn="0" w:lastRowLastColumn="0"/>
          <w:trHeight w:val="607"/>
        </w:trPr>
        <w:tc>
          <w:tcPr>
            <w:tcW w:w="3800" w:type="dxa"/>
            <w:vAlign w:val="center"/>
            <w:hideMark/>
          </w:tcPr>
          <w:p w:rsidR="006D24B7" w:rsidRPr="00C6357E" w:rsidRDefault="006D24B7" w:rsidP="006D24B7">
            <w:pPr>
              <w:pStyle w:val="Prrafodelista"/>
              <w:spacing w:after="160" w:line="259" w:lineRule="auto"/>
              <w:jc w:val="center"/>
              <w:rPr>
                <w:rFonts w:ascii="Arial Narrow" w:hAnsi="Arial Narrow" w:cstheme="minorHAnsi"/>
                <w:sz w:val="24"/>
                <w:szCs w:val="24"/>
              </w:rPr>
            </w:pPr>
            <w:r w:rsidRPr="00C6357E">
              <w:rPr>
                <w:rFonts w:ascii="Arial Narrow" w:hAnsi="Arial Narrow" w:cstheme="minorHAnsi"/>
                <w:sz w:val="24"/>
                <w:szCs w:val="24"/>
                <w:lang w:val="es-ES"/>
              </w:rPr>
              <w:t>PROYECTO</w:t>
            </w:r>
          </w:p>
        </w:tc>
        <w:tc>
          <w:tcPr>
            <w:tcW w:w="5126" w:type="dxa"/>
            <w:vAlign w:val="center"/>
            <w:hideMark/>
          </w:tcPr>
          <w:p w:rsidR="006D24B7" w:rsidRPr="00C6357E" w:rsidRDefault="006D24B7" w:rsidP="006D24B7">
            <w:pPr>
              <w:pStyle w:val="Prrafodelista"/>
              <w:spacing w:after="160" w:line="259" w:lineRule="auto"/>
              <w:jc w:val="center"/>
              <w:rPr>
                <w:rFonts w:ascii="Arial Narrow" w:hAnsi="Arial Narrow" w:cstheme="minorHAnsi"/>
                <w:sz w:val="24"/>
                <w:szCs w:val="24"/>
              </w:rPr>
            </w:pPr>
            <w:r w:rsidRPr="00C6357E">
              <w:rPr>
                <w:rFonts w:ascii="Arial Narrow" w:hAnsi="Arial Narrow" w:cstheme="minorHAnsi"/>
                <w:sz w:val="24"/>
                <w:szCs w:val="24"/>
              </w:rPr>
              <w:t>ACCIÓN</w:t>
            </w:r>
          </w:p>
        </w:tc>
      </w:tr>
      <w:tr w:rsidR="006D24B7" w:rsidRPr="00C6357E" w:rsidTr="00F35C16">
        <w:trPr>
          <w:cnfStyle w:val="000000100000" w:firstRow="0" w:lastRow="0" w:firstColumn="0" w:lastColumn="0" w:oddVBand="0" w:evenVBand="0" w:oddHBand="1" w:evenHBand="0" w:firstRowFirstColumn="0" w:firstRowLastColumn="0" w:lastRowFirstColumn="0" w:lastRowLastColumn="0"/>
          <w:trHeight w:val="2930"/>
        </w:trPr>
        <w:tc>
          <w:tcPr>
            <w:tcW w:w="3800" w:type="dxa"/>
            <w:vAlign w:val="center"/>
            <w:hideMark/>
          </w:tcPr>
          <w:p w:rsidR="006D24B7" w:rsidRPr="00C6357E" w:rsidRDefault="006D24B7" w:rsidP="006D24B7">
            <w:pPr>
              <w:pStyle w:val="Prrafodelista"/>
              <w:spacing w:after="160" w:line="259" w:lineRule="auto"/>
              <w:jc w:val="center"/>
              <w:rPr>
                <w:rFonts w:ascii="Arial Narrow" w:hAnsi="Arial Narrow" w:cstheme="minorHAnsi"/>
                <w:sz w:val="24"/>
                <w:szCs w:val="24"/>
              </w:rPr>
            </w:pPr>
            <w:r w:rsidRPr="00C6357E">
              <w:rPr>
                <w:rFonts w:ascii="Arial Narrow" w:hAnsi="Arial Narrow" w:cstheme="minorHAnsi"/>
                <w:sz w:val="24"/>
                <w:szCs w:val="24"/>
              </w:rPr>
              <w:t>Construcción del tercer carril de la Vía Anapoima- Mosquera Contrato de Obra 1686 -2015 Dpto. Cundinamarca.</w:t>
            </w:r>
          </w:p>
        </w:tc>
        <w:tc>
          <w:tcPr>
            <w:tcW w:w="5126" w:type="dxa"/>
            <w:vAlign w:val="center"/>
            <w:hideMark/>
          </w:tcPr>
          <w:p w:rsidR="006D24B7" w:rsidRPr="00C6357E" w:rsidRDefault="006D24B7" w:rsidP="00EA0671">
            <w:pPr>
              <w:pStyle w:val="Prrafodelista"/>
              <w:spacing w:after="160" w:line="259" w:lineRule="auto"/>
              <w:jc w:val="both"/>
              <w:rPr>
                <w:rFonts w:ascii="Arial Narrow" w:hAnsi="Arial Narrow" w:cstheme="minorHAnsi"/>
                <w:sz w:val="24"/>
                <w:szCs w:val="24"/>
              </w:rPr>
            </w:pPr>
            <w:r w:rsidRPr="00C6357E">
              <w:rPr>
                <w:rFonts w:ascii="Arial Narrow" w:hAnsi="Arial Narrow" w:cstheme="minorHAnsi"/>
                <w:sz w:val="24"/>
                <w:szCs w:val="24"/>
              </w:rPr>
              <w:t>Agosto 2018, se llevó a cabo el proceso de diseño y aprobación de los productos: Logo de ASORTEQ.</w:t>
            </w:r>
          </w:p>
          <w:p w:rsidR="006D24B7" w:rsidRPr="00C6357E" w:rsidRDefault="006D24B7" w:rsidP="00EA0671">
            <w:pPr>
              <w:pStyle w:val="Prrafodelista"/>
              <w:spacing w:after="160" w:line="259" w:lineRule="auto"/>
              <w:jc w:val="both"/>
              <w:rPr>
                <w:rFonts w:ascii="Arial Narrow" w:hAnsi="Arial Narrow" w:cstheme="minorHAnsi"/>
                <w:sz w:val="24"/>
                <w:szCs w:val="24"/>
              </w:rPr>
            </w:pPr>
            <w:r w:rsidRPr="00C6357E">
              <w:rPr>
                <w:rFonts w:ascii="Arial Narrow" w:hAnsi="Arial Narrow" w:cstheme="minorHAnsi"/>
                <w:sz w:val="24"/>
                <w:szCs w:val="24"/>
              </w:rPr>
              <w:t>Septiembre iniciaron el proceso de sensibilización con la comunidad así como reentrenamiento con el SENA se realizaron dos capacitaciones así:</w:t>
            </w:r>
          </w:p>
          <w:p w:rsidR="006D24B7" w:rsidRPr="00C6357E" w:rsidRDefault="006D24B7" w:rsidP="00EA0671">
            <w:pPr>
              <w:pStyle w:val="Prrafodelista"/>
              <w:spacing w:after="160" w:line="259" w:lineRule="auto"/>
              <w:jc w:val="both"/>
              <w:rPr>
                <w:rFonts w:ascii="Arial Narrow" w:hAnsi="Arial Narrow" w:cstheme="minorHAnsi"/>
                <w:sz w:val="24"/>
                <w:szCs w:val="24"/>
              </w:rPr>
            </w:pPr>
            <w:r w:rsidRPr="00C6357E">
              <w:rPr>
                <w:rFonts w:ascii="Arial Narrow" w:hAnsi="Arial Narrow" w:cstheme="minorHAnsi"/>
                <w:sz w:val="24"/>
                <w:szCs w:val="24"/>
              </w:rPr>
              <w:t>El día 7  de septiembre de 2018: Se realizó  la actividad de reentrenamiento en el  tema de Asociatividad y Cooperativismo.</w:t>
            </w:r>
          </w:p>
          <w:p w:rsidR="006D24B7" w:rsidRPr="00C6357E" w:rsidRDefault="006D24B7" w:rsidP="00EA0671">
            <w:pPr>
              <w:pStyle w:val="Prrafodelista"/>
              <w:spacing w:after="160" w:line="259" w:lineRule="auto"/>
              <w:jc w:val="both"/>
              <w:rPr>
                <w:rFonts w:ascii="Arial Narrow" w:hAnsi="Arial Narrow" w:cstheme="minorHAnsi"/>
                <w:sz w:val="24"/>
                <w:szCs w:val="24"/>
              </w:rPr>
            </w:pPr>
          </w:p>
          <w:p w:rsidR="006D24B7" w:rsidRPr="00C6357E" w:rsidRDefault="006D24B7" w:rsidP="00EA0671">
            <w:pPr>
              <w:pStyle w:val="Prrafodelista"/>
              <w:spacing w:after="160" w:line="259" w:lineRule="auto"/>
              <w:jc w:val="both"/>
              <w:rPr>
                <w:rFonts w:ascii="Arial Narrow" w:hAnsi="Arial Narrow" w:cstheme="minorHAnsi"/>
                <w:sz w:val="24"/>
                <w:szCs w:val="24"/>
              </w:rPr>
            </w:pPr>
            <w:r w:rsidRPr="00C6357E">
              <w:rPr>
                <w:rFonts w:ascii="Arial Narrow" w:hAnsi="Arial Narrow" w:cstheme="minorHAnsi"/>
                <w:sz w:val="24"/>
                <w:szCs w:val="24"/>
              </w:rPr>
              <w:t>El día 21 de septiembre de 2018: Se realizó  la actividad de reentrenamiento en el  tema de Manejo de residuos sólidos.</w:t>
            </w:r>
          </w:p>
        </w:tc>
      </w:tr>
    </w:tbl>
    <w:p w:rsidR="00F35C16" w:rsidRPr="00C6357E" w:rsidRDefault="00F35C16" w:rsidP="00867F9C">
      <w:pPr>
        <w:rPr>
          <w:rFonts w:ascii="Arial Narrow" w:hAnsi="Arial Narrow" w:cstheme="minorHAnsi"/>
          <w:sz w:val="24"/>
          <w:szCs w:val="24"/>
        </w:rPr>
      </w:pPr>
    </w:p>
    <w:p w:rsidR="004C5180" w:rsidRPr="00EB453C" w:rsidRDefault="004C5180" w:rsidP="00AA0845">
      <w:pPr>
        <w:pStyle w:val="Ttulo1"/>
        <w:numPr>
          <w:ilvl w:val="1"/>
          <w:numId w:val="22"/>
        </w:numPr>
      </w:pPr>
      <w:bookmarkStart w:id="6" w:name="_Toc531688140"/>
      <w:r w:rsidRPr="00EB453C">
        <w:t>Espacios de participación ciudadana</w:t>
      </w:r>
      <w:bookmarkEnd w:id="6"/>
    </w:p>
    <w:p w:rsidR="006D24B7" w:rsidRPr="00C6357E" w:rsidRDefault="006D24B7" w:rsidP="002910B5">
      <w:pPr>
        <w:jc w:val="both"/>
        <w:rPr>
          <w:rFonts w:ascii="Arial Narrow" w:hAnsi="Arial Narrow" w:cstheme="minorHAnsi"/>
          <w:sz w:val="24"/>
          <w:szCs w:val="24"/>
          <w:shd w:val="clear" w:color="auto" w:fill="FFFFFF"/>
        </w:rPr>
      </w:pPr>
      <w:r w:rsidRPr="00C6357E">
        <w:rPr>
          <w:rFonts w:ascii="Arial Narrow" w:hAnsi="Arial Narrow" w:cstheme="minorHAnsi"/>
          <w:sz w:val="24"/>
          <w:szCs w:val="24"/>
        </w:rPr>
        <w:t>Adicional a los espacios de participación ciudadana antes mencionados, el Invías cuenta con un espacio denominado “Chats Ciudadanos”</w:t>
      </w:r>
      <w:r w:rsidR="007360ED" w:rsidRPr="00C6357E">
        <w:rPr>
          <w:rFonts w:ascii="Arial Narrow" w:hAnsi="Arial Narrow" w:cstheme="minorHAnsi"/>
          <w:sz w:val="24"/>
          <w:szCs w:val="24"/>
        </w:rPr>
        <w:t xml:space="preserve"> donde</w:t>
      </w:r>
      <w:r w:rsidRPr="00C6357E">
        <w:rPr>
          <w:rFonts w:ascii="Arial Narrow" w:hAnsi="Arial Narrow" w:cstheme="minorHAnsi"/>
          <w:sz w:val="24"/>
          <w:szCs w:val="24"/>
          <w:shd w:val="clear" w:color="auto" w:fill="FFFFFF"/>
        </w:rPr>
        <w:t> las entidades, servidores y ciudadanos pueden conocer e interactuar con los principales actores</w:t>
      </w:r>
      <w:r w:rsidR="002910B5" w:rsidRPr="00C6357E">
        <w:rPr>
          <w:rFonts w:ascii="Arial Narrow" w:hAnsi="Arial Narrow" w:cstheme="minorHAnsi"/>
          <w:sz w:val="24"/>
          <w:szCs w:val="24"/>
          <w:shd w:val="clear" w:color="auto" w:fill="FFFFFF"/>
        </w:rPr>
        <w:t xml:space="preserve"> de los proyectos que se estén desarrollando o sean de mayor interés</w:t>
      </w:r>
      <w:r w:rsidRPr="00C6357E">
        <w:rPr>
          <w:rFonts w:ascii="Arial Narrow" w:hAnsi="Arial Narrow" w:cstheme="minorHAnsi"/>
          <w:sz w:val="24"/>
          <w:szCs w:val="24"/>
          <w:shd w:val="clear" w:color="auto" w:fill="FFFFFF"/>
        </w:rPr>
        <w:t xml:space="preserve">. Durante los primeros 100 días de gobierno </w:t>
      </w:r>
      <w:r w:rsidR="002910B5" w:rsidRPr="00C6357E">
        <w:rPr>
          <w:rFonts w:ascii="Arial Narrow" w:hAnsi="Arial Narrow" w:cstheme="minorHAnsi"/>
          <w:sz w:val="24"/>
          <w:szCs w:val="24"/>
          <w:shd w:val="clear" w:color="auto" w:fill="FFFFFF"/>
        </w:rPr>
        <w:t xml:space="preserve">se desarrollaron </w:t>
      </w:r>
      <w:r w:rsidRPr="00C6357E">
        <w:rPr>
          <w:rFonts w:ascii="Arial Narrow" w:hAnsi="Arial Narrow" w:cstheme="minorHAnsi"/>
          <w:sz w:val="24"/>
          <w:szCs w:val="24"/>
          <w:shd w:val="clear" w:color="auto" w:fill="FFFFFF"/>
        </w:rPr>
        <w:t>los siguientes</w:t>
      </w:r>
      <w:r w:rsidR="002910B5" w:rsidRPr="00C6357E">
        <w:rPr>
          <w:rFonts w:ascii="Arial Narrow" w:hAnsi="Arial Narrow" w:cstheme="minorHAnsi"/>
          <w:sz w:val="24"/>
          <w:szCs w:val="24"/>
          <w:shd w:val="clear" w:color="auto" w:fill="FFFFFF"/>
        </w:rPr>
        <w:t xml:space="preserve"> chats</w:t>
      </w:r>
      <w:r w:rsidRPr="00C6357E">
        <w:rPr>
          <w:rFonts w:ascii="Arial Narrow" w:hAnsi="Arial Narrow" w:cstheme="minorHAnsi"/>
          <w:sz w:val="24"/>
          <w:szCs w:val="24"/>
          <w:shd w:val="clear" w:color="auto" w:fill="FFFFFF"/>
        </w:rPr>
        <w:t>:</w:t>
      </w:r>
    </w:p>
    <w:p w:rsidR="00BF400B" w:rsidRPr="00C6357E" w:rsidRDefault="006D24B7" w:rsidP="006D24B7">
      <w:pPr>
        <w:pStyle w:val="Prrafodelista"/>
        <w:rPr>
          <w:rFonts w:ascii="Arial Narrow" w:hAnsi="Arial Narrow" w:cstheme="minorHAnsi"/>
          <w:sz w:val="24"/>
          <w:szCs w:val="24"/>
          <w:shd w:val="clear" w:color="auto" w:fill="FFFFFF"/>
        </w:rPr>
      </w:pPr>
      <w:r w:rsidRPr="00C6357E">
        <w:rPr>
          <w:rFonts w:ascii="Arial Narrow" w:hAnsi="Arial Narrow" w:cstheme="minorHAnsi"/>
          <w:sz w:val="24"/>
          <w:szCs w:val="24"/>
          <w:shd w:val="clear" w:color="auto" w:fill="FFFFFF"/>
        </w:rPr>
        <w:lastRenderedPageBreak/>
        <w:t>Chat La Estrella Silvia Totoró</w:t>
      </w:r>
      <w:r w:rsidRPr="00C6357E">
        <w:rPr>
          <w:rFonts w:ascii="Arial Narrow" w:hAnsi="Arial Narrow" w:cstheme="minorHAnsi"/>
          <w:sz w:val="24"/>
          <w:szCs w:val="24"/>
          <w:shd w:val="clear" w:color="auto" w:fill="FFFFFF"/>
        </w:rPr>
        <w:tab/>
      </w:r>
    </w:p>
    <w:p w:rsidR="00BF400B" w:rsidRPr="00C6357E" w:rsidRDefault="006D24B7" w:rsidP="006D24B7">
      <w:pPr>
        <w:pStyle w:val="Prrafodelista"/>
        <w:rPr>
          <w:rFonts w:ascii="Arial Narrow" w:hAnsi="Arial Narrow" w:cstheme="minorHAnsi"/>
          <w:sz w:val="24"/>
          <w:szCs w:val="24"/>
          <w:shd w:val="clear" w:color="auto" w:fill="FFFFFF"/>
        </w:rPr>
      </w:pPr>
      <w:r w:rsidRPr="00C6357E">
        <w:rPr>
          <w:rFonts w:ascii="Arial Narrow" w:hAnsi="Arial Narrow" w:cstheme="minorHAnsi"/>
          <w:sz w:val="24"/>
          <w:szCs w:val="24"/>
          <w:shd w:val="clear" w:color="auto" w:fill="FFFFFF"/>
        </w:rPr>
        <w:t>Chat Ciudadano - Proyecto Mayapo-Manaure</w:t>
      </w:r>
    </w:p>
    <w:p w:rsidR="006D24B7" w:rsidRPr="00C6357E" w:rsidRDefault="006D24B7" w:rsidP="006D24B7">
      <w:pPr>
        <w:pStyle w:val="Prrafodelista"/>
        <w:rPr>
          <w:rFonts w:ascii="Arial Narrow" w:hAnsi="Arial Narrow" w:cstheme="minorHAnsi"/>
          <w:sz w:val="24"/>
          <w:szCs w:val="24"/>
          <w:shd w:val="clear" w:color="auto" w:fill="FFFFFF"/>
        </w:rPr>
      </w:pPr>
      <w:r w:rsidRPr="00C6357E">
        <w:rPr>
          <w:rFonts w:ascii="Arial Narrow" w:hAnsi="Arial Narrow" w:cstheme="minorHAnsi"/>
          <w:sz w:val="24"/>
          <w:szCs w:val="24"/>
          <w:shd w:val="clear" w:color="auto" w:fill="FFFFFF"/>
        </w:rPr>
        <w:t>Chat Ciudadano - Proyecto TCC Molinos</w:t>
      </w:r>
    </w:p>
    <w:p w:rsidR="00107FDF" w:rsidRPr="00C6357E" w:rsidRDefault="00107FDF" w:rsidP="00107FDF">
      <w:pPr>
        <w:rPr>
          <w:rFonts w:ascii="Arial Narrow" w:hAnsi="Arial Narrow" w:cstheme="minorHAnsi"/>
          <w:sz w:val="24"/>
          <w:szCs w:val="24"/>
          <w:shd w:val="clear" w:color="auto" w:fill="FFFFFF"/>
        </w:rPr>
      </w:pPr>
      <w:r w:rsidRPr="00C6357E">
        <w:rPr>
          <w:rFonts w:ascii="Arial Narrow" w:hAnsi="Arial Narrow" w:cstheme="minorHAnsi"/>
          <w:sz w:val="24"/>
          <w:szCs w:val="24"/>
          <w:shd w:val="clear" w:color="auto" w:fill="FFFFFF"/>
        </w:rPr>
        <w:t>A través de estos chats, la ciudadanía ha tenido la posibilidad de resolver inquietudes y manifestar sus observaciones sobre los proyectos de su interés.</w:t>
      </w:r>
    </w:p>
    <w:p w:rsidR="006D24B7" w:rsidRPr="00C6357E" w:rsidRDefault="006D24B7" w:rsidP="006D24B7">
      <w:pPr>
        <w:pStyle w:val="Prrafodelista"/>
        <w:rPr>
          <w:rFonts w:ascii="Arial Narrow" w:hAnsi="Arial Narrow" w:cstheme="minorHAnsi"/>
          <w:sz w:val="24"/>
          <w:szCs w:val="24"/>
          <w:highlight w:val="cyan"/>
        </w:rPr>
      </w:pPr>
    </w:p>
    <w:p w:rsidR="00FE2FDB" w:rsidRPr="00EB453C" w:rsidRDefault="004C5180" w:rsidP="00AA0845">
      <w:pPr>
        <w:pStyle w:val="Ttulo1"/>
        <w:numPr>
          <w:ilvl w:val="1"/>
          <w:numId w:val="22"/>
        </w:numPr>
      </w:pPr>
      <w:bookmarkStart w:id="7" w:name="_Toc531688141"/>
      <w:r w:rsidRPr="00EB453C">
        <w:t>Las medidas frente a situaciones que pueden afectar la garantía de derechos en su entidad</w:t>
      </w:r>
      <w:bookmarkEnd w:id="7"/>
    </w:p>
    <w:p w:rsidR="00FE2FDB" w:rsidRPr="00C6357E" w:rsidRDefault="00FE2FDB" w:rsidP="00FE2FDB">
      <w:pPr>
        <w:pStyle w:val="Prrafodelista"/>
        <w:ind w:left="56"/>
        <w:rPr>
          <w:rStyle w:val="Textoennegrita"/>
          <w:rFonts w:ascii="Arial Narrow" w:hAnsi="Arial Narrow" w:cstheme="minorHAnsi"/>
          <w:sz w:val="24"/>
          <w:szCs w:val="24"/>
        </w:rPr>
      </w:pPr>
    </w:p>
    <w:p w:rsidR="00F85B7E" w:rsidRPr="00C6357E" w:rsidRDefault="002910B5" w:rsidP="00FE2FDB">
      <w:pPr>
        <w:pStyle w:val="Prrafodelista"/>
        <w:ind w:left="56"/>
        <w:jc w:val="both"/>
        <w:rPr>
          <w:rFonts w:ascii="Arial Narrow" w:hAnsi="Arial Narrow" w:cstheme="minorHAnsi"/>
          <w:sz w:val="24"/>
          <w:szCs w:val="24"/>
        </w:rPr>
      </w:pPr>
      <w:r w:rsidRPr="00C6357E">
        <w:rPr>
          <w:rFonts w:ascii="Arial Narrow" w:hAnsi="Arial Narrow" w:cstheme="minorHAnsi"/>
          <w:color w:val="000000" w:themeColor="text1"/>
          <w:sz w:val="24"/>
          <w:szCs w:val="24"/>
        </w:rPr>
        <w:t>El Invías comprometido con la atención de las situaciones que puedan afectar la garantía de los derechos de los actores internos y externos</w:t>
      </w:r>
      <w:r w:rsidR="00F85B7E" w:rsidRPr="00C6357E">
        <w:rPr>
          <w:rFonts w:ascii="Arial Narrow" w:hAnsi="Arial Narrow" w:cstheme="minorHAnsi"/>
          <w:color w:val="000000" w:themeColor="text1"/>
          <w:sz w:val="24"/>
          <w:szCs w:val="24"/>
        </w:rPr>
        <w:t>,</w:t>
      </w:r>
      <w:r w:rsidRPr="00C6357E">
        <w:rPr>
          <w:rFonts w:ascii="Arial Narrow" w:hAnsi="Arial Narrow" w:cstheme="minorHAnsi"/>
          <w:color w:val="000000" w:themeColor="text1"/>
          <w:sz w:val="24"/>
          <w:szCs w:val="24"/>
        </w:rPr>
        <w:t xml:space="preserve"> </w:t>
      </w:r>
      <w:r w:rsidR="00F85B7E" w:rsidRPr="00C6357E">
        <w:rPr>
          <w:rFonts w:ascii="Arial Narrow" w:hAnsi="Arial Narrow" w:cstheme="minorHAnsi"/>
          <w:color w:val="000000" w:themeColor="text1"/>
          <w:sz w:val="24"/>
          <w:szCs w:val="24"/>
        </w:rPr>
        <w:t>aplica y cumple con la normatividad, cuenta con las medidas de transparencia en los procesos de contratación</w:t>
      </w:r>
      <w:r w:rsidR="00BF400B" w:rsidRPr="00C6357E">
        <w:rPr>
          <w:rFonts w:ascii="Arial Narrow" w:hAnsi="Arial Narrow" w:cstheme="minorHAnsi"/>
          <w:color w:val="000000" w:themeColor="text1"/>
          <w:sz w:val="24"/>
          <w:szCs w:val="24"/>
        </w:rPr>
        <w:t xml:space="preserve"> y</w:t>
      </w:r>
      <w:r w:rsidR="00F85B7E" w:rsidRPr="00C6357E">
        <w:rPr>
          <w:rFonts w:ascii="Arial Narrow" w:hAnsi="Arial Narrow" w:cstheme="minorHAnsi"/>
          <w:color w:val="000000" w:themeColor="text1"/>
          <w:sz w:val="24"/>
          <w:szCs w:val="24"/>
        </w:rPr>
        <w:t xml:space="preserve"> pone a disposición los diversos canales de atención como el correo (físico y electrónico), la línea de denuncias y actos de corrupción</w:t>
      </w:r>
      <w:r w:rsidR="00C23EE9" w:rsidRPr="00C6357E">
        <w:rPr>
          <w:rFonts w:ascii="Arial Narrow" w:hAnsi="Arial Narrow" w:cstheme="minorHAnsi"/>
          <w:color w:val="000000" w:themeColor="text1"/>
          <w:sz w:val="24"/>
          <w:szCs w:val="24"/>
        </w:rPr>
        <w:t>,</w:t>
      </w:r>
      <w:r w:rsidR="00F85B7E" w:rsidRPr="00C6357E">
        <w:rPr>
          <w:rFonts w:ascii="Arial Narrow" w:hAnsi="Arial Narrow" w:cstheme="minorHAnsi"/>
          <w:color w:val="000000" w:themeColor="text1"/>
          <w:sz w:val="24"/>
          <w:szCs w:val="24"/>
        </w:rPr>
        <w:t xml:space="preserve"> entre otros</w:t>
      </w:r>
      <w:r w:rsidR="00C23EE9" w:rsidRPr="00C6357E">
        <w:rPr>
          <w:rFonts w:ascii="Arial Narrow" w:hAnsi="Arial Narrow" w:cstheme="minorHAnsi"/>
          <w:color w:val="000000" w:themeColor="text1"/>
          <w:sz w:val="24"/>
          <w:szCs w:val="24"/>
        </w:rPr>
        <w:t>.</w:t>
      </w:r>
    </w:p>
    <w:p w:rsidR="004C5180" w:rsidRPr="00EB453C" w:rsidRDefault="00412628" w:rsidP="00AA0845">
      <w:pPr>
        <w:pStyle w:val="Ttulo1"/>
        <w:numPr>
          <w:ilvl w:val="0"/>
          <w:numId w:val="22"/>
        </w:numPr>
      </w:pPr>
      <w:bookmarkStart w:id="8" w:name="_Toc531688142"/>
      <w:r>
        <w:t>ESTADO INCIAL</w:t>
      </w:r>
      <w:bookmarkEnd w:id="8"/>
      <w:r>
        <w:t xml:space="preserve"> </w:t>
      </w:r>
    </w:p>
    <w:p w:rsidR="006F2EDB" w:rsidRPr="006F2EDB" w:rsidRDefault="006F2EDB" w:rsidP="006775D5">
      <w:pPr>
        <w:jc w:val="both"/>
        <w:rPr>
          <w:rFonts w:ascii="Arial Narrow" w:hAnsi="Arial Narrow" w:cstheme="minorHAnsi"/>
          <w:sz w:val="24"/>
          <w:szCs w:val="24"/>
        </w:rPr>
      </w:pPr>
      <w:r w:rsidRPr="006F2EDB">
        <w:rPr>
          <w:rFonts w:ascii="Arial Narrow" w:hAnsi="Arial Narrow" w:cstheme="minorHAnsi"/>
          <w:sz w:val="24"/>
          <w:szCs w:val="24"/>
        </w:rPr>
        <w:t>Para estructurar el plan de acción del cuatrienio, un punto necesario de partida fu</w:t>
      </w:r>
      <w:r w:rsidR="001F792D">
        <w:rPr>
          <w:rFonts w:ascii="Arial Narrow" w:hAnsi="Arial Narrow" w:cstheme="minorHAnsi"/>
          <w:sz w:val="24"/>
          <w:szCs w:val="24"/>
        </w:rPr>
        <w:t>e</w:t>
      </w:r>
      <w:r w:rsidRPr="006F2EDB">
        <w:rPr>
          <w:rFonts w:ascii="Arial Narrow" w:hAnsi="Arial Narrow" w:cstheme="minorHAnsi"/>
          <w:sz w:val="24"/>
          <w:szCs w:val="24"/>
        </w:rPr>
        <w:t xml:space="preserve"> el estado de la entidad, para lo cual luego de la evaluación integ</w:t>
      </w:r>
      <w:r>
        <w:rPr>
          <w:rFonts w:ascii="Arial Narrow" w:hAnsi="Arial Narrow" w:cstheme="minorHAnsi"/>
          <w:sz w:val="24"/>
          <w:szCs w:val="24"/>
        </w:rPr>
        <w:t>r</w:t>
      </w:r>
      <w:r w:rsidRPr="006F2EDB">
        <w:rPr>
          <w:rFonts w:ascii="Arial Narrow" w:hAnsi="Arial Narrow" w:cstheme="minorHAnsi"/>
          <w:sz w:val="24"/>
          <w:szCs w:val="24"/>
        </w:rPr>
        <w:t>al pertinente, se encontró una entidad organizada con proceso</w:t>
      </w:r>
      <w:r>
        <w:rPr>
          <w:rFonts w:ascii="Arial Narrow" w:hAnsi="Arial Narrow" w:cstheme="minorHAnsi"/>
          <w:sz w:val="24"/>
          <w:szCs w:val="24"/>
        </w:rPr>
        <w:t>s</w:t>
      </w:r>
      <w:r w:rsidRPr="006F2EDB">
        <w:rPr>
          <w:rFonts w:ascii="Arial Narrow" w:hAnsi="Arial Narrow" w:cstheme="minorHAnsi"/>
          <w:sz w:val="24"/>
          <w:szCs w:val="24"/>
        </w:rPr>
        <w:t xml:space="preserve"> por mejorar como la modernización institucional, procesos claros</w:t>
      </w:r>
      <w:r w:rsidR="008E044C">
        <w:rPr>
          <w:rFonts w:ascii="Arial Narrow" w:hAnsi="Arial Narrow" w:cstheme="minorHAnsi"/>
          <w:sz w:val="24"/>
          <w:szCs w:val="24"/>
        </w:rPr>
        <w:t>, ágiles y normas técnicas por actualizar.</w:t>
      </w:r>
    </w:p>
    <w:p w:rsidR="006F2EDB" w:rsidRDefault="006F2EDB" w:rsidP="006775D5">
      <w:pPr>
        <w:jc w:val="both"/>
        <w:rPr>
          <w:rFonts w:ascii="Arial Narrow" w:hAnsi="Arial Narrow" w:cstheme="minorHAnsi"/>
          <w:sz w:val="24"/>
          <w:szCs w:val="24"/>
        </w:rPr>
      </w:pPr>
      <w:r>
        <w:rPr>
          <w:rFonts w:ascii="Arial Narrow" w:hAnsi="Arial Narrow" w:cstheme="minorHAnsi"/>
          <w:sz w:val="24"/>
          <w:szCs w:val="24"/>
        </w:rPr>
        <w:t xml:space="preserve">Por otra parte, con programas de obras en curso, los que </w:t>
      </w:r>
      <w:r w:rsidRPr="006F2EDB">
        <w:rPr>
          <w:rFonts w:ascii="Arial Narrow" w:hAnsi="Arial Narrow" w:cstheme="minorHAnsi"/>
          <w:sz w:val="24"/>
          <w:szCs w:val="24"/>
        </w:rPr>
        <w:t>p</w:t>
      </w:r>
      <w:r w:rsidR="001944D0" w:rsidRPr="006F2EDB">
        <w:rPr>
          <w:rFonts w:ascii="Arial Narrow" w:hAnsi="Arial Narrow" w:cstheme="minorHAnsi"/>
          <w:sz w:val="24"/>
          <w:szCs w:val="24"/>
        </w:rPr>
        <w:t>or falta de financiación no cumplirá</w:t>
      </w:r>
      <w:r>
        <w:rPr>
          <w:rFonts w:ascii="Arial Narrow" w:hAnsi="Arial Narrow" w:cstheme="minorHAnsi"/>
          <w:sz w:val="24"/>
          <w:szCs w:val="24"/>
        </w:rPr>
        <w:t>n</w:t>
      </w:r>
      <w:r w:rsidR="001944D0" w:rsidRPr="006F2EDB">
        <w:rPr>
          <w:rFonts w:ascii="Arial Narrow" w:hAnsi="Arial Narrow" w:cstheme="minorHAnsi"/>
          <w:sz w:val="24"/>
          <w:szCs w:val="24"/>
        </w:rPr>
        <w:t xml:space="preserve"> la </w:t>
      </w:r>
      <w:r>
        <w:rPr>
          <w:rFonts w:ascii="Arial Narrow" w:hAnsi="Arial Narrow" w:cstheme="minorHAnsi"/>
          <w:sz w:val="24"/>
          <w:szCs w:val="24"/>
        </w:rPr>
        <w:t>meta física, ya que d</w:t>
      </w:r>
      <w:r w:rsidR="001944D0" w:rsidRPr="006F2EDB">
        <w:rPr>
          <w:rFonts w:ascii="Arial Narrow" w:hAnsi="Arial Narrow" w:cstheme="minorHAnsi"/>
          <w:sz w:val="24"/>
          <w:szCs w:val="24"/>
        </w:rPr>
        <w:t>e los 900</w:t>
      </w:r>
      <w:r w:rsidR="00D001B3">
        <w:rPr>
          <w:rFonts w:ascii="Arial Narrow" w:hAnsi="Arial Narrow" w:cstheme="minorHAnsi"/>
          <w:sz w:val="24"/>
          <w:szCs w:val="24"/>
        </w:rPr>
        <w:t xml:space="preserve"> </w:t>
      </w:r>
      <w:r w:rsidR="001944D0" w:rsidRPr="006F2EDB">
        <w:rPr>
          <w:rFonts w:ascii="Arial Narrow" w:hAnsi="Arial Narrow" w:cstheme="minorHAnsi"/>
          <w:sz w:val="24"/>
          <w:szCs w:val="24"/>
        </w:rPr>
        <w:t xml:space="preserve">km </w:t>
      </w:r>
      <w:r w:rsidR="00D001B3">
        <w:rPr>
          <w:rFonts w:ascii="Arial Narrow" w:hAnsi="Arial Narrow" w:cstheme="minorHAnsi"/>
          <w:sz w:val="24"/>
          <w:szCs w:val="24"/>
        </w:rPr>
        <w:t xml:space="preserve">programados, se alcanzarán </w:t>
      </w:r>
      <w:r>
        <w:rPr>
          <w:rFonts w:ascii="Arial Narrow" w:hAnsi="Arial Narrow" w:cstheme="minorHAnsi"/>
          <w:sz w:val="24"/>
          <w:szCs w:val="24"/>
        </w:rPr>
        <w:t>600</w:t>
      </w:r>
      <w:r w:rsidR="00D001B3">
        <w:rPr>
          <w:rFonts w:ascii="Arial Narrow" w:hAnsi="Arial Narrow" w:cstheme="minorHAnsi"/>
          <w:sz w:val="24"/>
          <w:szCs w:val="24"/>
        </w:rPr>
        <w:t xml:space="preserve"> </w:t>
      </w:r>
      <w:r>
        <w:rPr>
          <w:rFonts w:ascii="Arial Narrow" w:hAnsi="Arial Narrow" w:cstheme="minorHAnsi"/>
          <w:sz w:val="24"/>
          <w:szCs w:val="24"/>
        </w:rPr>
        <w:t>km</w:t>
      </w:r>
      <w:r w:rsidR="007354CE">
        <w:rPr>
          <w:rFonts w:ascii="Arial Narrow" w:hAnsi="Arial Narrow" w:cstheme="minorHAnsi"/>
          <w:sz w:val="24"/>
          <w:szCs w:val="24"/>
        </w:rPr>
        <w:t>.</w:t>
      </w:r>
      <w:r>
        <w:rPr>
          <w:rFonts w:ascii="Arial Narrow" w:hAnsi="Arial Narrow" w:cstheme="minorHAnsi"/>
          <w:sz w:val="24"/>
          <w:szCs w:val="24"/>
        </w:rPr>
        <w:t xml:space="preserve"> </w:t>
      </w:r>
    </w:p>
    <w:p w:rsidR="006775D5" w:rsidRPr="00C6357E" w:rsidRDefault="006F2EDB" w:rsidP="006775D5">
      <w:pPr>
        <w:jc w:val="both"/>
        <w:rPr>
          <w:rFonts w:ascii="Arial Narrow" w:hAnsi="Arial Narrow" w:cstheme="minorHAnsi"/>
          <w:sz w:val="24"/>
          <w:szCs w:val="24"/>
        </w:rPr>
      </w:pPr>
      <w:r>
        <w:rPr>
          <w:rFonts w:ascii="Arial Narrow" w:hAnsi="Arial Narrow" w:cstheme="minorHAnsi"/>
          <w:sz w:val="24"/>
          <w:szCs w:val="24"/>
        </w:rPr>
        <w:t>Finalmente el desafío es mayor</w:t>
      </w:r>
      <w:r w:rsidR="00FD0EFB">
        <w:rPr>
          <w:rFonts w:ascii="Arial Narrow" w:hAnsi="Arial Narrow" w:cstheme="minorHAnsi"/>
          <w:sz w:val="24"/>
          <w:szCs w:val="24"/>
        </w:rPr>
        <w:t>,</w:t>
      </w:r>
      <w:r>
        <w:rPr>
          <w:rFonts w:ascii="Arial Narrow" w:hAnsi="Arial Narrow" w:cstheme="minorHAnsi"/>
          <w:sz w:val="24"/>
          <w:szCs w:val="24"/>
        </w:rPr>
        <w:t xml:space="preserve"> dado que la </w:t>
      </w:r>
      <w:r w:rsidRPr="006F2EDB">
        <w:rPr>
          <w:rFonts w:ascii="Arial Narrow" w:hAnsi="Arial Narrow" w:cstheme="minorHAnsi"/>
          <w:sz w:val="24"/>
          <w:szCs w:val="24"/>
        </w:rPr>
        <w:t xml:space="preserve">entidad </w:t>
      </w:r>
      <w:r w:rsidR="00A21BE6">
        <w:rPr>
          <w:rFonts w:ascii="Arial Narrow" w:hAnsi="Arial Narrow" w:cstheme="minorHAnsi"/>
          <w:sz w:val="24"/>
          <w:szCs w:val="24"/>
        </w:rPr>
        <w:t xml:space="preserve">no cuenta con el </w:t>
      </w:r>
      <w:r>
        <w:rPr>
          <w:rFonts w:ascii="Arial Narrow" w:hAnsi="Arial Narrow" w:cstheme="minorHAnsi"/>
          <w:sz w:val="24"/>
          <w:szCs w:val="24"/>
        </w:rPr>
        <w:t>presupuesto necesario  para cumplir con su misionalidad.</w:t>
      </w:r>
      <w:r w:rsidRPr="00C6357E">
        <w:rPr>
          <w:rFonts w:ascii="Arial Narrow" w:hAnsi="Arial Narrow" w:cstheme="minorHAnsi"/>
          <w:sz w:val="24"/>
          <w:szCs w:val="24"/>
        </w:rPr>
        <w:t xml:space="preserve"> </w:t>
      </w:r>
      <w:r>
        <w:rPr>
          <w:rFonts w:ascii="Arial Narrow" w:hAnsi="Arial Narrow" w:cstheme="minorHAnsi"/>
          <w:sz w:val="24"/>
          <w:szCs w:val="24"/>
        </w:rPr>
        <w:t>Así las cosas</w:t>
      </w:r>
      <w:r w:rsidR="00965197">
        <w:rPr>
          <w:rFonts w:ascii="Arial Narrow" w:hAnsi="Arial Narrow" w:cstheme="minorHAnsi"/>
          <w:sz w:val="24"/>
          <w:szCs w:val="24"/>
        </w:rPr>
        <w:t>,</w:t>
      </w:r>
      <w:r>
        <w:rPr>
          <w:rFonts w:ascii="Arial Narrow" w:hAnsi="Arial Narrow" w:cstheme="minorHAnsi"/>
          <w:sz w:val="24"/>
          <w:szCs w:val="24"/>
        </w:rPr>
        <w:t xml:space="preserve"> a continuación se presentan los principales aspectos encontrados.</w:t>
      </w:r>
    </w:p>
    <w:p w:rsidR="00C23EE9" w:rsidRPr="00EB453C" w:rsidRDefault="0070211D" w:rsidP="00AA0845">
      <w:pPr>
        <w:pStyle w:val="Ttulo1"/>
        <w:numPr>
          <w:ilvl w:val="1"/>
          <w:numId w:val="21"/>
        </w:numPr>
      </w:pPr>
      <w:bookmarkStart w:id="9" w:name="_Toc531688143"/>
      <w:r w:rsidRPr="00EB453C">
        <w:t>Ejecución presupuestal</w:t>
      </w:r>
      <w:bookmarkEnd w:id="9"/>
    </w:p>
    <w:p w:rsidR="0021504A" w:rsidRPr="00C6357E" w:rsidRDefault="00A802BF" w:rsidP="0021504A">
      <w:pPr>
        <w:jc w:val="both"/>
        <w:rPr>
          <w:rFonts w:ascii="Arial Narrow" w:hAnsi="Arial Narrow" w:cstheme="minorHAnsi"/>
          <w:sz w:val="24"/>
          <w:szCs w:val="24"/>
        </w:rPr>
      </w:pPr>
      <w:r w:rsidRPr="00C6357E">
        <w:rPr>
          <w:rFonts w:ascii="Arial Narrow" w:hAnsi="Arial Narrow" w:cstheme="minorHAnsi"/>
          <w:sz w:val="24"/>
          <w:szCs w:val="24"/>
        </w:rPr>
        <w:t xml:space="preserve">Con corte al 7 de agosto de </w:t>
      </w:r>
      <w:r w:rsidRPr="00C6357E">
        <w:rPr>
          <w:rFonts w:ascii="Arial Narrow" w:hAnsi="Arial Narrow"/>
          <w:color w:val="000000" w:themeColor="text1"/>
          <w:sz w:val="24"/>
          <w:szCs w:val="24"/>
        </w:rPr>
        <w:t>2018, el Invías contaba con un presupuesto de $2.4 billones discriminados de la siguiente manera:</w:t>
      </w:r>
    </w:p>
    <w:tbl>
      <w:tblPr>
        <w:tblStyle w:val="Tabladelista3"/>
        <w:tblpPr w:leftFromText="141" w:rightFromText="141" w:vertAnchor="text" w:horzAnchor="page" w:tblpX="4546" w:tblpY="217"/>
        <w:tblW w:w="4120" w:type="dxa"/>
        <w:tblLook w:val="04A0" w:firstRow="1" w:lastRow="0" w:firstColumn="1" w:lastColumn="0" w:noHBand="0" w:noVBand="1"/>
      </w:tblPr>
      <w:tblGrid>
        <w:gridCol w:w="2405"/>
        <w:gridCol w:w="1715"/>
      </w:tblGrid>
      <w:tr w:rsidR="00B14CCD" w:rsidRPr="00C6357E" w:rsidTr="00B14CCD">
        <w:trPr>
          <w:cnfStyle w:val="100000000000" w:firstRow="1" w:lastRow="0" w:firstColumn="0" w:lastColumn="0" w:oddVBand="0" w:evenVBand="0" w:oddHBand="0" w:evenHBand="0" w:firstRowFirstColumn="0" w:firstRowLastColumn="0" w:lastRowFirstColumn="0" w:lastRowLastColumn="0"/>
          <w:trHeight w:val="300"/>
        </w:trPr>
        <w:tc>
          <w:tcPr>
            <w:cnfStyle w:val="001000000100" w:firstRow="0" w:lastRow="0" w:firstColumn="1" w:lastColumn="0" w:oddVBand="0" w:evenVBand="0" w:oddHBand="0" w:evenHBand="0" w:firstRowFirstColumn="1" w:firstRowLastColumn="0" w:lastRowFirstColumn="0" w:lastRowLastColumn="0"/>
            <w:tcW w:w="2405" w:type="dxa"/>
            <w:vMerge w:val="restart"/>
            <w:vAlign w:val="center"/>
            <w:hideMark/>
          </w:tcPr>
          <w:p w:rsidR="00B14CCD" w:rsidRPr="00C6357E" w:rsidRDefault="00B14CCD" w:rsidP="00B14CCD">
            <w:pPr>
              <w:jc w:val="center"/>
              <w:rPr>
                <w:rFonts w:ascii="Arial Narrow" w:eastAsia="Times New Roman" w:hAnsi="Arial Narrow" w:cs="Calibri"/>
                <w:sz w:val="24"/>
                <w:szCs w:val="24"/>
                <w:lang w:eastAsia="es-CO"/>
              </w:rPr>
            </w:pPr>
            <w:r w:rsidRPr="00C6357E">
              <w:rPr>
                <w:rFonts w:ascii="Arial Narrow" w:eastAsia="Times New Roman" w:hAnsi="Arial Narrow" w:cs="Calibri"/>
                <w:sz w:val="24"/>
                <w:szCs w:val="24"/>
                <w:lang w:eastAsia="es-CO"/>
              </w:rPr>
              <w:t>Concepto/Gasto</w:t>
            </w:r>
          </w:p>
        </w:tc>
        <w:tc>
          <w:tcPr>
            <w:tcW w:w="1715" w:type="dxa"/>
            <w:vMerge w:val="restart"/>
            <w:vAlign w:val="center"/>
            <w:hideMark/>
          </w:tcPr>
          <w:p w:rsidR="00B14CCD" w:rsidRPr="00C6357E" w:rsidRDefault="00B14CCD" w:rsidP="00B14CCD">
            <w:pPr>
              <w:jc w:val="center"/>
              <w:cnfStyle w:val="100000000000" w:firstRow="1" w:lastRow="0" w:firstColumn="0" w:lastColumn="0" w:oddVBand="0" w:evenVBand="0" w:oddHBand="0" w:evenHBand="0" w:firstRowFirstColumn="0" w:firstRowLastColumn="0" w:lastRowFirstColumn="0" w:lastRowLastColumn="0"/>
              <w:rPr>
                <w:rFonts w:ascii="Arial Narrow" w:eastAsia="Times New Roman" w:hAnsi="Arial Narrow" w:cs="Calibri"/>
                <w:sz w:val="24"/>
                <w:szCs w:val="24"/>
                <w:lang w:eastAsia="es-CO"/>
              </w:rPr>
            </w:pPr>
            <w:r w:rsidRPr="00C6357E">
              <w:rPr>
                <w:rFonts w:ascii="Arial Narrow" w:eastAsia="Times New Roman" w:hAnsi="Arial Narrow" w:cs="Calibri"/>
                <w:sz w:val="24"/>
                <w:szCs w:val="24"/>
                <w:lang w:eastAsia="es-CO"/>
              </w:rPr>
              <w:t>Apropiación</w:t>
            </w:r>
          </w:p>
        </w:tc>
      </w:tr>
      <w:tr w:rsidR="00B14CCD" w:rsidRPr="00C6357E" w:rsidTr="00B14CCD">
        <w:trPr>
          <w:cnfStyle w:val="000000100000" w:firstRow="0" w:lastRow="0" w:firstColumn="0" w:lastColumn="0" w:oddVBand="0" w:evenVBand="0" w:oddHBand="1" w:evenHBand="0" w:firstRowFirstColumn="0" w:firstRowLastColumn="0" w:lastRowFirstColumn="0" w:lastRowLastColumn="0"/>
          <w:trHeight w:val="457"/>
        </w:trPr>
        <w:tc>
          <w:tcPr>
            <w:cnfStyle w:val="001000000000" w:firstRow="0" w:lastRow="0" w:firstColumn="1" w:lastColumn="0" w:oddVBand="0" w:evenVBand="0" w:oddHBand="0" w:evenHBand="0" w:firstRowFirstColumn="0" w:firstRowLastColumn="0" w:lastRowFirstColumn="0" w:lastRowLastColumn="0"/>
            <w:tcW w:w="2405" w:type="dxa"/>
            <w:vMerge/>
            <w:vAlign w:val="center"/>
            <w:hideMark/>
          </w:tcPr>
          <w:p w:rsidR="00B14CCD" w:rsidRPr="00C6357E" w:rsidRDefault="00B14CCD" w:rsidP="00B14CCD">
            <w:pPr>
              <w:jc w:val="center"/>
              <w:rPr>
                <w:rFonts w:ascii="Arial Narrow" w:eastAsia="Times New Roman" w:hAnsi="Arial Narrow" w:cs="Calibri"/>
                <w:color w:val="FFFFFF" w:themeColor="background1"/>
                <w:sz w:val="24"/>
                <w:szCs w:val="24"/>
                <w:lang w:eastAsia="es-CO"/>
              </w:rPr>
            </w:pPr>
          </w:p>
        </w:tc>
        <w:tc>
          <w:tcPr>
            <w:tcW w:w="1715" w:type="dxa"/>
            <w:vMerge/>
            <w:vAlign w:val="center"/>
            <w:hideMark/>
          </w:tcPr>
          <w:p w:rsidR="00B14CCD" w:rsidRPr="00C6357E" w:rsidRDefault="00B14CCD" w:rsidP="00B14CCD">
            <w:pPr>
              <w:jc w:val="cente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Calibri"/>
                <w:b/>
                <w:bCs/>
                <w:color w:val="FFFFFF" w:themeColor="background1"/>
                <w:sz w:val="24"/>
                <w:szCs w:val="24"/>
                <w:lang w:eastAsia="es-CO"/>
              </w:rPr>
            </w:pPr>
          </w:p>
        </w:tc>
      </w:tr>
      <w:tr w:rsidR="00B14CCD" w:rsidRPr="00C6357E" w:rsidTr="00B14CCD">
        <w:trPr>
          <w:trHeight w:val="645"/>
        </w:trPr>
        <w:tc>
          <w:tcPr>
            <w:cnfStyle w:val="001000000000" w:firstRow="0" w:lastRow="0" w:firstColumn="1" w:lastColumn="0" w:oddVBand="0" w:evenVBand="0" w:oddHBand="0" w:evenHBand="0" w:firstRowFirstColumn="0" w:firstRowLastColumn="0" w:lastRowFirstColumn="0" w:lastRowLastColumn="0"/>
            <w:tcW w:w="2405" w:type="dxa"/>
            <w:vAlign w:val="center"/>
            <w:hideMark/>
          </w:tcPr>
          <w:p w:rsidR="00B14CCD" w:rsidRPr="00C6357E" w:rsidRDefault="00B14CCD" w:rsidP="00B14CCD">
            <w:pPr>
              <w:jc w:val="center"/>
              <w:rPr>
                <w:rFonts w:ascii="Arial Narrow" w:eastAsia="Times New Roman" w:hAnsi="Arial Narrow" w:cs="Calibri"/>
                <w:color w:val="000000"/>
                <w:sz w:val="24"/>
                <w:szCs w:val="24"/>
                <w:lang w:eastAsia="es-CO"/>
              </w:rPr>
            </w:pPr>
            <w:r w:rsidRPr="00C6357E">
              <w:rPr>
                <w:rFonts w:ascii="Arial Narrow" w:eastAsia="Times New Roman" w:hAnsi="Arial Narrow" w:cs="Calibri"/>
                <w:color w:val="000000" w:themeColor="text1"/>
                <w:sz w:val="24"/>
                <w:szCs w:val="24"/>
                <w:lang w:eastAsia="es-CO"/>
              </w:rPr>
              <w:t>Funcionamiento</w:t>
            </w:r>
          </w:p>
        </w:tc>
        <w:tc>
          <w:tcPr>
            <w:tcW w:w="1715" w:type="dxa"/>
            <w:vAlign w:val="center"/>
            <w:hideMark/>
          </w:tcPr>
          <w:p w:rsidR="00B14CCD" w:rsidRPr="00C6357E" w:rsidRDefault="00B14CCD" w:rsidP="00B14CCD">
            <w:pPr>
              <w:jc w:val="cente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Calibri"/>
                <w:color w:val="000000"/>
                <w:sz w:val="24"/>
                <w:szCs w:val="24"/>
                <w:lang w:eastAsia="es-CO"/>
              </w:rPr>
            </w:pPr>
            <w:r w:rsidRPr="00C6357E">
              <w:rPr>
                <w:rFonts w:ascii="Arial Narrow" w:eastAsia="Times New Roman" w:hAnsi="Arial Narrow" w:cs="Calibri"/>
                <w:color w:val="000000" w:themeColor="text1"/>
                <w:sz w:val="24"/>
                <w:szCs w:val="24"/>
                <w:lang w:eastAsia="es-CO"/>
              </w:rPr>
              <w:t>192.814</w:t>
            </w:r>
          </w:p>
        </w:tc>
      </w:tr>
      <w:tr w:rsidR="00B14CCD" w:rsidRPr="00C6357E" w:rsidTr="00B14CCD">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2405" w:type="dxa"/>
            <w:vAlign w:val="center"/>
            <w:hideMark/>
          </w:tcPr>
          <w:p w:rsidR="00B14CCD" w:rsidRPr="00C6357E" w:rsidRDefault="00B14CCD" w:rsidP="00B14CCD">
            <w:pPr>
              <w:jc w:val="center"/>
              <w:rPr>
                <w:rFonts w:ascii="Arial Narrow" w:eastAsia="Times New Roman" w:hAnsi="Arial Narrow" w:cs="Calibri"/>
                <w:color w:val="000000"/>
                <w:sz w:val="24"/>
                <w:szCs w:val="24"/>
                <w:lang w:eastAsia="es-CO"/>
              </w:rPr>
            </w:pPr>
            <w:r w:rsidRPr="00C6357E">
              <w:rPr>
                <w:rFonts w:ascii="Arial Narrow" w:eastAsia="Times New Roman" w:hAnsi="Arial Narrow" w:cs="Calibri"/>
                <w:color w:val="000000" w:themeColor="text1"/>
                <w:sz w:val="24"/>
                <w:szCs w:val="24"/>
                <w:lang w:eastAsia="es-CO"/>
              </w:rPr>
              <w:t>Inversión</w:t>
            </w:r>
          </w:p>
        </w:tc>
        <w:tc>
          <w:tcPr>
            <w:tcW w:w="1715" w:type="dxa"/>
            <w:vAlign w:val="center"/>
            <w:hideMark/>
          </w:tcPr>
          <w:p w:rsidR="00B14CCD" w:rsidRPr="00C6357E" w:rsidRDefault="00B14CCD" w:rsidP="00B14CCD">
            <w:pPr>
              <w:jc w:val="cente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Calibri"/>
                <w:color w:val="000000"/>
                <w:sz w:val="24"/>
                <w:szCs w:val="24"/>
                <w:lang w:eastAsia="es-CO"/>
              </w:rPr>
            </w:pPr>
            <w:r w:rsidRPr="00C6357E">
              <w:rPr>
                <w:rFonts w:ascii="Arial Narrow" w:eastAsia="Times New Roman" w:hAnsi="Arial Narrow" w:cs="Calibri"/>
                <w:color w:val="000000" w:themeColor="text1"/>
                <w:sz w:val="24"/>
                <w:szCs w:val="24"/>
                <w:lang w:eastAsia="es-CO"/>
              </w:rPr>
              <w:t>2.222.527</w:t>
            </w:r>
          </w:p>
        </w:tc>
      </w:tr>
      <w:tr w:rsidR="00B14CCD" w:rsidRPr="00C6357E" w:rsidTr="00B14CCD">
        <w:trPr>
          <w:trHeight w:val="330"/>
        </w:trPr>
        <w:tc>
          <w:tcPr>
            <w:cnfStyle w:val="001000000000" w:firstRow="0" w:lastRow="0" w:firstColumn="1" w:lastColumn="0" w:oddVBand="0" w:evenVBand="0" w:oddHBand="0" w:evenHBand="0" w:firstRowFirstColumn="0" w:firstRowLastColumn="0" w:lastRowFirstColumn="0" w:lastRowLastColumn="0"/>
            <w:tcW w:w="2405" w:type="dxa"/>
            <w:noWrap/>
            <w:vAlign w:val="center"/>
            <w:hideMark/>
          </w:tcPr>
          <w:p w:rsidR="00B14CCD" w:rsidRPr="00C6357E" w:rsidRDefault="00B14CCD" w:rsidP="00B14CCD">
            <w:pPr>
              <w:jc w:val="center"/>
              <w:rPr>
                <w:rFonts w:ascii="Arial Narrow" w:eastAsia="Times New Roman" w:hAnsi="Arial Narrow" w:cs="Calibri"/>
                <w:color w:val="000000"/>
                <w:sz w:val="24"/>
                <w:szCs w:val="24"/>
                <w:lang w:eastAsia="es-CO"/>
              </w:rPr>
            </w:pPr>
            <w:r w:rsidRPr="00C6357E">
              <w:rPr>
                <w:rFonts w:ascii="Arial Narrow" w:eastAsia="Times New Roman" w:hAnsi="Arial Narrow" w:cs="Calibri"/>
                <w:color w:val="000000"/>
                <w:sz w:val="24"/>
                <w:szCs w:val="24"/>
                <w:lang w:eastAsia="es-CO"/>
              </w:rPr>
              <w:t>Servicio a la Deuda</w:t>
            </w:r>
          </w:p>
        </w:tc>
        <w:tc>
          <w:tcPr>
            <w:tcW w:w="1715" w:type="dxa"/>
            <w:vAlign w:val="center"/>
            <w:hideMark/>
          </w:tcPr>
          <w:p w:rsidR="00B14CCD" w:rsidRPr="00C6357E" w:rsidRDefault="00B14CCD" w:rsidP="00B14CCD">
            <w:pPr>
              <w:jc w:val="cente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Calibri"/>
                <w:color w:val="000000"/>
                <w:sz w:val="24"/>
                <w:szCs w:val="24"/>
                <w:lang w:eastAsia="es-CO"/>
              </w:rPr>
            </w:pPr>
            <w:r w:rsidRPr="00C6357E">
              <w:rPr>
                <w:rFonts w:ascii="Arial Narrow" w:eastAsia="Times New Roman" w:hAnsi="Arial Narrow" w:cs="Calibri"/>
                <w:color w:val="000000" w:themeColor="text1"/>
                <w:sz w:val="24"/>
                <w:szCs w:val="24"/>
                <w:lang w:eastAsia="es-CO"/>
              </w:rPr>
              <w:t>6.970</w:t>
            </w:r>
          </w:p>
        </w:tc>
      </w:tr>
      <w:tr w:rsidR="00B14CCD" w:rsidRPr="00C6357E" w:rsidTr="00B14CCD">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2405" w:type="dxa"/>
            <w:vAlign w:val="center"/>
            <w:hideMark/>
          </w:tcPr>
          <w:p w:rsidR="00B14CCD" w:rsidRPr="00C6357E" w:rsidRDefault="00B14CCD" w:rsidP="00B14CCD">
            <w:pPr>
              <w:jc w:val="center"/>
              <w:rPr>
                <w:rFonts w:ascii="Arial Narrow" w:eastAsia="Times New Roman" w:hAnsi="Arial Narrow" w:cs="Calibri"/>
                <w:color w:val="000000"/>
                <w:sz w:val="24"/>
                <w:szCs w:val="24"/>
                <w:lang w:eastAsia="es-CO"/>
              </w:rPr>
            </w:pPr>
            <w:r w:rsidRPr="00C6357E">
              <w:rPr>
                <w:rFonts w:ascii="Arial Narrow" w:eastAsia="Times New Roman" w:hAnsi="Arial Narrow" w:cs="Calibri"/>
                <w:color w:val="000000" w:themeColor="text1"/>
                <w:sz w:val="24"/>
                <w:szCs w:val="24"/>
                <w:lang w:eastAsia="es-CO"/>
              </w:rPr>
              <w:t>Total</w:t>
            </w:r>
          </w:p>
        </w:tc>
        <w:tc>
          <w:tcPr>
            <w:tcW w:w="1715" w:type="dxa"/>
            <w:vAlign w:val="center"/>
            <w:hideMark/>
          </w:tcPr>
          <w:p w:rsidR="00B14CCD" w:rsidRPr="00C6357E" w:rsidRDefault="00B14CCD" w:rsidP="00B14CCD">
            <w:pPr>
              <w:jc w:val="cente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Calibri"/>
                <w:b/>
                <w:bCs/>
                <w:color w:val="000000"/>
                <w:sz w:val="24"/>
                <w:szCs w:val="24"/>
                <w:lang w:eastAsia="es-CO"/>
              </w:rPr>
            </w:pPr>
            <w:r w:rsidRPr="00C6357E">
              <w:rPr>
                <w:rFonts w:ascii="Arial Narrow" w:eastAsia="Times New Roman" w:hAnsi="Arial Narrow" w:cs="Calibri"/>
                <w:b/>
                <w:bCs/>
                <w:color w:val="000000" w:themeColor="text1"/>
                <w:sz w:val="24"/>
                <w:szCs w:val="24"/>
                <w:lang w:eastAsia="es-CO"/>
              </w:rPr>
              <w:t>2.422.31,50</w:t>
            </w:r>
          </w:p>
        </w:tc>
      </w:tr>
    </w:tbl>
    <w:p w:rsidR="00B14CCD" w:rsidRPr="00C6357E" w:rsidRDefault="00B14CCD" w:rsidP="0021504A">
      <w:pPr>
        <w:jc w:val="both"/>
        <w:rPr>
          <w:rFonts w:ascii="Arial Narrow" w:hAnsi="Arial Narrow"/>
          <w:color w:val="000000" w:themeColor="text1"/>
          <w:sz w:val="24"/>
          <w:szCs w:val="24"/>
        </w:rPr>
      </w:pPr>
    </w:p>
    <w:p w:rsidR="00B14CCD" w:rsidRPr="00C6357E" w:rsidRDefault="00B14CCD" w:rsidP="0021504A">
      <w:pPr>
        <w:jc w:val="both"/>
        <w:rPr>
          <w:rFonts w:ascii="Arial Narrow" w:hAnsi="Arial Narrow"/>
          <w:color w:val="000000" w:themeColor="text1"/>
          <w:sz w:val="24"/>
          <w:szCs w:val="24"/>
        </w:rPr>
      </w:pPr>
    </w:p>
    <w:p w:rsidR="0021504A" w:rsidRPr="00C6357E" w:rsidRDefault="0021504A" w:rsidP="009B3E24">
      <w:pPr>
        <w:rPr>
          <w:rFonts w:ascii="Arial Narrow" w:hAnsi="Arial Narrow" w:cstheme="minorHAnsi"/>
          <w:sz w:val="24"/>
          <w:szCs w:val="24"/>
        </w:rPr>
      </w:pPr>
    </w:p>
    <w:p w:rsidR="00B14CCD" w:rsidRPr="00C6357E" w:rsidRDefault="00B14CCD" w:rsidP="009B3E24">
      <w:pPr>
        <w:jc w:val="both"/>
        <w:rPr>
          <w:rFonts w:ascii="Arial Narrow" w:hAnsi="Arial Narrow" w:cs="Arial"/>
          <w:bCs/>
          <w:sz w:val="24"/>
          <w:szCs w:val="24"/>
        </w:rPr>
      </w:pPr>
    </w:p>
    <w:p w:rsidR="00B14CCD" w:rsidRPr="00C6357E" w:rsidRDefault="00B14CCD" w:rsidP="009B3E24">
      <w:pPr>
        <w:jc w:val="both"/>
        <w:rPr>
          <w:rFonts w:ascii="Arial Narrow" w:hAnsi="Arial Narrow" w:cs="Arial"/>
          <w:bCs/>
          <w:sz w:val="24"/>
          <w:szCs w:val="24"/>
        </w:rPr>
      </w:pPr>
    </w:p>
    <w:p w:rsidR="00B14CCD" w:rsidRPr="00C6357E" w:rsidRDefault="00B14CCD" w:rsidP="009B3E24">
      <w:pPr>
        <w:jc w:val="both"/>
        <w:rPr>
          <w:rFonts w:ascii="Arial Narrow" w:hAnsi="Arial Narrow" w:cs="Arial"/>
          <w:bCs/>
          <w:sz w:val="24"/>
          <w:szCs w:val="24"/>
        </w:rPr>
      </w:pPr>
    </w:p>
    <w:p w:rsidR="009B3E24" w:rsidRPr="00C6357E" w:rsidRDefault="00B14CCD" w:rsidP="00496380">
      <w:pPr>
        <w:ind w:left="2124" w:firstLine="708"/>
        <w:jc w:val="both"/>
        <w:rPr>
          <w:rFonts w:ascii="Arial Narrow" w:hAnsi="Arial Narrow" w:cs="Arial"/>
          <w:bCs/>
          <w:sz w:val="24"/>
          <w:szCs w:val="24"/>
        </w:rPr>
      </w:pPr>
      <w:r w:rsidRPr="00C6357E">
        <w:rPr>
          <w:rFonts w:ascii="Arial Narrow" w:hAnsi="Arial Narrow" w:cs="Arial"/>
          <w:bCs/>
          <w:sz w:val="24"/>
          <w:szCs w:val="24"/>
        </w:rPr>
        <w:lastRenderedPageBreak/>
        <w:t>(Cifras en millones de pesos)</w:t>
      </w:r>
    </w:p>
    <w:p w:rsidR="00A802BF" w:rsidRPr="00C6357E" w:rsidRDefault="00A802BF" w:rsidP="00A802BF">
      <w:pPr>
        <w:jc w:val="both"/>
        <w:rPr>
          <w:rFonts w:ascii="Arial Narrow" w:hAnsi="Arial Narrow" w:cstheme="minorHAnsi"/>
          <w:sz w:val="24"/>
          <w:szCs w:val="24"/>
        </w:rPr>
      </w:pPr>
      <w:r w:rsidRPr="00C6357E">
        <w:rPr>
          <w:rFonts w:ascii="Arial Narrow" w:hAnsi="Arial Narrow" w:cstheme="minorHAnsi"/>
          <w:sz w:val="24"/>
          <w:szCs w:val="24"/>
        </w:rPr>
        <w:t>Este presupuesto presentaba a la citada fecha la siguiente ejecución:</w:t>
      </w:r>
    </w:p>
    <w:p w:rsidR="00A802BF" w:rsidRPr="00C6357E" w:rsidRDefault="00A802BF" w:rsidP="00A802BF">
      <w:pPr>
        <w:jc w:val="center"/>
        <w:rPr>
          <w:rFonts w:ascii="Arial Narrow" w:hAnsi="Arial Narrow" w:cstheme="minorHAnsi"/>
          <w:sz w:val="24"/>
          <w:szCs w:val="24"/>
        </w:rPr>
      </w:pPr>
      <w:r w:rsidRPr="00C6357E">
        <w:rPr>
          <w:rFonts w:ascii="Arial Narrow" w:hAnsi="Arial Narrow" w:cstheme="minorHAnsi"/>
          <w:noProof/>
          <w:sz w:val="24"/>
          <w:szCs w:val="24"/>
          <w:lang w:eastAsia="es-CO"/>
        </w:rPr>
        <w:drawing>
          <wp:inline distT="0" distB="0" distL="0" distR="0" wp14:anchorId="7FAE5426" wp14:editId="5DDF1F9A">
            <wp:extent cx="5200650" cy="1157210"/>
            <wp:effectExtent l="0" t="0" r="0" b="508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239132" cy="1165773"/>
                    </a:xfrm>
                    <a:prstGeom prst="rect">
                      <a:avLst/>
                    </a:prstGeom>
                    <a:noFill/>
                  </pic:spPr>
                </pic:pic>
              </a:graphicData>
            </a:graphic>
          </wp:inline>
        </w:drawing>
      </w:r>
    </w:p>
    <w:p w:rsidR="00A802BF" w:rsidRPr="00C6357E" w:rsidRDefault="00A802BF" w:rsidP="00A802BF">
      <w:pPr>
        <w:jc w:val="center"/>
        <w:rPr>
          <w:rFonts w:ascii="Arial Narrow" w:hAnsi="Arial Narrow" w:cstheme="minorHAnsi"/>
          <w:sz w:val="24"/>
          <w:szCs w:val="24"/>
        </w:rPr>
      </w:pPr>
      <w:r w:rsidRPr="00C6357E">
        <w:rPr>
          <w:rFonts w:ascii="Arial Narrow" w:hAnsi="Arial Narrow" w:cstheme="minorHAnsi"/>
          <w:noProof/>
          <w:sz w:val="24"/>
          <w:szCs w:val="24"/>
          <w:lang w:eastAsia="es-CO"/>
        </w:rPr>
        <w:drawing>
          <wp:inline distT="0" distB="0" distL="0" distR="0" wp14:anchorId="53CC4311" wp14:editId="5E35C122">
            <wp:extent cx="4191000" cy="1159416"/>
            <wp:effectExtent l="0" t="0" r="0" b="317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204699" cy="1163206"/>
                    </a:xfrm>
                    <a:prstGeom prst="rect">
                      <a:avLst/>
                    </a:prstGeom>
                    <a:noFill/>
                  </pic:spPr>
                </pic:pic>
              </a:graphicData>
            </a:graphic>
          </wp:inline>
        </w:drawing>
      </w:r>
    </w:p>
    <w:p w:rsidR="00A802BF" w:rsidRPr="00C6357E" w:rsidRDefault="00A802BF" w:rsidP="00A802BF">
      <w:pPr>
        <w:ind w:left="2124" w:firstLine="708"/>
        <w:jc w:val="right"/>
        <w:rPr>
          <w:rFonts w:ascii="Arial Narrow" w:hAnsi="Arial Narrow" w:cs="Arial"/>
          <w:bCs/>
          <w:sz w:val="24"/>
          <w:szCs w:val="24"/>
        </w:rPr>
      </w:pPr>
      <w:r w:rsidRPr="00C6357E">
        <w:rPr>
          <w:rFonts w:ascii="Arial Narrow" w:hAnsi="Arial Narrow" w:cs="Arial"/>
          <w:bCs/>
          <w:sz w:val="24"/>
          <w:szCs w:val="24"/>
        </w:rPr>
        <w:t>(Cifras en millones de pesos)</w:t>
      </w:r>
    </w:p>
    <w:p w:rsidR="0070211D" w:rsidRPr="00EB453C" w:rsidRDefault="00412628" w:rsidP="00AA0845">
      <w:pPr>
        <w:pStyle w:val="Ttulo1"/>
        <w:numPr>
          <w:ilvl w:val="2"/>
          <w:numId w:val="23"/>
        </w:numPr>
      </w:pPr>
      <w:bookmarkStart w:id="10" w:name="_Toc531688144"/>
      <w:r>
        <w:t>Avances m</w:t>
      </w:r>
      <w:r w:rsidR="0070211D" w:rsidRPr="00EB453C">
        <w:t>etas físicas encontradas</w:t>
      </w:r>
      <w:bookmarkEnd w:id="10"/>
    </w:p>
    <w:tbl>
      <w:tblPr>
        <w:tblW w:w="7380" w:type="dxa"/>
        <w:jc w:val="center"/>
        <w:tblCellMar>
          <w:left w:w="0" w:type="dxa"/>
          <w:right w:w="0" w:type="dxa"/>
        </w:tblCellMar>
        <w:tblLook w:val="0420" w:firstRow="1" w:lastRow="0" w:firstColumn="0" w:lastColumn="0" w:noHBand="0" w:noVBand="1"/>
      </w:tblPr>
      <w:tblGrid>
        <w:gridCol w:w="3794"/>
        <w:gridCol w:w="1866"/>
        <w:gridCol w:w="1720"/>
      </w:tblGrid>
      <w:tr w:rsidR="00A802BF" w:rsidRPr="00C6357E" w:rsidTr="006775D5">
        <w:trPr>
          <w:trHeight w:val="438"/>
          <w:jc w:val="center"/>
        </w:trPr>
        <w:tc>
          <w:tcPr>
            <w:tcW w:w="7380" w:type="dxa"/>
            <w:gridSpan w:val="3"/>
            <w:tcBorders>
              <w:top w:val="single" w:sz="8" w:space="0" w:color="FFFFFF"/>
              <w:left w:val="single" w:sz="8" w:space="0" w:color="FFFFFF"/>
              <w:bottom w:val="single" w:sz="24" w:space="0" w:color="FFFFFF"/>
              <w:right w:val="single" w:sz="8" w:space="0" w:color="FFFFFF"/>
            </w:tcBorders>
            <w:shd w:val="clear" w:color="auto" w:fill="92D050"/>
            <w:tcMar>
              <w:top w:w="15" w:type="dxa"/>
              <w:left w:w="15" w:type="dxa"/>
              <w:bottom w:w="0" w:type="dxa"/>
              <w:right w:w="15" w:type="dxa"/>
            </w:tcMar>
            <w:vAlign w:val="center"/>
            <w:hideMark/>
          </w:tcPr>
          <w:p w:rsidR="00A802BF" w:rsidRPr="00C6357E" w:rsidRDefault="00A802BF" w:rsidP="006775D5">
            <w:pPr>
              <w:spacing w:after="0" w:line="240" w:lineRule="auto"/>
              <w:jc w:val="center"/>
              <w:rPr>
                <w:rFonts w:ascii="Arial Narrow" w:eastAsia="Times New Roman" w:hAnsi="Arial Narrow" w:cs="Arial"/>
                <w:sz w:val="24"/>
                <w:szCs w:val="24"/>
                <w:lang w:eastAsia="es-CO"/>
              </w:rPr>
            </w:pPr>
            <w:r w:rsidRPr="00C6357E">
              <w:rPr>
                <w:rFonts w:ascii="Arial Narrow" w:eastAsia="Times New Roman" w:hAnsi="Arial Narrow" w:cs="Calibri"/>
                <w:color w:val="FFFFFF"/>
                <w:kern w:val="24"/>
                <w:sz w:val="24"/>
                <w:szCs w:val="24"/>
                <w:lang w:eastAsia="es-CO"/>
              </w:rPr>
              <w:t>INDICADORES SISMEG</w:t>
            </w:r>
          </w:p>
        </w:tc>
      </w:tr>
      <w:tr w:rsidR="00A802BF" w:rsidRPr="00C6357E" w:rsidTr="006775D5">
        <w:trPr>
          <w:trHeight w:val="362"/>
          <w:jc w:val="center"/>
        </w:trPr>
        <w:tc>
          <w:tcPr>
            <w:tcW w:w="3794" w:type="dxa"/>
            <w:vMerge w:val="restart"/>
            <w:tcBorders>
              <w:top w:val="single" w:sz="24" w:space="0" w:color="FFFFFF"/>
              <w:left w:val="single" w:sz="8" w:space="0" w:color="FFFFFF"/>
              <w:bottom w:val="single" w:sz="8" w:space="0" w:color="FFFFFF"/>
              <w:right w:val="single" w:sz="8" w:space="0" w:color="FFFFFF"/>
            </w:tcBorders>
            <w:shd w:val="clear" w:color="auto" w:fill="6D96C8"/>
            <w:tcMar>
              <w:top w:w="15" w:type="dxa"/>
              <w:left w:w="15" w:type="dxa"/>
              <w:bottom w:w="0" w:type="dxa"/>
              <w:right w:w="15" w:type="dxa"/>
            </w:tcMar>
            <w:vAlign w:val="center"/>
            <w:hideMark/>
          </w:tcPr>
          <w:p w:rsidR="00A802BF" w:rsidRPr="00C6357E" w:rsidRDefault="00A802BF" w:rsidP="006775D5">
            <w:pPr>
              <w:spacing w:after="0" w:line="240" w:lineRule="auto"/>
              <w:jc w:val="both"/>
              <w:rPr>
                <w:rFonts w:ascii="Arial Narrow" w:eastAsia="Times New Roman" w:hAnsi="Arial Narrow" w:cs="Arial"/>
                <w:sz w:val="24"/>
                <w:szCs w:val="24"/>
                <w:lang w:eastAsia="es-CO"/>
              </w:rPr>
            </w:pPr>
            <w:r w:rsidRPr="00C6357E">
              <w:rPr>
                <w:rFonts w:ascii="Arial Narrow" w:eastAsia="Times New Roman" w:hAnsi="Arial Narrow" w:cs="Calibri"/>
                <w:color w:val="FFFFFF"/>
                <w:kern w:val="24"/>
                <w:sz w:val="24"/>
                <w:szCs w:val="24"/>
                <w:lang w:eastAsia="es-CO"/>
              </w:rPr>
              <w:t>INDICADOR</w:t>
            </w:r>
          </w:p>
        </w:tc>
        <w:tc>
          <w:tcPr>
            <w:tcW w:w="1866" w:type="dxa"/>
            <w:tcBorders>
              <w:top w:val="single" w:sz="24" w:space="0" w:color="FFFFFF"/>
              <w:left w:val="single" w:sz="8" w:space="0" w:color="FFFFFF"/>
              <w:bottom w:val="single" w:sz="8" w:space="0" w:color="FFFFFF"/>
              <w:right w:val="single" w:sz="8" w:space="0" w:color="FFFFFF"/>
            </w:tcBorders>
            <w:shd w:val="clear" w:color="auto" w:fill="244061"/>
            <w:tcMar>
              <w:top w:w="15" w:type="dxa"/>
              <w:left w:w="15" w:type="dxa"/>
              <w:bottom w:w="0" w:type="dxa"/>
              <w:right w:w="15" w:type="dxa"/>
            </w:tcMar>
            <w:vAlign w:val="center"/>
            <w:hideMark/>
          </w:tcPr>
          <w:p w:rsidR="00A802BF" w:rsidRPr="00C6357E" w:rsidRDefault="00A802BF" w:rsidP="006775D5">
            <w:pPr>
              <w:spacing w:after="0" w:line="240" w:lineRule="auto"/>
              <w:jc w:val="both"/>
              <w:rPr>
                <w:rFonts w:ascii="Arial Narrow" w:eastAsia="Times New Roman" w:hAnsi="Arial Narrow" w:cs="Arial"/>
                <w:sz w:val="24"/>
                <w:szCs w:val="24"/>
                <w:lang w:eastAsia="es-CO"/>
              </w:rPr>
            </w:pPr>
            <w:r w:rsidRPr="00C6357E">
              <w:rPr>
                <w:rFonts w:ascii="Arial Narrow" w:eastAsia="Times New Roman" w:hAnsi="Arial Narrow" w:cs="Calibri"/>
                <w:b/>
                <w:bCs/>
                <w:color w:val="FFFFFF"/>
                <w:kern w:val="24"/>
                <w:sz w:val="24"/>
                <w:szCs w:val="24"/>
                <w:lang w:eastAsia="es-CO"/>
              </w:rPr>
              <w:t>AVANCE</w:t>
            </w:r>
          </w:p>
        </w:tc>
        <w:tc>
          <w:tcPr>
            <w:tcW w:w="1720" w:type="dxa"/>
            <w:vMerge w:val="restart"/>
            <w:tcBorders>
              <w:top w:val="single" w:sz="24" w:space="0" w:color="FFFFFF"/>
              <w:left w:val="single" w:sz="8" w:space="0" w:color="FFFFFF"/>
              <w:right w:val="single" w:sz="8" w:space="0" w:color="FFFFFF"/>
            </w:tcBorders>
            <w:shd w:val="clear" w:color="auto" w:fill="E36C09"/>
            <w:tcMar>
              <w:top w:w="15" w:type="dxa"/>
              <w:left w:w="15" w:type="dxa"/>
              <w:bottom w:w="0" w:type="dxa"/>
              <w:right w:w="15" w:type="dxa"/>
            </w:tcMar>
            <w:vAlign w:val="center"/>
            <w:hideMark/>
          </w:tcPr>
          <w:p w:rsidR="00A802BF" w:rsidRPr="00C6357E" w:rsidRDefault="00A802BF" w:rsidP="006775D5">
            <w:pPr>
              <w:spacing w:after="0" w:line="240" w:lineRule="auto"/>
              <w:jc w:val="both"/>
              <w:rPr>
                <w:rFonts w:ascii="Arial Narrow" w:eastAsia="Times New Roman" w:hAnsi="Arial Narrow" w:cs="Calibri"/>
                <w:b/>
                <w:bCs/>
                <w:color w:val="FFFFFF"/>
                <w:kern w:val="24"/>
                <w:sz w:val="24"/>
                <w:szCs w:val="24"/>
                <w:lang w:eastAsia="es-CO"/>
              </w:rPr>
            </w:pPr>
          </w:p>
          <w:p w:rsidR="00A802BF" w:rsidRPr="00C6357E" w:rsidRDefault="00A802BF" w:rsidP="006775D5">
            <w:pPr>
              <w:spacing w:after="0" w:line="240" w:lineRule="auto"/>
              <w:jc w:val="both"/>
              <w:rPr>
                <w:rFonts w:ascii="Arial Narrow" w:eastAsia="Times New Roman" w:hAnsi="Arial Narrow" w:cs="Calibri"/>
                <w:b/>
                <w:bCs/>
                <w:color w:val="FFFFFF"/>
                <w:kern w:val="24"/>
                <w:sz w:val="24"/>
                <w:szCs w:val="24"/>
                <w:lang w:eastAsia="es-CO"/>
              </w:rPr>
            </w:pPr>
            <w:r w:rsidRPr="00C6357E">
              <w:rPr>
                <w:rFonts w:ascii="Arial Narrow" w:eastAsia="Times New Roman" w:hAnsi="Arial Narrow" w:cs="Calibri"/>
                <w:b/>
                <w:bCs/>
                <w:color w:val="FFFFFF"/>
                <w:kern w:val="24"/>
                <w:sz w:val="24"/>
                <w:szCs w:val="24"/>
                <w:lang w:eastAsia="es-CO"/>
              </w:rPr>
              <w:t>ACUMULADO</w:t>
            </w:r>
          </w:p>
          <w:p w:rsidR="00A802BF" w:rsidRPr="00C6357E" w:rsidRDefault="00A802BF" w:rsidP="006775D5">
            <w:pPr>
              <w:spacing w:after="0" w:line="240" w:lineRule="auto"/>
              <w:jc w:val="both"/>
              <w:rPr>
                <w:rFonts w:ascii="Arial Narrow" w:eastAsia="Times New Roman" w:hAnsi="Arial Narrow" w:cs="Arial"/>
                <w:sz w:val="24"/>
                <w:szCs w:val="24"/>
                <w:lang w:eastAsia="es-CO"/>
              </w:rPr>
            </w:pPr>
          </w:p>
        </w:tc>
      </w:tr>
      <w:tr w:rsidR="00A802BF" w:rsidRPr="00C6357E" w:rsidTr="006775D5">
        <w:trPr>
          <w:trHeight w:val="332"/>
          <w:jc w:val="center"/>
        </w:trPr>
        <w:tc>
          <w:tcPr>
            <w:tcW w:w="3794" w:type="dxa"/>
            <w:vMerge/>
            <w:tcBorders>
              <w:top w:val="single" w:sz="24" w:space="0" w:color="FFFFFF"/>
              <w:left w:val="single" w:sz="8" w:space="0" w:color="FFFFFF"/>
              <w:bottom w:val="single" w:sz="8" w:space="0" w:color="FFFFFF"/>
              <w:right w:val="single" w:sz="8" w:space="0" w:color="FFFFFF"/>
            </w:tcBorders>
            <w:vAlign w:val="center"/>
            <w:hideMark/>
          </w:tcPr>
          <w:p w:rsidR="00A802BF" w:rsidRPr="00C6357E" w:rsidRDefault="00A802BF" w:rsidP="006775D5">
            <w:pPr>
              <w:spacing w:after="0" w:line="240" w:lineRule="auto"/>
              <w:jc w:val="both"/>
              <w:rPr>
                <w:rFonts w:ascii="Arial Narrow" w:eastAsia="Times New Roman" w:hAnsi="Arial Narrow" w:cs="Arial"/>
                <w:sz w:val="24"/>
                <w:szCs w:val="24"/>
                <w:lang w:eastAsia="es-CO"/>
              </w:rPr>
            </w:pPr>
          </w:p>
        </w:tc>
        <w:tc>
          <w:tcPr>
            <w:tcW w:w="1866" w:type="dxa"/>
            <w:tcBorders>
              <w:top w:val="single" w:sz="8" w:space="0" w:color="FFFFFF"/>
              <w:left w:val="single" w:sz="8" w:space="0" w:color="FFFFFF"/>
              <w:bottom w:val="single" w:sz="8" w:space="0" w:color="FFFFFF"/>
              <w:right w:val="single" w:sz="8" w:space="0" w:color="FFFFFF"/>
            </w:tcBorders>
            <w:shd w:val="clear" w:color="auto" w:fill="6D96C8"/>
            <w:tcMar>
              <w:top w:w="15" w:type="dxa"/>
              <w:left w:w="15" w:type="dxa"/>
              <w:bottom w:w="0" w:type="dxa"/>
              <w:right w:w="15" w:type="dxa"/>
            </w:tcMar>
            <w:vAlign w:val="center"/>
            <w:hideMark/>
          </w:tcPr>
          <w:p w:rsidR="00A802BF" w:rsidRPr="00C6357E" w:rsidRDefault="00A802BF" w:rsidP="006775D5">
            <w:pPr>
              <w:spacing w:after="0" w:line="240" w:lineRule="auto"/>
              <w:jc w:val="both"/>
              <w:rPr>
                <w:rFonts w:ascii="Arial Narrow" w:eastAsia="Times New Roman" w:hAnsi="Arial Narrow" w:cs="Arial"/>
                <w:sz w:val="24"/>
                <w:szCs w:val="24"/>
                <w:lang w:eastAsia="es-CO"/>
              </w:rPr>
            </w:pPr>
            <w:r w:rsidRPr="00C6357E">
              <w:rPr>
                <w:rFonts w:ascii="Arial Narrow" w:eastAsia="Times New Roman" w:hAnsi="Arial Narrow" w:cs="Calibri"/>
                <w:color w:val="FFFFFF"/>
                <w:kern w:val="24"/>
                <w:sz w:val="24"/>
                <w:szCs w:val="24"/>
                <w:lang w:eastAsia="es-CO"/>
              </w:rPr>
              <w:t>Enero- Julio 2018</w:t>
            </w:r>
          </w:p>
        </w:tc>
        <w:tc>
          <w:tcPr>
            <w:tcW w:w="1720" w:type="dxa"/>
            <w:vMerge/>
            <w:tcBorders>
              <w:left w:val="single" w:sz="8" w:space="0" w:color="FFFFFF"/>
              <w:bottom w:val="single" w:sz="8" w:space="0" w:color="FFFFFF"/>
              <w:right w:val="single" w:sz="8" w:space="0" w:color="FFFFFF"/>
            </w:tcBorders>
            <w:shd w:val="clear" w:color="auto" w:fill="AA5107"/>
            <w:tcMar>
              <w:top w:w="15" w:type="dxa"/>
              <w:left w:w="15" w:type="dxa"/>
              <w:bottom w:w="0" w:type="dxa"/>
              <w:right w:w="15" w:type="dxa"/>
            </w:tcMar>
            <w:vAlign w:val="center"/>
            <w:hideMark/>
          </w:tcPr>
          <w:p w:rsidR="00A802BF" w:rsidRPr="00C6357E" w:rsidRDefault="00A802BF" w:rsidP="006775D5">
            <w:pPr>
              <w:spacing w:after="0" w:line="240" w:lineRule="auto"/>
              <w:jc w:val="both"/>
              <w:rPr>
                <w:rFonts w:ascii="Arial Narrow" w:eastAsia="Times New Roman" w:hAnsi="Arial Narrow" w:cs="Arial"/>
                <w:sz w:val="24"/>
                <w:szCs w:val="24"/>
                <w:lang w:eastAsia="es-CO"/>
              </w:rPr>
            </w:pPr>
          </w:p>
        </w:tc>
      </w:tr>
      <w:tr w:rsidR="00A802BF" w:rsidRPr="00C6357E" w:rsidTr="006775D5">
        <w:trPr>
          <w:trHeight w:val="518"/>
          <w:jc w:val="center"/>
        </w:trPr>
        <w:tc>
          <w:tcPr>
            <w:tcW w:w="3794" w:type="dxa"/>
            <w:tcBorders>
              <w:top w:val="single" w:sz="8" w:space="0" w:color="FFFFFF"/>
              <w:left w:val="single" w:sz="8" w:space="0" w:color="FFFFFF"/>
              <w:bottom w:val="single" w:sz="8" w:space="0" w:color="FFFFFF"/>
              <w:right w:val="single" w:sz="8" w:space="0" w:color="FFFFFF"/>
            </w:tcBorders>
            <w:shd w:val="clear" w:color="auto" w:fill="CED3DD"/>
            <w:tcMar>
              <w:top w:w="15" w:type="dxa"/>
              <w:left w:w="15" w:type="dxa"/>
              <w:bottom w:w="0" w:type="dxa"/>
              <w:right w:w="15" w:type="dxa"/>
            </w:tcMar>
            <w:vAlign w:val="center"/>
            <w:hideMark/>
          </w:tcPr>
          <w:p w:rsidR="00A802BF" w:rsidRPr="00C6357E" w:rsidRDefault="00A802BF" w:rsidP="006775D5">
            <w:pPr>
              <w:spacing w:after="0" w:line="240" w:lineRule="auto"/>
              <w:jc w:val="both"/>
              <w:rPr>
                <w:rFonts w:ascii="Arial Narrow" w:eastAsia="Times New Roman" w:hAnsi="Arial Narrow" w:cs="Arial"/>
                <w:sz w:val="24"/>
                <w:szCs w:val="24"/>
                <w:lang w:eastAsia="es-CO"/>
              </w:rPr>
            </w:pPr>
            <w:r w:rsidRPr="00C6357E">
              <w:rPr>
                <w:rFonts w:ascii="Arial Narrow" w:hAnsi="Arial Narrow" w:cstheme="minorHAnsi"/>
                <w:color w:val="000000" w:themeColor="text1"/>
                <w:sz w:val="24"/>
                <w:szCs w:val="24"/>
              </w:rPr>
              <w:t>Kilómetros de calzadas construidas no concesionadas</w:t>
            </w:r>
          </w:p>
        </w:tc>
        <w:tc>
          <w:tcPr>
            <w:tcW w:w="1866" w:type="dxa"/>
            <w:tcBorders>
              <w:top w:val="single" w:sz="8" w:space="0" w:color="FFFFFF"/>
              <w:left w:val="single" w:sz="8" w:space="0" w:color="FFFFFF"/>
              <w:bottom w:val="single" w:sz="8" w:space="0" w:color="FFFFFF"/>
              <w:right w:val="single" w:sz="8" w:space="0" w:color="FFFFFF"/>
            </w:tcBorders>
            <w:shd w:val="clear" w:color="auto" w:fill="CED3DD"/>
            <w:tcMar>
              <w:top w:w="15" w:type="dxa"/>
              <w:left w:w="15" w:type="dxa"/>
              <w:bottom w:w="0" w:type="dxa"/>
              <w:right w:w="15" w:type="dxa"/>
            </w:tcMar>
            <w:vAlign w:val="center"/>
            <w:hideMark/>
          </w:tcPr>
          <w:p w:rsidR="00A802BF" w:rsidRPr="00C6357E" w:rsidRDefault="00A802BF" w:rsidP="006775D5">
            <w:pPr>
              <w:spacing w:after="0" w:line="240" w:lineRule="auto"/>
              <w:jc w:val="center"/>
              <w:rPr>
                <w:rFonts w:ascii="Arial Narrow" w:eastAsia="Times New Roman" w:hAnsi="Arial Narrow" w:cs="Arial"/>
                <w:sz w:val="24"/>
                <w:szCs w:val="24"/>
                <w:lang w:eastAsia="es-CO"/>
              </w:rPr>
            </w:pPr>
            <w:r w:rsidRPr="00C6357E">
              <w:rPr>
                <w:rFonts w:ascii="Arial Narrow" w:eastAsia="Times New Roman" w:hAnsi="Arial Narrow" w:cs="Calibri"/>
                <w:color w:val="386295"/>
                <w:kern w:val="24"/>
                <w:sz w:val="24"/>
                <w:szCs w:val="24"/>
                <w:lang w:eastAsia="es-CO"/>
              </w:rPr>
              <w:t>8.27</w:t>
            </w:r>
          </w:p>
        </w:tc>
        <w:tc>
          <w:tcPr>
            <w:tcW w:w="1720" w:type="dxa"/>
            <w:tcBorders>
              <w:top w:val="single" w:sz="8" w:space="0" w:color="FFFFFF"/>
              <w:left w:val="single" w:sz="8" w:space="0" w:color="FFFFFF"/>
              <w:bottom w:val="single" w:sz="8" w:space="0" w:color="FFFFFF"/>
              <w:right w:val="single" w:sz="8" w:space="0" w:color="FFFFFF"/>
            </w:tcBorders>
            <w:shd w:val="clear" w:color="auto" w:fill="FBC496"/>
            <w:tcMar>
              <w:top w:w="15" w:type="dxa"/>
              <w:left w:w="15" w:type="dxa"/>
              <w:bottom w:w="0" w:type="dxa"/>
              <w:right w:w="15" w:type="dxa"/>
            </w:tcMar>
            <w:vAlign w:val="center"/>
            <w:hideMark/>
          </w:tcPr>
          <w:p w:rsidR="00A802BF" w:rsidRPr="00C6357E" w:rsidRDefault="00A802BF" w:rsidP="006775D5">
            <w:pPr>
              <w:spacing w:after="0" w:line="240" w:lineRule="auto"/>
              <w:jc w:val="center"/>
              <w:rPr>
                <w:rFonts w:ascii="Arial Narrow" w:eastAsia="Times New Roman" w:hAnsi="Arial Narrow" w:cs="Arial"/>
                <w:sz w:val="24"/>
                <w:szCs w:val="24"/>
                <w:lang w:eastAsia="es-CO"/>
              </w:rPr>
            </w:pPr>
            <w:r w:rsidRPr="00C6357E">
              <w:rPr>
                <w:rFonts w:ascii="Arial Narrow" w:eastAsia="Times New Roman" w:hAnsi="Arial Narrow" w:cs="Calibri"/>
                <w:color w:val="386295"/>
                <w:kern w:val="24"/>
                <w:sz w:val="24"/>
                <w:szCs w:val="24"/>
                <w:lang w:eastAsia="es-CO"/>
              </w:rPr>
              <w:t>209,72</w:t>
            </w:r>
          </w:p>
        </w:tc>
      </w:tr>
      <w:tr w:rsidR="00A802BF" w:rsidRPr="00C6357E" w:rsidTr="006775D5">
        <w:trPr>
          <w:trHeight w:val="518"/>
          <w:jc w:val="center"/>
        </w:trPr>
        <w:tc>
          <w:tcPr>
            <w:tcW w:w="3794" w:type="dxa"/>
            <w:tcBorders>
              <w:top w:val="single" w:sz="8" w:space="0" w:color="FFFFFF"/>
              <w:left w:val="single" w:sz="8" w:space="0" w:color="FFFFFF"/>
              <w:bottom w:val="single" w:sz="8" w:space="0" w:color="FFFFFF"/>
              <w:right w:val="single" w:sz="8" w:space="0" w:color="FFFFFF"/>
            </w:tcBorders>
            <w:shd w:val="clear" w:color="auto" w:fill="E8EAEF"/>
            <w:tcMar>
              <w:top w:w="15" w:type="dxa"/>
              <w:left w:w="15" w:type="dxa"/>
              <w:bottom w:w="0" w:type="dxa"/>
              <w:right w:w="15" w:type="dxa"/>
            </w:tcMar>
            <w:hideMark/>
          </w:tcPr>
          <w:p w:rsidR="00A802BF" w:rsidRPr="00C6357E" w:rsidRDefault="00A802BF" w:rsidP="006775D5">
            <w:pPr>
              <w:jc w:val="both"/>
              <w:rPr>
                <w:rFonts w:ascii="Arial Narrow" w:hAnsi="Arial Narrow" w:cstheme="minorHAnsi"/>
                <w:b/>
                <w:bCs/>
                <w:color w:val="000000" w:themeColor="text1"/>
                <w:sz w:val="24"/>
                <w:szCs w:val="24"/>
              </w:rPr>
            </w:pPr>
            <w:r w:rsidRPr="00C6357E">
              <w:rPr>
                <w:rFonts w:ascii="Arial Narrow" w:hAnsi="Arial Narrow" w:cstheme="minorHAnsi"/>
                <w:color w:val="000000" w:themeColor="text1"/>
                <w:sz w:val="24"/>
                <w:szCs w:val="24"/>
              </w:rPr>
              <w:t>Kilómetros de placa huella construida</w:t>
            </w:r>
          </w:p>
        </w:tc>
        <w:tc>
          <w:tcPr>
            <w:tcW w:w="1866" w:type="dxa"/>
            <w:tcBorders>
              <w:top w:val="single" w:sz="8" w:space="0" w:color="FFFFFF"/>
              <w:left w:val="single" w:sz="8" w:space="0" w:color="FFFFFF"/>
              <w:bottom w:val="single" w:sz="8" w:space="0" w:color="FFFFFF"/>
              <w:right w:val="single" w:sz="8" w:space="0" w:color="FFFFFF"/>
            </w:tcBorders>
            <w:shd w:val="clear" w:color="auto" w:fill="E8EAEF"/>
            <w:tcMar>
              <w:top w:w="15" w:type="dxa"/>
              <w:left w:w="15" w:type="dxa"/>
              <w:bottom w:w="0" w:type="dxa"/>
              <w:right w:w="15" w:type="dxa"/>
            </w:tcMar>
            <w:vAlign w:val="center"/>
            <w:hideMark/>
          </w:tcPr>
          <w:p w:rsidR="00A802BF" w:rsidRPr="00C6357E" w:rsidRDefault="00A802BF" w:rsidP="006775D5">
            <w:pPr>
              <w:spacing w:after="0" w:line="240" w:lineRule="auto"/>
              <w:jc w:val="center"/>
              <w:rPr>
                <w:rFonts w:ascii="Arial Narrow" w:eastAsia="Times New Roman" w:hAnsi="Arial Narrow" w:cs="Arial"/>
                <w:sz w:val="24"/>
                <w:szCs w:val="24"/>
                <w:lang w:eastAsia="es-CO"/>
              </w:rPr>
            </w:pPr>
            <w:r w:rsidRPr="00C6357E">
              <w:rPr>
                <w:rFonts w:ascii="Arial Narrow" w:eastAsia="Times New Roman" w:hAnsi="Arial Narrow" w:cs="Calibri"/>
                <w:color w:val="386295"/>
                <w:kern w:val="24"/>
                <w:sz w:val="24"/>
                <w:szCs w:val="24"/>
                <w:lang w:eastAsia="es-CO"/>
              </w:rPr>
              <w:t>5.37</w:t>
            </w:r>
          </w:p>
        </w:tc>
        <w:tc>
          <w:tcPr>
            <w:tcW w:w="1720" w:type="dxa"/>
            <w:tcBorders>
              <w:top w:val="single" w:sz="8" w:space="0" w:color="FFFFFF"/>
              <w:left w:val="single" w:sz="8" w:space="0" w:color="FFFFFF"/>
              <w:bottom w:val="single" w:sz="8" w:space="0" w:color="FFFFFF"/>
              <w:right w:val="single" w:sz="8" w:space="0" w:color="FFFFFF"/>
            </w:tcBorders>
            <w:shd w:val="clear" w:color="auto" w:fill="FBC496"/>
            <w:tcMar>
              <w:top w:w="15" w:type="dxa"/>
              <w:left w:w="15" w:type="dxa"/>
              <w:bottom w:w="0" w:type="dxa"/>
              <w:right w:w="15" w:type="dxa"/>
            </w:tcMar>
            <w:vAlign w:val="center"/>
            <w:hideMark/>
          </w:tcPr>
          <w:p w:rsidR="00A802BF" w:rsidRPr="00C6357E" w:rsidRDefault="00A802BF" w:rsidP="006775D5">
            <w:pPr>
              <w:spacing w:after="0" w:line="240" w:lineRule="auto"/>
              <w:jc w:val="center"/>
              <w:rPr>
                <w:rFonts w:ascii="Arial Narrow" w:eastAsia="Times New Roman" w:hAnsi="Arial Narrow" w:cs="Arial"/>
                <w:sz w:val="24"/>
                <w:szCs w:val="24"/>
                <w:lang w:eastAsia="es-CO"/>
              </w:rPr>
            </w:pPr>
            <w:r w:rsidRPr="00C6357E">
              <w:rPr>
                <w:rFonts w:ascii="Arial Narrow" w:eastAsia="Times New Roman" w:hAnsi="Arial Narrow" w:cs="Calibri"/>
                <w:color w:val="386295"/>
                <w:kern w:val="24"/>
                <w:sz w:val="24"/>
                <w:szCs w:val="24"/>
                <w:lang w:eastAsia="es-CO"/>
              </w:rPr>
              <w:t>1,654</w:t>
            </w:r>
          </w:p>
        </w:tc>
      </w:tr>
      <w:tr w:rsidR="00A802BF" w:rsidRPr="00C6357E" w:rsidTr="006775D5">
        <w:trPr>
          <w:trHeight w:val="518"/>
          <w:jc w:val="center"/>
        </w:trPr>
        <w:tc>
          <w:tcPr>
            <w:tcW w:w="3794" w:type="dxa"/>
            <w:tcBorders>
              <w:top w:val="single" w:sz="8" w:space="0" w:color="FFFFFF"/>
              <w:left w:val="single" w:sz="8" w:space="0" w:color="FFFFFF"/>
              <w:bottom w:val="single" w:sz="8" w:space="0" w:color="FFFFFF"/>
              <w:right w:val="single" w:sz="8" w:space="0" w:color="FFFFFF"/>
            </w:tcBorders>
            <w:shd w:val="clear" w:color="auto" w:fill="CED3DD"/>
            <w:tcMar>
              <w:top w:w="15" w:type="dxa"/>
              <w:left w:w="15" w:type="dxa"/>
              <w:bottom w:w="0" w:type="dxa"/>
              <w:right w:w="15" w:type="dxa"/>
            </w:tcMar>
            <w:hideMark/>
          </w:tcPr>
          <w:p w:rsidR="00A802BF" w:rsidRPr="00C6357E" w:rsidRDefault="00A802BF" w:rsidP="006775D5">
            <w:pPr>
              <w:jc w:val="both"/>
              <w:rPr>
                <w:rFonts w:ascii="Arial Narrow" w:hAnsi="Arial Narrow" w:cstheme="minorHAnsi"/>
                <w:b/>
                <w:bCs/>
                <w:color w:val="000000" w:themeColor="text1"/>
                <w:sz w:val="24"/>
                <w:szCs w:val="24"/>
              </w:rPr>
            </w:pPr>
            <w:r w:rsidRPr="00C6357E">
              <w:rPr>
                <w:rFonts w:ascii="Arial Narrow" w:hAnsi="Arial Narrow" w:cstheme="minorHAnsi"/>
                <w:color w:val="000000" w:themeColor="text1"/>
                <w:sz w:val="24"/>
                <w:szCs w:val="24"/>
              </w:rPr>
              <w:t>Nuevos kilómetros de vías con rehabilitación y mantenimiento</w:t>
            </w:r>
          </w:p>
        </w:tc>
        <w:tc>
          <w:tcPr>
            <w:tcW w:w="1866" w:type="dxa"/>
            <w:tcBorders>
              <w:top w:val="single" w:sz="8" w:space="0" w:color="FFFFFF"/>
              <w:left w:val="single" w:sz="8" w:space="0" w:color="FFFFFF"/>
              <w:bottom w:val="single" w:sz="8" w:space="0" w:color="FFFFFF"/>
              <w:right w:val="single" w:sz="8" w:space="0" w:color="FFFFFF"/>
            </w:tcBorders>
            <w:shd w:val="clear" w:color="auto" w:fill="CED3DD"/>
            <w:tcMar>
              <w:top w:w="15" w:type="dxa"/>
              <w:left w:w="15" w:type="dxa"/>
              <w:bottom w:w="0" w:type="dxa"/>
              <w:right w:w="15" w:type="dxa"/>
            </w:tcMar>
            <w:vAlign w:val="center"/>
            <w:hideMark/>
          </w:tcPr>
          <w:p w:rsidR="00A802BF" w:rsidRPr="00C6357E" w:rsidRDefault="00A802BF" w:rsidP="006775D5">
            <w:pPr>
              <w:spacing w:after="0" w:line="240" w:lineRule="auto"/>
              <w:jc w:val="center"/>
              <w:rPr>
                <w:rFonts w:ascii="Arial Narrow" w:eastAsia="Times New Roman" w:hAnsi="Arial Narrow" w:cs="Arial"/>
                <w:sz w:val="24"/>
                <w:szCs w:val="24"/>
                <w:lang w:eastAsia="es-CO"/>
              </w:rPr>
            </w:pPr>
            <w:r w:rsidRPr="00C6357E">
              <w:rPr>
                <w:rFonts w:ascii="Arial Narrow" w:eastAsia="Times New Roman" w:hAnsi="Arial Narrow" w:cs="Calibri"/>
                <w:color w:val="386295"/>
                <w:kern w:val="24"/>
                <w:sz w:val="24"/>
                <w:szCs w:val="24"/>
                <w:lang w:eastAsia="es-CO"/>
              </w:rPr>
              <w:t>92.04</w:t>
            </w:r>
          </w:p>
        </w:tc>
        <w:tc>
          <w:tcPr>
            <w:tcW w:w="1720" w:type="dxa"/>
            <w:tcBorders>
              <w:top w:val="single" w:sz="8" w:space="0" w:color="FFFFFF"/>
              <w:left w:val="single" w:sz="8" w:space="0" w:color="FFFFFF"/>
              <w:bottom w:val="single" w:sz="8" w:space="0" w:color="FFFFFF"/>
              <w:right w:val="single" w:sz="8" w:space="0" w:color="FFFFFF"/>
            </w:tcBorders>
            <w:shd w:val="clear" w:color="auto" w:fill="FBC496"/>
            <w:tcMar>
              <w:top w:w="15" w:type="dxa"/>
              <w:left w:w="15" w:type="dxa"/>
              <w:bottom w:w="0" w:type="dxa"/>
              <w:right w:w="15" w:type="dxa"/>
            </w:tcMar>
            <w:vAlign w:val="center"/>
            <w:hideMark/>
          </w:tcPr>
          <w:p w:rsidR="00A802BF" w:rsidRPr="00C6357E" w:rsidRDefault="00A802BF" w:rsidP="006775D5">
            <w:pPr>
              <w:spacing w:after="0" w:line="240" w:lineRule="auto"/>
              <w:jc w:val="center"/>
              <w:rPr>
                <w:rFonts w:ascii="Arial Narrow" w:eastAsia="Times New Roman" w:hAnsi="Arial Narrow" w:cs="Arial"/>
                <w:sz w:val="24"/>
                <w:szCs w:val="24"/>
                <w:lang w:eastAsia="es-CO"/>
              </w:rPr>
            </w:pPr>
            <w:r w:rsidRPr="00C6357E">
              <w:rPr>
                <w:rFonts w:ascii="Arial Narrow" w:eastAsia="Times New Roman" w:hAnsi="Arial Narrow" w:cs="Calibri"/>
                <w:color w:val="386295"/>
                <w:kern w:val="24"/>
                <w:sz w:val="24"/>
                <w:szCs w:val="24"/>
                <w:lang w:eastAsia="es-CO"/>
              </w:rPr>
              <w:t>983.79</w:t>
            </w:r>
          </w:p>
        </w:tc>
      </w:tr>
      <w:tr w:rsidR="00A802BF" w:rsidRPr="00C6357E" w:rsidTr="006775D5">
        <w:trPr>
          <w:trHeight w:val="518"/>
          <w:jc w:val="center"/>
        </w:trPr>
        <w:tc>
          <w:tcPr>
            <w:tcW w:w="3794" w:type="dxa"/>
            <w:tcBorders>
              <w:top w:val="single" w:sz="8" w:space="0" w:color="FFFFFF"/>
              <w:left w:val="single" w:sz="8" w:space="0" w:color="FFFFFF"/>
              <w:bottom w:val="single" w:sz="8" w:space="0" w:color="FFFFFF"/>
              <w:right w:val="single" w:sz="8" w:space="0" w:color="FFFFFF"/>
            </w:tcBorders>
            <w:shd w:val="clear" w:color="auto" w:fill="E8EAEF"/>
            <w:tcMar>
              <w:top w:w="15" w:type="dxa"/>
              <w:left w:w="15" w:type="dxa"/>
              <w:bottom w:w="0" w:type="dxa"/>
              <w:right w:w="15" w:type="dxa"/>
            </w:tcMar>
            <w:hideMark/>
          </w:tcPr>
          <w:p w:rsidR="00A802BF" w:rsidRPr="00C6357E" w:rsidRDefault="00A802BF" w:rsidP="006775D5">
            <w:pPr>
              <w:jc w:val="both"/>
              <w:rPr>
                <w:rFonts w:ascii="Arial Narrow" w:hAnsi="Arial Narrow" w:cstheme="minorHAnsi"/>
                <w:b/>
                <w:bCs/>
                <w:color w:val="000000" w:themeColor="text1"/>
                <w:sz w:val="24"/>
                <w:szCs w:val="24"/>
              </w:rPr>
            </w:pPr>
            <w:r w:rsidRPr="00C6357E">
              <w:rPr>
                <w:rFonts w:ascii="Arial Narrow" w:hAnsi="Arial Narrow" w:cstheme="minorHAnsi"/>
                <w:color w:val="000000" w:themeColor="text1"/>
                <w:sz w:val="24"/>
                <w:szCs w:val="24"/>
              </w:rPr>
              <w:t>Kilómetros de vías</w:t>
            </w:r>
            <w:r w:rsidR="00F50E6B" w:rsidRPr="00C6357E">
              <w:rPr>
                <w:rFonts w:ascii="Arial Narrow" w:hAnsi="Arial Narrow" w:cstheme="minorHAnsi"/>
                <w:color w:val="000000" w:themeColor="text1"/>
                <w:sz w:val="24"/>
                <w:szCs w:val="24"/>
              </w:rPr>
              <w:t xml:space="preserve"> nacionales</w:t>
            </w:r>
            <w:r w:rsidRPr="00C6357E">
              <w:rPr>
                <w:rFonts w:ascii="Arial Narrow" w:hAnsi="Arial Narrow" w:cstheme="minorHAnsi"/>
                <w:color w:val="000000" w:themeColor="text1"/>
                <w:sz w:val="24"/>
                <w:szCs w:val="24"/>
              </w:rPr>
              <w:t xml:space="preserve"> con pavimento</w:t>
            </w:r>
          </w:p>
        </w:tc>
        <w:tc>
          <w:tcPr>
            <w:tcW w:w="1866" w:type="dxa"/>
            <w:tcBorders>
              <w:top w:val="single" w:sz="8" w:space="0" w:color="FFFFFF"/>
              <w:left w:val="single" w:sz="8" w:space="0" w:color="FFFFFF"/>
              <w:bottom w:val="single" w:sz="8" w:space="0" w:color="FFFFFF"/>
              <w:right w:val="single" w:sz="8" w:space="0" w:color="FFFFFF"/>
            </w:tcBorders>
            <w:shd w:val="clear" w:color="auto" w:fill="E8EAEF"/>
            <w:tcMar>
              <w:top w:w="15" w:type="dxa"/>
              <w:left w:w="15" w:type="dxa"/>
              <w:bottom w:w="0" w:type="dxa"/>
              <w:right w:w="15" w:type="dxa"/>
            </w:tcMar>
            <w:vAlign w:val="center"/>
            <w:hideMark/>
          </w:tcPr>
          <w:p w:rsidR="00A802BF" w:rsidRPr="00C6357E" w:rsidRDefault="00A802BF" w:rsidP="006775D5">
            <w:pPr>
              <w:spacing w:after="0" w:line="240" w:lineRule="auto"/>
              <w:jc w:val="center"/>
              <w:rPr>
                <w:rFonts w:ascii="Arial Narrow" w:eastAsia="Times New Roman" w:hAnsi="Arial Narrow" w:cs="Arial"/>
                <w:sz w:val="24"/>
                <w:szCs w:val="24"/>
                <w:lang w:eastAsia="es-CO"/>
              </w:rPr>
            </w:pPr>
            <w:r w:rsidRPr="00C6357E">
              <w:rPr>
                <w:rFonts w:ascii="Arial Narrow" w:eastAsia="Times New Roman" w:hAnsi="Arial Narrow" w:cs="Calibri"/>
                <w:color w:val="386295"/>
                <w:kern w:val="24"/>
                <w:sz w:val="24"/>
                <w:szCs w:val="24"/>
                <w:lang w:eastAsia="es-CO"/>
              </w:rPr>
              <w:t>32.06</w:t>
            </w:r>
          </w:p>
        </w:tc>
        <w:tc>
          <w:tcPr>
            <w:tcW w:w="1720" w:type="dxa"/>
            <w:tcBorders>
              <w:top w:val="single" w:sz="8" w:space="0" w:color="FFFFFF"/>
              <w:left w:val="single" w:sz="8" w:space="0" w:color="FFFFFF"/>
              <w:bottom w:val="single" w:sz="8" w:space="0" w:color="FFFFFF"/>
              <w:right w:val="single" w:sz="8" w:space="0" w:color="FFFFFF"/>
            </w:tcBorders>
            <w:shd w:val="clear" w:color="auto" w:fill="FBC496"/>
            <w:tcMar>
              <w:top w:w="15" w:type="dxa"/>
              <w:left w:w="15" w:type="dxa"/>
              <w:bottom w:w="0" w:type="dxa"/>
              <w:right w:w="15" w:type="dxa"/>
            </w:tcMar>
            <w:vAlign w:val="center"/>
            <w:hideMark/>
          </w:tcPr>
          <w:p w:rsidR="00A802BF" w:rsidRPr="00C6357E" w:rsidRDefault="0070211D" w:rsidP="006775D5">
            <w:pPr>
              <w:spacing w:after="0" w:line="240" w:lineRule="auto"/>
              <w:jc w:val="center"/>
              <w:rPr>
                <w:rFonts w:ascii="Arial Narrow" w:eastAsia="Times New Roman" w:hAnsi="Arial Narrow" w:cs="Arial"/>
                <w:sz w:val="24"/>
                <w:szCs w:val="24"/>
                <w:lang w:eastAsia="es-CO"/>
              </w:rPr>
            </w:pPr>
            <w:r w:rsidRPr="00C6357E">
              <w:rPr>
                <w:rFonts w:ascii="Arial Narrow" w:eastAsia="Times New Roman" w:hAnsi="Arial Narrow" w:cs="Calibri"/>
                <w:color w:val="386295"/>
                <w:kern w:val="24"/>
                <w:sz w:val="24"/>
                <w:szCs w:val="24"/>
                <w:lang w:eastAsia="es-CO"/>
              </w:rPr>
              <w:t>7.963</w:t>
            </w:r>
          </w:p>
        </w:tc>
      </w:tr>
      <w:tr w:rsidR="00F50E6B" w:rsidRPr="00C6357E" w:rsidTr="006775D5">
        <w:trPr>
          <w:trHeight w:val="518"/>
          <w:jc w:val="center"/>
        </w:trPr>
        <w:tc>
          <w:tcPr>
            <w:tcW w:w="3794" w:type="dxa"/>
            <w:tcBorders>
              <w:top w:val="single" w:sz="8" w:space="0" w:color="FFFFFF"/>
              <w:left w:val="single" w:sz="8" w:space="0" w:color="FFFFFF"/>
              <w:bottom w:val="single" w:sz="8" w:space="0" w:color="FFFFFF"/>
              <w:right w:val="single" w:sz="8" w:space="0" w:color="FFFFFF"/>
            </w:tcBorders>
            <w:shd w:val="clear" w:color="auto" w:fill="E8EAEF"/>
            <w:tcMar>
              <w:top w:w="15" w:type="dxa"/>
              <w:left w:w="15" w:type="dxa"/>
              <w:bottom w:w="0" w:type="dxa"/>
              <w:right w:w="15" w:type="dxa"/>
            </w:tcMar>
            <w:hideMark/>
          </w:tcPr>
          <w:p w:rsidR="00F50E6B" w:rsidRPr="00C6357E" w:rsidRDefault="00F50E6B" w:rsidP="006775D5">
            <w:pPr>
              <w:jc w:val="both"/>
              <w:rPr>
                <w:rFonts w:ascii="Arial Narrow" w:hAnsi="Arial Narrow" w:cstheme="minorHAnsi"/>
                <w:b/>
                <w:bCs/>
                <w:color w:val="000000" w:themeColor="text1"/>
                <w:sz w:val="24"/>
                <w:szCs w:val="24"/>
              </w:rPr>
            </w:pPr>
            <w:r w:rsidRPr="00C6357E">
              <w:rPr>
                <w:rFonts w:ascii="Arial Narrow" w:hAnsi="Arial Narrow" w:cstheme="minorHAnsi"/>
                <w:color w:val="000000" w:themeColor="text1"/>
                <w:sz w:val="24"/>
                <w:szCs w:val="24"/>
              </w:rPr>
              <w:t>Kilómetros de vías secundarias con pavimento</w:t>
            </w:r>
          </w:p>
        </w:tc>
        <w:tc>
          <w:tcPr>
            <w:tcW w:w="1866" w:type="dxa"/>
            <w:tcBorders>
              <w:top w:val="single" w:sz="8" w:space="0" w:color="FFFFFF"/>
              <w:left w:val="single" w:sz="8" w:space="0" w:color="FFFFFF"/>
              <w:bottom w:val="single" w:sz="8" w:space="0" w:color="FFFFFF"/>
              <w:right w:val="single" w:sz="8" w:space="0" w:color="FFFFFF"/>
            </w:tcBorders>
            <w:shd w:val="clear" w:color="auto" w:fill="E8EAEF"/>
            <w:tcMar>
              <w:top w:w="15" w:type="dxa"/>
              <w:left w:w="15" w:type="dxa"/>
              <w:bottom w:w="0" w:type="dxa"/>
              <w:right w:w="15" w:type="dxa"/>
            </w:tcMar>
            <w:vAlign w:val="center"/>
            <w:hideMark/>
          </w:tcPr>
          <w:p w:rsidR="00F50E6B" w:rsidRPr="00C6357E" w:rsidRDefault="005943A8" w:rsidP="006775D5">
            <w:pPr>
              <w:spacing w:after="0" w:line="240" w:lineRule="auto"/>
              <w:jc w:val="center"/>
              <w:rPr>
                <w:rFonts w:ascii="Arial Narrow" w:eastAsia="Times New Roman" w:hAnsi="Arial Narrow" w:cs="Arial"/>
                <w:sz w:val="24"/>
                <w:szCs w:val="24"/>
                <w:lang w:eastAsia="es-CO"/>
              </w:rPr>
            </w:pPr>
            <w:r w:rsidRPr="00C6357E">
              <w:rPr>
                <w:rFonts w:ascii="Arial Narrow" w:eastAsia="Times New Roman" w:hAnsi="Arial Narrow" w:cs="Calibri"/>
                <w:color w:val="386295"/>
                <w:kern w:val="24"/>
                <w:sz w:val="24"/>
                <w:szCs w:val="24"/>
                <w:lang w:eastAsia="es-CO"/>
              </w:rPr>
              <w:t>35.85</w:t>
            </w:r>
          </w:p>
        </w:tc>
        <w:tc>
          <w:tcPr>
            <w:tcW w:w="1720" w:type="dxa"/>
            <w:tcBorders>
              <w:top w:val="single" w:sz="8" w:space="0" w:color="FFFFFF"/>
              <w:left w:val="single" w:sz="8" w:space="0" w:color="FFFFFF"/>
              <w:bottom w:val="single" w:sz="8" w:space="0" w:color="FFFFFF"/>
              <w:right w:val="single" w:sz="8" w:space="0" w:color="FFFFFF"/>
            </w:tcBorders>
            <w:shd w:val="clear" w:color="auto" w:fill="FBC496"/>
            <w:tcMar>
              <w:top w:w="15" w:type="dxa"/>
              <w:left w:w="15" w:type="dxa"/>
              <w:bottom w:w="0" w:type="dxa"/>
              <w:right w:w="15" w:type="dxa"/>
            </w:tcMar>
            <w:vAlign w:val="center"/>
            <w:hideMark/>
          </w:tcPr>
          <w:p w:rsidR="00F50E6B" w:rsidRPr="00C6357E" w:rsidRDefault="005943A8" w:rsidP="005943A8">
            <w:pPr>
              <w:spacing w:after="0" w:line="240" w:lineRule="auto"/>
              <w:jc w:val="center"/>
              <w:rPr>
                <w:rFonts w:ascii="Arial Narrow" w:eastAsia="Times New Roman" w:hAnsi="Arial Narrow" w:cs="Arial"/>
                <w:sz w:val="24"/>
                <w:szCs w:val="24"/>
                <w:lang w:eastAsia="es-CO"/>
              </w:rPr>
            </w:pPr>
            <w:r w:rsidRPr="00C6357E">
              <w:rPr>
                <w:rFonts w:ascii="Arial Narrow" w:eastAsia="Times New Roman" w:hAnsi="Arial Narrow" w:cs="Calibri"/>
                <w:color w:val="386295"/>
                <w:kern w:val="24"/>
                <w:sz w:val="24"/>
                <w:szCs w:val="24"/>
                <w:lang w:eastAsia="es-CO"/>
              </w:rPr>
              <w:t>756</w:t>
            </w:r>
          </w:p>
        </w:tc>
      </w:tr>
      <w:tr w:rsidR="00A802BF" w:rsidRPr="00C6357E" w:rsidTr="006775D5">
        <w:trPr>
          <w:trHeight w:val="518"/>
          <w:jc w:val="center"/>
        </w:trPr>
        <w:tc>
          <w:tcPr>
            <w:tcW w:w="3794" w:type="dxa"/>
            <w:tcBorders>
              <w:top w:val="single" w:sz="8" w:space="0" w:color="FFFFFF"/>
              <w:left w:val="single" w:sz="8" w:space="0" w:color="FFFFFF"/>
              <w:bottom w:val="single" w:sz="8" w:space="0" w:color="FFFFFF"/>
              <w:right w:val="single" w:sz="8" w:space="0" w:color="FFFFFF"/>
            </w:tcBorders>
            <w:shd w:val="clear" w:color="auto" w:fill="E8EAEF"/>
            <w:tcMar>
              <w:top w:w="15" w:type="dxa"/>
              <w:left w:w="15" w:type="dxa"/>
              <w:bottom w:w="0" w:type="dxa"/>
              <w:right w:w="15" w:type="dxa"/>
            </w:tcMar>
          </w:tcPr>
          <w:p w:rsidR="00A802BF" w:rsidRPr="00C6357E" w:rsidRDefault="0070211D" w:rsidP="0070211D">
            <w:pPr>
              <w:jc w:val="both"/>
              <w:rPr>
                <w:rFonts w:ascii="Arial Narrow" w:hAnsi="Arial Narrow" w:cstheme="minorHAnsi"/>
                <w:b/>
                <w:bCs/>
                <w:color w:val="000000" w:themeColor="text1"/>
                <w:sz w:val="24"/>
                <w:szCs w:val="24"/>
              </w:rPr>
            </w:pPr>
            <w:r w:rsidRPr="00C6357E">
              <w:rPr>
                <w:rFonts w:ascii="Arial Narrow" w:hAnsi="Arial Narrow" w:cstheme="minorHAnsi"/>
                <w:color w:val="000000" w:themeColor="text1"/>
                <w:sz w:val="24"/>
                <w:szCs w:val="24"/>
              </w:rPr>
              <w:t xml:space="preserve">Intervenciones </w:t>
            </w:r>
            <w:r w:rsidR="00A802BF" w:rsidRPr="00C6357E">
              <w:rPr>
                <w:rFonts w:ascii="Arial Narrow" w:hAnsi="Arial Narrow" w:cstheme="minorHAnsi"/>
                <w:color w:val="000000" w:themeColor="text1"/>
                <w:sz w:val="24"/>
                <w:szCs w:val="24"/>
              </w:rPr>
              <w:t xml:space="preserve">de </w:t>
            </w:r>
            <w:r w:rsidRPr="00C6357E">
              <w:rPr>
                <w:rFonts w:ascii="Arial Narrow" w:hAnsi="Arial Narrow" w:cstheme="minorHAnsi"/>
                <w:color w:val="000000" w:themeColor="text1"/>
                <w:sz w:val="24"/>
                <w:szCs w:val="24"/>
              </w:rPr>
              <w:t>mantenimiento y profundización en</w:t>
            </w:r>
            <w:r w:rsidR="00A802BF" w:rsidRPr="00C6357E">
              <w:rPr>
                <w:rFonts w:ascii="Arial Narrow" w:hAnsi="Arial Narrow" w:cstheme="minorHAnsi"/>
                <w:color w:val="000000" w:themeColor="text1"/>
                <w:sz w:val="24"/>
                <w:szCs w:val="24"/>
              </w:rPr>
              <w:t xml:space="preserve"> canales de acceso</w:t>
            </w:r>
          </w:p>
        </w:tc>
        <w:tc>
          <w:tcPr>
            <w:tcW w:w="1866" w:type="dxa"/>
            <w:tcBorders>
              <w:top w:val="single" w:sz="8" w:space="0" w:color="FFFFFF"/>
              <w:left w:val="single" w:sz="8" w:space="0" w:color="FFFFFF"/>
              <w:bottom w:val="single" w:sz="8" w:space="0" w:color="FFFFFF"/>
              <w:right w:val="single" w:sz="8" w:space="0" w:color="FFFFFF"/>
            </w:tcBorders>
            <w:shd w:val="clear" w:color="auto" w:fill="E8EAEF"/>
            <w:tcMar>
              <w:top w:w="15" w:type="dxa"/>
              <w:left w:w="15" w:type="dxa"/>
              <w:bottom w:w="0" w:type="dxa"/>
              <w:right w:w="15" w:type="dxa"/>
            </w:tcMar>
            <w:vAlign w:val="center"/>
          </w:tcPr>
          <w:p w:rsidR="00A802BF" w:rsidRPr="00C6357E" w:rsidRDefault="00A802BF" w:rsidP="006775D5">
            <w:pPr>
              <w:spacing w:after="0" w:line="240" w:lineRule="auto"/>
              <w:jc w:val="center"/>
              <w:rPr>
                <w:rFonts w:ascii="Arial Narrow" w:eastAsia="Times New Roman" w:hAnsi="Arial Narrow" w:cs="Calibri"/>
                <w:color w:val="386295"/>
                <w:kern w:val="24"/>
                <w:sz w:val="24"/>
                <w:szCs w:val="24"/>
                <w:lang w:eastAsia="es-CO"/>
              </w:rPr>
            </w:pPr>
            <w:r w:rsidRPr="00C6357E">
              <w:rPr>
                <w:rFonts w:ascii="Arial Narrow" w:eastAsia="Times New Roman" w:hAnsi="Arial Narrow" w:cs="Calibri"/>
                <w:color w:val="386295"/>
                <w:kern w:val="24"/>
                <w:sz w:val="24"/>
                <w:szCs w:val="24"/>
                <w:lang w:eastAsia="es-CO"/>
              </w:rPr>
              <w:t>2</w:t>
            </w:r>
          </w:p>
        </w:tc>
        <w:tc>
          <w:tcPr>
            <w:tcW w:w="1720" w:type="dxa"/>
            <w:tcBorders>
              <w:top w:val="single" w:sz="8" w:space="0" w:color="FFFFFF"/>
              <w:left w:val="single" w:sz="8" w:space="0" w:color="FFFFFF"/>
              <w:bottom w:val="single" w:sz="8" w:space="0" w:color="FFFFFF"/>
              <w:right w:val="single" w:sz="8" w:space="0" w:color="FFFFFF"/>
            </w:tcBorders>
            <w:shd w:val="clear" w:color="auto" w:fill="FBC496"/>
            <w:tcMar>
              <w:top w:w="15" w:type="dxa"/>
              <w:left w:w="15" w:type="dxa"/>
              <w:bottom w:w="0" w:type="dxa"/>
              <w:right w:w="15" w:type="dxa"/>
            </w:tcMar>
            <w:vAlign w:val="center"/>
          </w:tcPr>
          <w:p w:rsidR="00A802BF" w:rsidRPr="00C6357E" w:rsidRDefault="0070211D" w:rsidP="006775D5">
            <w:pPr>
              <w:spacing w:after="0" w:line="240" w:lineRule="auto"/>
              <w:jc w:val="center"/>
              <w:rPr>
                <w:rFonts w:ascii="Arial Narrow" w:eastAsia="Times New Roman" w:hAnsi="Arial Narrow" w:cs="Calibri"/>
                <w:color w:val="386295"/>
                <w:kern w:val="24"/>
                <w:sz w:val="24"/>
                <w:szCs w:val="24"/>
                <w:lang w:eastAsia="es-CO"/>
              </w:rPr>
            </w:pPr>
            <w:r w:rsidRPr="00C6357E">
              <w:rPr>
                <w:rFonts w:ascii="Arial Narrow" w:eastAsia="Times New Roman" w:hAnsi="Arial Narrow" w:cs="Calibri"/>
                <w:color w:val="386295"/>
                <w:kern w:val="24"/>
                <w:sz w:val="24"/>
                <w:szCs w:val="24"/>
                <w:lang w:eastAsia="es-CO"/>
              </w:rPr>
              <w:t>18.5</w:t>
            </w:r>
          </w:p>
        </w:tc>
      </w:tr>
    </w:tbl>
    <w:p w:rsidR="0070211D" w:rsidRPr="00C6357E" w:rsidRDefault="0070211D" w:rsidP="0070211D">
      <w:pPr>
        <w:jc w:val="both"/>
        <w:rPr>
          <w:rFonts w:ascii="Arial Narrow" w:hAnsi="Arial Narrow" w:cstheme="minorHAnsi"/>
          <w:b/>
          <w:sz w:val="24"/>
          <w:szCs w:val="24"/>
        </w:rPr>
      </w:pPr>
    </w:p>
    <w:p w:rsidR="001A49B5" w:rsidRPr="00EB453C" w:rsidRDefault="001A49B5" w:rsidP="00AA0845">
      <w:pPr>
        <w:pStyle w:val="Ttulo1"/>
        <w:numPr>
          <w:ilvl w:val="1"/>
          <w:numId w:val="21"/>
        </w:numPr>
      </w:pPr>
      <w:bookmarkStart w:id="11" w:name="_Toc531688145"/>
      <w:r w:rsidRPr="00EB453C">
        <w:lastRenderedPageBreak/>
        <w:t>Estado general de los principales programas y proyectos al 7 de agosto de 2018.</w:t>
      </w:r>
      <w:bookmarkEnd w:id="11"/>
    </w:p>
    <w:p w:rsidR="001A49B5" w:rsidRPr="00C6357E" w:rsidRDefault="001A49B5" w:rsidP="001A49B5">
      <w:pPr>
        <w:jc w:val="both"/>
        <w:rPr>
          <w:rFonts w:ascii="Arial Narrow" w:hAnsi="Arial Narrow" w:cstheme="minorHAnsi"/>
          <w:b/>
          <w:sz w:val="24"/>
          <w:szCs w:val="24"/>
        </w:rPr>
      </w:pPr>
    </w:p>
    <w:p w:rsidR="001A49B5" w:rsidRPr="00C6357E" w:rsidRDefault="00A275B7" w:rsidP="001A49B5">
      <w:pPr>
        <w:jc w:val="both"/>
        <w:rPr>
          <w:rFonts w:ascii="Arial Narrow" w:hAnsi="Arial Narrow" w:cstheme="minorHAnsi"/>
          <w:b/>
          <w:sz w:val="24"/>
          <w:szCs w:val="24"/>
        </w:rPr>
      </w:pPr>
      <w:r>
        <w:rPr>
          <w:rFonts w:ascii="Arial Narrow" w:hAnsi="Arial Narrow" w:cstheme="minorHAnsi"/>
          <w:b/>
          <w:noProof/>
          <w:sz w:val="24"/>
          <w:szCs w:val="24"/>
          <w:lang w:eastAsia="es-CO"/>
        </w:rPr>
        <w:drawing>
          <wp:inline distT="0" distB="0" distL="0" distR="0" wp14:anchorId="098B754C" wp14:editId="6B70BC04">
            <wp:extent cx="4725281" cy="2349803"/>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756710" cy="2365432"/>
                    </a:xfrm>
                    <a:prstGeom prst="rect">
                      <a:avLst/>
                    </a:prstGeom>
                    <a:noFill/>
                    <a:ln>
                      <a:noFill/>
                    </a:ln>
                  </pic:spPr>
                </pic:pic>
              </a:graphicData>
            </a:graphic>
          </wp:inline>
        </w:drawing>
      </w:r>
    </w:p>
    <w:p w:rsidR="001A49B5" w:rsidRPr="00C6357E" w:rsidRDefault="001A49B5" w:rsidP="001A49B5">
      <w:pPr>
        <w:jc w:val="both"/>
        <w:rPr>
          <w:rFonts w:ascii="Arial Narrow" w:hAnsi="Arial Narrow" w:cstheme="minorHAnsi"/>
          <w:b/>
          <w:sz w:val="24"/>
          <w:szCs w:val="24"/>
        </w:rPr>
      </w:pPr>
      <w:r w:rsidRPr="00C6357E">
        <w:rPr>
          <w:rFonts w:ascii="Arial Narrow" w:hAnsi="Arial Narrow" w:cstheme="minorHAnsi"/>
          <w:b/>
          <w:noProof/>
          <w:sz w:val="24"/>
          <w:szCs w:val="24"/>
          <w:lang w:eastAsia="es-CO"/>
        </w:rPr>
        <w:drawing>
          <wp:inline distT="0" distB="0" distL="0" distR="0" wp14:anchorId="589647D4" wp14:editId="184E8043">
            <wp:extent cx="4877435" cy="1195070"/>
            <wp:effectExtent l="0" t="0" r="0" b="508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877435" cy="1195070"/>
                    </a:xfrm>
                    <a:prstGeom prst="rect">
                      <a:avLst/>
                    </a:prstGeom>
                    <a:noFill/>
                  </pic:spPr>
                </pic:pic>
              </a:graphicData>
            </a:graphic>
          </wp:inline>
        </w:drawing>
      </w:r>
    </w:p>
    <w:p w:rsidR="001A49B5" w:rsidRPr="00C6357E" w:rsidRDefault="001A49B5" w:rsidP="001A49B5">
      <w:pPr>
        <w:jc w:val="both"/>
        <w:rPr>
          <w:rFonts w:ascii="Arial Narrow" w:hAnsi="Arial Narrow" w:cstheme="minorHAnsi"/>
          <w:b/>
          <w:sz w:val="24"/>
          <w:szCs w:val="24"/>
        </w:rPr>
      </w:pPr>
    </w:p>
    <w:p w:rsidR="001A49B5" w:rsidRPr="00C6357E" w:rsidRDefault="009D5A8B" w:rsidP="001A49B5">
      <w:pPr>
        <w:jc w:val="both"/>
        <w:rPr>
          <w:rFonts w:ascii="Arial Narrow" w:hAnsi="Arial Narrow" w:cstheme="minorHAnsi"/>
          <w:b/>
          <w:sz w:val="24"/>
          <w:szCs w:val="24"/>
        </w:rPr>
      </w:pPr>
      <w:r>
        <w:rPr>
          <w:rFonts w:ascii="Arial Narrow" w:hAnsi="Arial Narrow" w:cstheme="minorHAnsi"/>
          <w:b/>
          <w:noProof/>
          <w:sz w:val="24"/>
          <w:szCs w:val="24"/>
          <w:lang w:eastAsia="es-CO"/>
        </w:rPr>
        <w:drawing>
          <wp:inline distT="0" distB="0" distL="0" distR="0" wp14:anchorId="4F38C06B" wp14:editId="28B1DECC">
            <wp:extent cx="4794885" cy="1075690"/>
            <wp:effectExtent l="0" t="0" r="5715"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794885" cy="1075690"/>
                    </a:xfrm>
                    <a:prstGeom prst="rect">
                      <a:avLst/>
                    </a:prstGeom>
                    <a:noFill/>
                    <a:ln>
                      <a:noFill/>
                    </a:ln>
                  </pic:spPr>
                </pic:pic>
              </a:graphicData>
            </a:graphic>
          </wp:inline>
        </w:drawing>
      </w:r>
    </w:p>
    <w:p w:rsidR="001A49B5" w:rsidRPr="00C6357E" w:rsidRDefault="001A49B5" w:rsidP="001A49B5">
      <w:pPr>
        <w:jc w:val="both"/>
        <w:rPr>
          <w:rFonts w:ascii="Arial Narrow" w:hAnsi="Arial Narrow" w:cstheme="minorHAnsi"/>
          <w:b/>
          <w:sz w:val="24"/>
          <w:szCs w:val="24"/>
        </w:rPr>
      </w:pPr>
    </w:p>
    <w:p w:rsidR="001A49B5" w:rsidRPr="00C6357E" w:rsidRDefault="001A49B5" w:rsidP="001A49B5">
      <w:pPr>
        <w:jc w:val="both"/>
        <w:rPr>
          <w:rFonts w:ascii="Arial Narrow" w:hAnsi="Arial Narrow" w:cstheme="minorHAnsi"/>
          <w:b/>
          <w:sz w:val="24"/>
          <w:szCs w:val="24"/>
        </w:rPr>
      </w:pPr>
    </w:p>
    <w:p w:rsidR="001A49B5" w:rsidRPr="00C6357E" w:rsidRDefault="009D5A8B" w:rsidP="001A49B5">
      <w:pPr>
        <w:jc w:val="both"/>
        <w:rPr>
          <w:rFonts w:ascii="Arial Narrow" w:hAnsi="Arial Narrow" w:cstheme="minorHAnsi"/>
          <w:b/>
          <w:sz w:val="24"/>
          <w:szCs w:val="24"/>
        </w:rPr>
      </w:pPr>
      <w:r>
        <w:rPr>
          <w:rFonts w:ascii="Arial Narrow" w:hAnsi="Arial Narrow" w:cstheme="minorHAnsi"/>
          <w:b/>
          <w:noProof/>
          <w:sz w:val="24"/>
          <w:szCs w:val="24"/>
          <w:lang w:eastAsia="es-CO"/>
        </w:rPr>
        <w:drawing>
          <wp:inline distT="0" distB="0" distL="0" distR="0" wp14:anchorId="1E2A0003" wp14:editId="4C4F39BF">
            <wp:extent cx="4756150" cy="998855"/>
            <wp:effectExtent l="0" t="0" r="635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756150" cy="998855"/>
                    </a:xfrm>
                    <a:prstGeom prst="rect">
                      <a:avLst/>
                    </a:prstGeom>
                    <a:noFill/>
                    <a:ln>
                      <a:noFill/>
                    </a:ln>
                  </pic:spPr>
                </pic:pic>
              </a:graphicData>
            </a:graphic>
          </wp:inline>
        </w:drawing>
      </w:r>
    </w:p>
    <w:p w:rsidR="001A49B5" w:rsidRPr="00C6357E" w:rsidRDefault="001A49B5" w:rsidP="001A49B5">
      <w:pPr>
        <w:jc w:val="both"/>
        <w:rPr>
          <w:rFonts w:ascii="Arial Narrow" w:hAnsi="Arial Narrow" w:cstheme="minorHAnsi"/>
          <w:b/>
          <w:sz w:val="24"/>
          <w:szCs w:val="24"/>
        </w:rPr>
      </w:pPr>
    </w:p>
    <w:p w:rsidR="001A49B5" w:rsidRPr="00C6357E" w:rsidRDefault="001A49B5" w:rsidP="001A49B5">
      <w:pPr>
        <w:jc w:val="both"/>
        <w:rPr>
          <w:rFonts w:ascii="Arial Narrow" w:hAnsi="Arial Narrow" w:cstheme="minorHAnsi"/>
          <w:b/>
          <w:sz w:val="24"/>
          <w:szCs w:val="24"/>
        </w:rPr>
      </w:pPr>
    </w:p>
    <w:p w:rsidR="001A49B5" w:rsidRPr="00C6357E" w:rsidRDefault="001A49B5" w:rsidP="001A49B5">
      <w:pPr>
        <w:jc w:val="both"/>
        <w:rPr>
          <w:rFonts w:ascii="Arial Narrow" w:hAnsi="Arial Narrow" w:cstheme="minorHAnsi"/>
          <w:b/>
          <w:sz w:val="24"/>
          <w:szCs w:val="24"/>
        </w:rPr>
      </w:pPr>
      <w:r w:rsidRPr="00C6357E">
        <w:rPr>
          <w:rFonts w:ascii="Arial Narrow" w:hAnsi="Arial Narrow" w:cstheme="minorHAnsi"/>
          <w:b/>
          <w:noProof/>
          <w:sz w:val="24"/>
          <w:szCs w:val="24"/>
          <w:lang w:eastAsia="es-CO"/>
        </w:rPr>
        <w:drawing>
          <wp:inline distT="0" distB="0" distL="0" distR="0" wp14:anchorId="10FAEDEE" wp14:editId="05867CA3">
            <wp:extent cx="4877435" cy="1134110"/>
            <wp:effectExtent l="0" t="0" r="0" b="889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877435" cy="1134110"/>
                    </a:xfrm>
                    <a:prstGeom prst="rect">
                      <a:avLst/>
                    </a:prstGeom>
                    <a:noFill/>
                  </pic:spPr>
                </pic:pic>
              </a:graphicData>
            </a:graphic>
          </wp:inline>
        </w:drawing>
      </w:r>
    </w:p>
    <w:p w:rsidR="001A49B5" w:rsidRPr="00C6357E" w:rsidRDefault="001A49B5" w:rsidP="001A49B5">
      <w:pPr>
        <w:jc w:val="both"/>
        <w:rPr>
          <w:rFonts w:ascii="Arial Narrow" w:hAnsi="Arial Narrow" w:cstheme="minorHAnsi"/>
          <w:b/>
          <w:color w:val="000000" w:themeColor="text1"/>
          <w:sz w:val="24"/>
          <w:szCs w:val="24"/>
        </w:rPr>
      </w:pPr>
    </w:p>
    <w:p w:rsidR="0070211D" w:rsidRPr="00EB453C" w:rsidRDefault="009D5A8B" w:rsidP="00AA0845">
      <w:pPr>
        <w:pStyle w:val="Ttulo1"/>
        <w:numPr>
          <w:ilvl w:val="1"/>
          <w:numId w:val="21"/>
        </w:numPr>
      </w:pPr>
      <w:bookmarkStart w:id="12" w:name="_Toc531688146"/>
      <w:r w:rsidRPr="00EB453C">
        <w:t>Estado trá</w:t>
      </w:r>
      <w:r w:rsidR="0070211D" w:rsidRPr="00EB453C">
        <w:t>mites sociales, prediales y ambientales</w:t>
      </w:r>
      <w:bookmarkEnd w:id="12"/>
    </w:p>
    <w:p w:rsidR="00251617" w:rsidRPr="00C6357E" w:rsidRDefault="00251617" w:rsidP="004B0E72">
      <w:pPr>
        <w:jc w:val="both"/>
        <w:rPr>
          <w:rFonts w:ascii="Arial Narrow" w:hAnsi="Arial Narrow" w:cstheme="minorHAnsi"/>
          <w:color w:val="000000" w:themeColor="text1"/>
          <w:sz w:val="24"/>
          <w:szCs w:val="24"/>
        </w:rPr>
      </w:pPr>
      <w:r w:rsidRPr="00C6357E">
        <w:rPr>
          <w:rFonts w:ascii="Arial Narrow" w:hAnsi="Arial Narrow" w:cstheme="minorHAnsi"/>
          <w:color w:val="000000" w:themeColor="text1"/>
          <w:sz w:val="24"/>
          <w:szCs w:val="24"/>
        </w:rPr>
        <w:t xml:space="preserve">En cuanto al tema ambiental se ha gestionado la obtención de Licencias Ambientales, permisos, consultas previas y demás trámites requeridos para la ejecución de los proyectos. </w:t>
      </w:r>
    </w:p>
    <w:p w:rsidR="0070211D" w:rsidRPr="00EB453C" w:rsidRDefault="0070211D" w:rsidP="00AA0845">
      <w:pPr>
        <w:pStyle w:val="Ttulo1"/>
        <w:numPr>
          <w:ilvl w:val="1"/>
          <w:numId w:val="21"/>
        </w:numPr>
      </w:pPr>
      <w:bookmarkStart w:id="13" w:name="_Toc531688147"/>
      <w:r w:rsidRPr="00EB453C">
        <w:t xml:space="preserve">Sistema de </w:t>
      </w:r>
      <w:r w:rsidR="000F6EEA" w:rsidRPr="00EB453C">
        <w:t>Gestión</w:t>
      </w:r>
      <w:bookmarkEnd w:id="13"/>
      <w:r w:rsidRPr="00EB453C">
        <w:t xml:space="preserve"> </w:t>
      </w:r>
    </w:p>
    <w:p w:rsidR="004B0E72" w:rsidRPr="00C6357E" w:rsidRDefault="0070211D" w:rsidP="0070211D">
      <w:pPr>
        <w:jc w:val="both"/>
        <w:rPr>
          <w:rFonts w:ascii="Arial Narrow" w:hAnsi="Arial Narrow" w:cstheme="minorHAnsi"/>
          <w:color w:val="000000" w:themeColor="text1"/>
          <w:sz w:val="24"/>
          <w:szCs w:val="24"/>
        </w:rPr>
      </w:pPr>
      <w:r w:rsidRPr="00C6357E">
        <w:rPr>
          <w:rFonts w:ascii="Arial Narrow" w:hAnsi="Arial Narrow" w:cstheme="minorHAnsi"/>
          <w:color w:val="000000" w:themeColor="text1"/>
          <w:sz w:val="24"/>
          <w:szCs w:val="24"/>
        </w:rPr>
        <w:t>Desde el año 2017 el</w:t>
      </w:r>
      <w:r w:rsidR="00691041" w:rsidRPr="00C6357E">
        <w:rPr>
          <w:rFonts w:ascii="Arial Narrow" w:hAnsi="Arial Narrow" w:cstheme="minorHAnsi"/>
          <w:color w:val="000000" w:themeColor="text1"/>
          <w:sz w:val="24"/>
          <w:szCs w:val="24"/>
        </w:rPr>
        <w:t xml:space="preserve"> Invías ha venido ade</w:t>
      </w:r>
      <w:r w:rsidR="005529B7" w:rsidRPr="00C6357E">
        <w:rPr>
          <w:rFonts w:ascii="Arial Narrow" w:hAnsi="Arial Narrow" w:cstheme="minorHAnsi"/>
          <w:color w:val="000000" w:themeColor="text1"/>
          <w:sz w:val="24"/>
          <w:szCs w:val="24"/>
        </w:rPr>
        <w:t>lantando la implementación del M</w:t>
      </w:r>
      <w:r w:rsidRPr="00C6357E">
        <w:rPr>
          <w:rFonts w:ascii="Arial Narrow" w:hAnsi="Arial Narrow" w:cstheme="minorHAnsi"/>
          <w:color w:val="000000" w:themeColor="text1"/>
          <w:sz w:val="24"/>
          <w:szCs w:val="24"/>
        </w:rPr>
        <w:t xml:space="preserve">odelo Integrado de Planeación </w:t>
      </w:r>
      <w:r w:rsidR="00691041" w:rsidRPr="00C6357E">
        <w:rPr>
          <w:rFonts w:ascii="Arial Narrow" w:hAnsi="Arial Narrow" w:cstheme="minorHAnsi"/>
          <w:color w:val="000000" w:themeColor="text1"/>
          <w:sz w:val="24"/>
          <w:szCs w:val="24"/>
        </w:rPr>
        <w:t>Gestión – MIPG, destacándose la revisión de la Plataforma Estratégica</w:t>
      </w:r>
      <w:r w:rsidR="005529B7" w:rsidRPr="00C6357E">
        <w:rPr>
          <w:rFonts w:ascii="Arial Narrow" w:hAnsi="Arial Narrow" w:cstheme="minorHAnsi"/>
          <w:color w:val="000000" w:themeColor="text1"/>
          <w:sz w:val="24"/>
          <w:szCs w:val="24"/>
        </w:rPr>
        <w:t xml:space="preserve"> y el diagnóstico de capacidades y del entorno</w:t>
      </w:r>
      <w:r w:rsidR="00691041" w:rsidRPr="00C6357E">
        <w:rPr>
          <w:rFonts w:ascii="Arial Narrow" w:hAnsi="Arial Narrow" w:cstheme="minorHAnsi"/>
          <w:color w:val="000000" w:themeColor="text1"/>
          <w:sz w:val="24"/>
          <w:szCs w:val="24"/>
        </w:rPr>
        <w:t xml:space="preserve">, </w:t>
      </w:r>
      <w:r w:rsidR="00F443F0" w:rsidRPr="00C6357E">
        <w:rPr>
          <w:rFonts w:ascii="Arial Narrow" w:hAnsi="Arial Narrow" w:cstheme="minorHAnsi"/>
          <w:color w:val="000000" w:themeColor="text1"/>
          <w:sz w:val="24"/>
          <w:szCs w:val="24"/>
        </w:rPr>
        <w:t xml:space="preserve">revisión de los lineamientos en materia de administración de riesgos y revisión del Modelo de Operación por Procesos, asegurando </w:t>
      </w:r>
      <w:r w:rsidR="00691041" w:rsidRPr="00C6357E">
        <w:rPr>
          <w:rFonts w:ascii="Arial Narrow" w:hAnsi="Arial Narrow" w:cstheme="minorHAnsi"/>
          <w:color w:val="000000" w:themeColor="text1"/>
          <w:sz w:val="24"/>
          <w:szCs w:val="24"/>
        </w:rPr>
        <w:t>el desarrollo de las 7 dimensiones y 17 políticas establecidas en el Modelo</w:t>
      </w:r>
      <w:r w:rsidR="00F443F0" w:rsidRPr="00C6357E">
        <w:rPr>
          <w:rFonts w:ascii="Arial Narrow" w:hAnsi="Arial Narrow" w:cstheme="minorHAnsi"/>
          <w:color w:val="000000" w:themeColor="text1"/>
          <w:sz w:val="24"/>
          <w:szCs w:val="24"/>
        </w:rPr>
        <w:t>.</w:t>
      </w:r>
      <w:r w:rsidR="005529B7" w:rsidRPr="00C6357E">
        <w:rPr>
          <w:rFonts w:ascii="Arial Narrow" w:hAnsi="Arial Narrow" w:cstheme="minorHAnsi"/>
          <w:color w:val="000000" w:themeColor="text1"/>
          <w:sz w:val="24"/>
          <w:szCs w:val="24"/>
        </w:rPr>
        <w:t xml:space="preserve"> </w:t>
      </w:r>
      <w:r w:rsidR="00691041" w:rsidRPr="00C6357E">
        <w:rPr>
          <w:rFonts w:ascii="Arial Narrow" w:hAnsi="Arial Narrow" w:cstheme="minorHAnsi"/>
          <w:color w:val="000000" w:themeColor="text1"/>
          <w:sz w:val="24"/>
          <w:szCs w:val="24"/>
        </w:rPr>
        <w:t xml:space="preserve">  </w:t>
      </w:r>
    </w:p>
    <w:p w:rsidR="003559CD" w:rsidRPr="00C6357E" w:rsidRDefault="003559CD" w:rsidP="0070211D">
      <w:pPr>
        <w:jc w:val="both"/>
        <w:rPr>
          <w:rFonts w:ascii="Arial Narrow" w:hAnsi="Arial Narrow" w:cstheme="minorHAnsi"/>
          <w:color w:val="000000" w:themeColor="text1"/>
          <w:sz w:val="24"/>
          <w:szCs w:val="24"/>
        </w:rPr>
      </w:pPr>
    </w:p>
    <w:p w:rsidR="000F6EEA" w:rsidRPr="00EB453C" w:rsidRDefault="003F591A" w:rsidP="00AA0845">
      <w:pPr>
        <w:pStyle w:val="Ttulo1"/>
        <w:numPr>
          <w:ilvl w:val="0"/>
          <w:numId w:val="22"/>
        </w:numPr>
      </w:pPr>
      <w:bookmarkStart w:id="14" w:name="_Toc531688148"/>
      <w:r w:rsidRPr="00EB453C">
        <w:t>EL FUTURO YA COMENZÓ “100 DÍ</w:t>
      </w:r>
      <w:r w:rsidR="000F6EEA" w:rsidRPr="00EB453C">
        <w:t>AS DE GESTIÓN</w:t>
      </w:r>
      <w:r w:rsidRPr="00EB453C">
        <w:t>”</w:t>
      </w:r>
      <w:bookmarkEnd w:id="14"/>
    </w:p>
    <w:p w:rsidR="000F6EEA" w:rsidRPr="00C6357E" w:rsidRDefault="000F6EEA" w:rsidP="000F6EEA">
      <w:pPr>
        <w:pStyle w:val="Prrafodelista"/>
        <w:ind w:left="1080"/>
        <w:jc w:val="both"/>
        <w:rPr>
          <w:rFonts w:ascii="Arial Narrow" w:hAnsi="Arial Narrow" w:cstheme="minorHAnsi"/>
          <w:b/>
          <w:noProof/>
          <w:sz w:val="24"/>
          <w:szCs w:val="24"/>
          <w:lang w:eastAsia="es-CO"/>
        </w:rPr>
      </w:pPr>
    </w:p>
    <w:p w:rsidR="005943A8" w:rsidRPr="00EB453C" w:rsidRDefault="0070211D" w:rsidP="00AA0845">
      <w:pPr>
        <w:pStyle w:val="Ttulo1"/>
        <w:numPr>
          <w:ilvl w:val="1"/>
          <w:numId w:val="22"/>
        </w:numPr>
      </w:pPr>
      <w:r w:rsidRPr="00EB453C">
        <w:t xml:space="preserve"> </w:t>
      </w:r>
      <w:bookmarkStart w:id="15" w:name="_Toc531688149"/>
      <w:r w:rsidRPr="00EB453C">
        <w:t>Ejecución presupuestal</w:t>
      </w:r>
      <w:bookmarkEnd w:id="15"/>
    </w:p>
    <w:p w:rsidR="005943A8" w:rsidRPr="00C6357E" w:rsidRDefault="005943A8" w:rsidP="005943A8">
      <w:pPr>
        <w:rPr>
          <w:rFonts w:ascii="Arial Narrow" w:hAnsi="Arial Narrow" w:cstheme="minorHAnsi"/>
          <w:b/>
          <w:sz w:val="24"/>
          <w:szCs w:val="24"/>
        </w:rPr>
      </w:pPr>
      <w:r w:rsidRPr="00C6357E">
        <w:rPr>
          <w:rFonts w:ascii="Arial Narrow" w:hAnsi="Arial Narrow"/>
          <w:noProof/>
          <w:sz w:val="24"/>
          <w:szCs w:val="24"/>
          <w:lang w:eastAsia="es-CO"/>
        </w:rPr>
        <w:drawing>
          <wp:inline distT="0" distB="0" distL="0" distR="0" wp14:anchorId="13681D09" wp14:editId="1C2E8F01">
            <wp:extent cx="5499100" cy="1243965"/>
            <wp:effectExtent l="0" t="0" r="635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99100" cy="1243965"/>
                    </a:xfrm>
                    <a:prstGeom prst="rect">
                      <a:avLst/>
                    </a:prstGeom>
                    <a:noFill/>
                  </pic:spPr>
                </pic:pic>
              </a:graphicData>
            </a:graphic>
          </wp:inline>
        </w:drawing>
      </w:r>
    </w:p>
    <w:p w:rsidR="005943A8" w:rsidRPr="00C6357E" w:rsidRDefault="005943A8" w:rsidP="00AA0845">
      <w:pPr>
        <w:pStyle w:val="Prrafodelista"/>
        <w:numPr>
          <w:ilvl w:val="0"/>
          <w:numId w:val="9"/>
        </w:numPr>
        <w:rPr>
          <w:rFonts w:ascii="Arial Narrow" w:hAnsi="Arial Narrow" w:cstheme="minorHAnsi"/>
          <w:b/>
          <w:sz w:val="24"/>
          <w:szCs w:val="24"/>
        </w:rPr>
      </w:pPr>
      <w:r w:rsidRPr="00C6357E">
        <w:rPr>
          <w:rFonts w:ascii="Arial Narrow" w:hAnsi="Arial Narrow" w:cstheme="minorHAnsi"/>
          <w:sz w:val="24"/>
          <w:szCs w:val="24"/>
        </w:rPr>
        <w:t>En 3 meses Incrementamos 20 puntos pasando de un 29,9</w:t>
      </w:r>
      <w:r w:rsidR="00013459">
        <w:rPr>
          <w:rFonts w:ascii="Arial Narrow" w:hAnsi="Arial Narrow" w:cstheme="minorHAnsi"/>
          <w:sz w:val="24"/>
          <w:szCs w:val="24"/>
        </w:rPr>
        <w:t>%</w:t>
      </w:r>
      <w:r w:rsidRPr="00C6357E">
        <w:rPr>
          <w:rFonts w:ascii="Arial Narrow" w:hAnsi="Arial Narrow" w:cstheme="minorHAnsi"/>
          <w:sz w:val="24"/>
          <w:szCs w:val="24"/>
        </w:rPr>
        <w:t xml:space="preserve"> recibido al 49,75%</w:t>
      </w:r>
      <w:r w:rsidR="00013459">
        <w:rPr>
          <w:rFonts w:ascii="Arial Narrow" w:hAnsi="Arial Narrow" w:cstheme="minorHAnsi"/>
          <w:sz w:val="24"/>
          <w:szCs w:val="24"/>
        </w:rPr>
        <w:t xml:space="preserve"> acumulado en obligaciones.</w:t>
      </w:r>
    </w:p>
    <w:p w:rsidR="005943A8" w:rsidRPr="00C6357E" w:rsidRDefault="005943A8" w:rsidP="00AA0845">
      <w:pPr>
        <w:pStyle w:val="Prrafodelista"/>
        <w:numPr>
          <w:ilvl w:val="0"/>
          <w:numId w:val="9"/>
        </w:numPr>
        <w:jc w:val="both"/>
        <w:rPr>
          <w:rFonts w:ascii="Arial Narrow" w:hAnsi="Arial Narrow" w:cstheme="minorHAnsi"/>
          <w:sz w:val="24"/>
          <w:szCs w:val="24"/>
        </w:rPr>
      </w:pPr>
      <w:r w:rsidRPr="00C6357E">
        <w:rPr>
          <w:rFonts w:ascii="Arial Narrow" w:hAnsi="Arial Narrow" w:cstheme="minorHAnsi"/>
          <w:sz w:val="24"/>
          <w:szCs w:val="24"/>
        </w:rPr>
        <w:t xml:space="preserve">El reto </w:t>
      </w:r>
      <w:r w:rsidR="009D5A8B" w:rsidRPr="00C6357E">
        <w:rPr>
          <w:rFonts w:ascii="Arial Narrow" w:hAnsi="Arial Narrow" w:cstheme="minorHAnsi"/>
          <w:sz w:val="24"/>
          <w:szCs w:val="24"/>
        </w:rPr>
        <w:t>continúa</w:t>
      </w:r>
      <w:r w:rsidR="009D5A8B">
        <w:rPr>
          <w:rFonts w:ascii="Arial Narrow" w:hAnsi="Arial Narrow" w:cstheme="minorHAnsi"/>
          <w:sz w:val="24"/>
          <w:szCs w:val="24"/>
        </w:rPr>
        <w:t>,</w:t>
      </w:r>
      <w:r w:rsidRPr="00C6357E">
        <w:rPr>
          <w:rFonts w:ascii="Arial Narrow" w:hAnsi="Arial Narrow" w:cstheme="minorHAnsi"/>
          <w:sz w:val="24"/>
          <w:szCs w:val="24"/>
        </w:rPr>
        <w:t xml:space="preserve"> teniendo en cuenta las dificultades por resolver en los proyectos y la programación por cumplir encontrada.</w:t>
      </w:r>
    </w:p>
    <w:p w:rsidR="005943A8" w:rsidRPr="00C6357E" w:rsidRDefault="005943A8" w:rsidP="005943A8">
      <w:pPr>
        <w:jc w:val="both"/>
        <w:rPr>
          <w:rFonts w:ascii="Arial Narrow" w:hAnsi="Arial Narrow" w:cstheme="minorHAnsi"/>
          <w:b/>
          <w:sz w:val="24"/>
          <w:szCs w:val="24"/>
        </w:rPr>
      </w:pPr>
    </w:p>
    <w:p w:rsidR="005943A8" w:rsidRPr="00C6357E" w:rsidRDefault="005943A8" w:rsidP="005943A8">
      <w:pPr>
        <w:rPr>
          <w:rFonts w:ascii="Arial Narrow" w:hAnsi="Arial Narrow" w:cstheme="minorHAnsi"/>
          <w:b/>
          <w:sz w:val="24"/>
          <w:szCs w:val="24"/>
        </w:rPr>
      </w:pPr>
      <w:r w:rsidRPr="00C6357E">
        <w:rPr>
          <w:rFonts w:ascii="Arial Narrow" w:hAnsi="Arial Narrow"/>
          <w:noProof/>
          <w:sz w:val="24"/>
          <w:szCs w:val="24"/>
          <w:lang w:eastAsia="es-CO"/>
        </w:rPr>
        <w:lastRenderedPageBreak/>
        <w:drawing>
          <wp:inline distT="0" distB="0" distL="0" distR="0" wp14:anchorId="4130DDB3" wp14:editId="0AB5E8AF">
            <wp:extent cx="5181600" cy="1231265"/>
            <wp:effectExtent l="0" t="0" r="0" b="698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181600" cy="1231265"/>
                    </a:xfrm>
                    <a:prstGeom prst="rect">
                      <a:avLst/>
                    </a:prstGeom>
                    <a:noFill/>
                  </pic:spPr>
                </pic:pic>
              </a:graphicData>
            </a:graphic>
          </wp:inline>
        </w:drawing>
      </w:r>
    </w:p>
    <w:p w:rsidR="005943A8" w:rsidRPr="00C6357E" w:rsidRDefault="005943A8" w:rsidP="00AA0845">
      <w:pPr>
        <w:pStyle w:val="Prrafodelista"/>
        <w:numPr>
          <w:ilvl w:val="0"/>
          <w:numId w:val="8"/>
        </w:numPr>
        <w:jc w:val="both"/>
        <w:rPr>
          <w:rFonts w:ascii="Arial Narrow" w:hAnsi="Arial Narrow" w:cstheme="minorHAnsi"/>
          <w:sz w:val="24"/>
          <w:szCs w:val="24"/>
        </w:rPr>
      </w:pPr>
      <w:r w:rsidRPr="00C6357E">
        <w:rPr>
          <w:rFonts w:ascii="Arial Narrow" w:hAnsi="Arial Narrow" w:cstheme="minorHAnsi"/>
          <w:bCs/>
          <w:sz w:val="24"/>
          <w:szCs w:val="24"/>
        </w:rPr>
        <w:t>Logramos ejecutar más de $278,238 millones disminuyendo la reserva al 21,8%.</w:t>
      </w:r>
      <w:r w:rsidRPr="00C6357E">
        <w:rPr>
          <w:rFonts w:ascii="Arial Narrow" w:hAnsi="Arial Narrow" w:cstheme="minorHAnsi"/>
          <w:sz w:val="24"/>
          <w:szCs w:val="24"/>
        </w:rPr>
        <w:t xml:space="preserve"> </w:t>
      </w:r>
    </w:p>
    <w:p w:rsidR="005943A8" w:rsidRPr="00C6357E" w:rsidRDefault="005943A8" w:rsidP="00AA0845">
      <w:pPr>
        <w:pStyle w:val="Prrafodelista"/>
        <w:numPr>
          <w:ilvl w:val="0"/>
          <w:numId w:val="8"/>
        </w:numPr>
        <w:jc w:val="both"/>
        <w:rPr>
          <w:rFonts w:ascii="Arial Narrow" w:hAnsi="Arial Narrow" w:cstheme="minorHAnsi"/>
          <w:sz w:val="24"/>
          <w:szCs w:val="24"/>
        </w:rPr>
      </w:pPr>
      <w:r w:rsidRPr="00C6357E">
        <w:rPr>
          <w:rFonts w:ascii="Arial Narrow" w:hAnsi="Arial Narrow" w:cstheme="minorHAnsi"/>
          <w:sz w:val="24"/>
          <w:szCs w:val="24"/>
        </w:rPr>
        <w:t>Con las restricciones existentes, trabajamos sin descanso para llegar ejecutarla.</w:t>
      </w:r>
    </w:p>
    <w:p w:rsidR="0070211D" w:rsidRPr="00C6357E" w:rsidRDefault="0070211D" w:rsidP="005943A8">
      <w:pPr>
        <w:jc w:val="both"/>
        <w:rPr>
          <w:rFonts w:ascii="Arial Narrow" w:hAnsi="Arial Narrow" w:cstheme="minorHAnsi"/>
          <w:b/>
          <w:sz w:val="24"/>
          <w:szCs w:val="24"/>
        </w:rPr>
      </w:pPr>
    </w:p>
    <w:p w:rsidR="0070211D" w:rsidRPr="00EB453C" w:rsidRDefault="0070211D" w:rsidP="00AA0845">
      <w:pPr>
        <w:pStyle w:val="Ttulo1"/>
        <w:numPr>
          <w:ilvl w:val="1"/>
          <w:numId w:val="22"/>
        </w:numPr>
      </w:pPr>
      <w:bookmarkStart w:id="16" w:name="_Toc531688150"/>
      <w:r w:rsidRPr="00EB453C">
        <w:t>Presupuesto Vigencia 2019</w:t>
      </w:r>
      <w:bookmarkEnd w:id="16"/>
    </w:p>
    <w:p w:rsidR="005943A8" w:rsidRDefault="00806CF1" w:rsidP="0070211D">
      <w:pPr>
        <w:jc w:val="both"/>
        <w:rPr>
          <w:rFonts w:ascii="Arial Narrow" w:hAnsi="Arial Narrow" w:cstheme="minorHAnsi"/>
          <w:sz w:val="24"/>
          <w:szCs w:val="24"/>
        </w:rPr>
      </w:pPr>
      <w:r>
        <w:rPr>
          <w:rFonts w:ascii="Arial Narrow" w:hAnsi="Arial Narrow" w:cstheme="minorHAnsi"/>
          <w:sz w:val="24"/>
          <w:szCs w:val="24"/>
        </w:rPr>
        <w:t xml:space="preserve">Se gestionó la asignación presupuestal por valor de $3.7 billones </w:t>
      </w:r>
      <w:r w:rsidR="0070211D" w:rsidRPr="00C6357E">
        <w:rPr>
          <w:rFonts w:ascii="Arial Narrow" w:hAnsi="Arial Narrow" w:cstheme="minorHAnsi"/>
          <w:sz w:val="24"/>
          <w:szCs w:val="24"/>
        </w:rPr>
        <w:t xml:space="preserve">para el año 2019, </w:t>
      </w:r>
      <w:r>
        <w:rPr>
          <w:rFonts w:ascii="Arial Narrow" w:hAnsi="Arial Narrow" w:cstheme="minorHAnsi"/>
          <w:sz w:val="24"/>
          <w:szCs w:val="24"/>
        </w:rPr>
        <w:t xml:space="preserve">con el fin de </w:t>
      </w:r>
      <w:r w:rsidR="0070211D" w:rsidRPr="00C6357E">
        <w:rPr>
          <w:rFonts w:ascii="Arial Narrow" w:hAnsi="Arial Narrow" w:cstheme="minorHAnsi"/>
          <w:sz w:val="24"/>
          <w:szCs w:val="24"/>
        </w:rPr>
        <w:t xml:space="preserve"> </w:t>
      </w:r>
      <w:r w:rsidR="005943A8" w:rsidRPr="00C6357E">
        <w:rPr>
          <w:rFonts w:ascii="Arial Narrow" w:hAnsi="Arial Narrow" w:cstheme="minorHAnsi"/>
          <w:sz w:val="24"/>
          <w:szCs w:val="24"/>
        </w:rPr>
        <w:t xml:space="preserve"> cumplir las necesidades de financiación, atender la Red Terciaria del País  y promover el desarrollo fluvial.</w:t>
      </w:r>
    </w:p>
    <w:p w:rsidR="001A49B5" w:rsidRPr="00C6357E" w:rsidRDefault="001A49B5" w:rsidP="001A49B5">
      <w:pPr>
        <w:jc w:val="both"/>
        <w:rPr>
          <w:rFonts w:ascii="Arial Narrow" w:hAnsi="Arial Narrow" w:cstheme="minorHAnsi"/>
          <w:bCs/>
          <w:color w:val="C45911" w:themeColor="accent2" w:themeShade="BF"/>
          <w:sz w:val="24"/>
          <w:szCs w:val="24"/>
        </w:rPr>
      </w:pPr>
      <w:r w:rsidRPr="00C6357E">
        <w:rPr>
          <w:rFonts w:ascii="Arial Narrow" w:hAnsi="Arial Narrow" w:cstheme="minorHAnsi"/>
          <w:sz w:val="24"/>
          <w:szCs w:val="24"/>
        </w:rPr>
        <w:t xml:space="preserve">Se destaca que se aseguró la financiación para concluir proyectos especiales como el </w:t>
      </w:r>
      <w:r w:rsidRPr="00C6357E">
        <w:rPr>
          <w:rFonts w:ascii="Arial Narrow" w:hAnsi="Arial Narrow" w:cstheme="minorHAnsi"/>
          <w:b/>
          <w:bCs/>
          <w:sz w:val="24"/>
          <w:szCs w:val="24"/>
        </w:rPr>
        <w:t xml:space="preserve">Cruce de la </w:t>
      </w:r>
      <w:r w:rsidRPr="00C6357E">
        <w:rPr>
          <w:rFonts w:ascii="Arial Narrow" w:hAnsi="Arial Narrow" w:cstheme="minorHAnsi"/>
          <w:bCs/>
          <w:sz w:val="24"/>
          <w:szCs w:val="24"/>
        </w:rPr>
        <w:t xml:space="preserve">Cordillera Central, el Nuevo Puente Pumarejo,  Espriella Rio Mataje y el nuevo Puente de Honda </w:t>
      </w:r>
      <w:r w:rsidRPr="00143220">
        <w:rPr>
          <w:rFonts w:ascii="Arial Narrow" w:hAnsi="Arial Narrow" w:cstheme="minorHAnsi"/>
          <w:bCs/>
          <w:sz w:val="24"/>
          <w:szCs w:val="24"/>
        </w:rPr>
        <w:t xml:space="preserve">encontrados en ejecución; para ello </w:t>
      </w:r>
      <w:r w:rsidR="003559CD" w:rsidRPr="00143220">
        <w:rPr>
          <w:rFonts w:ascii="Arial Narrow" w:hAnsi="Arial Narrow" w:cstheme="minorHAnsi"/>
          <w:bCs/>
          <w:sz w:val="24"/>
          <w:szCs w:val="24"/>
        </w:rPr>
        <w:t xml:space="preserve">aseguramos </w:t>
      </w:r>
      <w:r w:rsidRPr="00143220">
        <w:rPr>
          <w:rFonts w:ascii="Arial Narrow" w:hAnsi="Arial Narrow" w:cstheme="minorHAnsi"/>
          <w:bCs/>
          <w:sz w:val="24"/>
          <w:szCs w:val="24"/>
        </w:rPr>
        <w:t>los $845.000 millo</w:t>
      </w:r>
      <w:r w:rsidR="003559CD" w:rsidRPr="00143220">
        <w:rPr>
          <w:rFonts w:ascii="Arial Narrow" w:hAnsi="Arial Narrow" w:cstheme="minorHAnsi"/>
          <w:bCs/>
          <w:sz w:val="24"/>
          <w:szCs w:val="24"/>
        </w:rPr>
        <w:t xml:space="preserve">nes requeridos para estas obras, garantizando </w:t>
      </w:r>
      <w:r w:rsidRPr="00143220">
        <w:rPr>
          <w:rFonts w:ascii="Arial Narrow" w:hAnsi="Arial Narrow" w:cstheme="minorHAnsi"/>
          <w:bCs/>
          <w:sz w:val="24"/>
          <w:szCs w:val="24"/>
        </w:rPr>
        <w:t>en el 2019 recursos por $600.000 millones y en el 2020 con vigencias futuras en trámite</w:t>
      </w:r>
      <w:r w:rsidRPr="00C6357E">
        <w:rPr>
          <w:rFonts w:ascii="Arial Narrow" w:hAnsi="Arial Narrow" w:cstheme="minorHAnsi"/>
          <w:bCs/>
          <w:color w:val="C45911" w:themeColor="accent2" w:themeShade="BF"/>
          <w:sz w:val="24"/>
          <w:szCs w:val="24"/>
        </w:rPr>
        <w:t>.</w:t>
      </w:r>
    </w:p>
    <w:p w:rsidR="00347996" w:rsidRPr="00CD4C2F" w:rsidRDefault="00CD4C2F" w:rsidP="0070211D">
      <w:pPr>
        <w:jc w:val="both"/>
        <w:rPr>
          <w:rFonts w:ascii="Arial Narrow" w:hAnsi="Arial Narrow" w:cstheme="minorHAnsi"/>
          <w:sz w:val="24"/>
          <w:szCs w:val="24"/>
        </w:rPr>
      </w:pPr>
      <w:r w:rsidRPr="00143220">
        <w:rPr>
          <w:rFonts w:ascii="Arial Narrow" w:hAnsi="Arial Narrow" w:cstheme="minorHAnsi"/>
          <w:sz w:val="24"/>
          <w:szCs w:val="24"/>
        </w:rPr>
        <w:t>Se avanzó en la viabilidad de una estrategia de liberación del espacio fiscal y se trabaja en viabilizar nuevas fuentes de financiación</w:t>
      </w:r>
      <w:r w:rsidRPr="00CD4C2F">
        <w:rPr>
          <w:rFonts w:ascii="Arial Narrow" w:hAnsi="Arial Narrow" w:cstheme="minorHAnsi"/>
          <w:sz w:val="24"/>
          <w:szCs w:val="24"/>
        </w:rPr>
        <w:t xml:space="preserve"> </w:t>
      </w:r>
    </w:p>
    <w:p w:rsidR="00EE1B70" w:rsidRPr="00EB453C" w:rsidRDefault="0070211D" w:rsidP="00AA0845">
      <w:pPr>
        <w:pStyle w:val="Ttulo1"/>
        <w:numPr>
          <w:ilvl w:val="1"/>
          <w:numId w:val="22"/>
        </w:numPr>
      </w:pPr>
      <w:bookmarkStart w:id="17" w:name="_Toc531688151"/>
      <w:r w:rsidRPr="00EB453C">
        <w:t>Marco de Gastos de Mediano Plazo</w:t>
      </w:r>
      <w:bookmarkEnd w:id="17"/>
    </w:p>
    <w:p w:rsidR="005943A8" w:rsidRPr="00C6357E" w:rsidRDefault="0070211D" w:rsidP="005943A8">
      <w:pPr>
        <w:jc w:val="both"/>
        <w:rPr>
          <w:rFonts w:ascii="Arial Narrow" w:hAnsi="Arial Narrow" w:cstheme="minorHAnsi"/>
          <w:sz w:val="24"/>
          <w:szCs w:val="24"/>
        </w:rPr>
      </w:pPr>
      <w:r w:rsidRPr="00C6357E">
        <w:rPr>
          <w:rFonts w:ascii="Arial Narrow" w:hAnsi="Arial Narrow" w:cstheme="minorHAnsi"/>
          <w:sz w:val="24"/>
          <w:szCs w:val="24"/>
        </w:rPr>
        <w:t>La E</w:t>
      </w:r>
      <w:r w:rsidR="005943A8" w:rsidRPr="00C6357E">
        <w:rPr>
          <w:rFonts w:ascii="Arial Narrow" w:hAnsi="Arial Narrow" w:cstheme="minorHAnsi"/>
          <w:sz w:val="24"/>
          <w:szCs w:val="24"/>
        </w:rPr>
        <w:t xml:space="preserve">ntidad </w:t>
      </w:r>
      <w:r w:rsidRPr="00C6357E">
        <w:rPr>
          <w:rFonts w:ascii="Arial Narrow" w:hAnsi="Arial Narrow" w:cstheme="minorHAnsi"/>
          <w:sz w:val="24"/>
          <w:szCs w:val="24"/>
        </w:rPr>
        <w:t>para los años 2020, 2021 y 2022</w:t>
      </w:r>
      <w:r w:rsidR="0051405D">
        <w:rPr>
          <w:rFonts w:ascii="Arial Narrow" w:hAnsi="Arial Narrow" w:cstheme="minorHAnsi"/>
          <w:sz w:val="24"/>
          <w:szCs w:val="24"/>
        </w:rPr>
        <w:t xml:space="preserve"> </w:t>
      </w:r>
      <w:r w:rsidR="005943A8" w:rsidRPr="00C6357E">
        <w:rPr>
          <w:rFonts w:ascii="Arial Narrow" w:hAnsi="Arial Narrow" w:cstheme="minorHAnsi"/>
          <w:sz w:val="24"/>
          <w:szCs w:val="24"/>
        </w:rPr>
        <w:t>c</w:t>
      </w:r>
      <w:r w:rsidRPr="00C6357E">
        <w:rPr>
          <w:rFonts w:ascii="Arial Narrow" w:hAnsi="Arial Narrow" w:cstheme="minorHAnsi"/>
          <w:sz w:val="24"/>
          <w:szCs w:val="24"/>
        </w:rPr>
        <w:t xml:space="preserve">uenta </w:t>
      </w:r>
      <w:r w:rsidR="005943A8" w:rsidRPr="00C6357E">
        <w:rPr>
          <w:rFonts w:ascii="Arial Narrow" w:hAnsi="Arial Narrow" w:cstheme="minorHAnsi"/>
          <w:sz w:val="24"/>
          <w:szCs w:val="24"/>
        </w:rPr>
        <w:t>recursos nación mínimos e insuficientes</w:t>
      </w:r>
      <w:r w:rsidRPr="00C6357E">
        <w:rPr>
          <w:rFonts w:ascii="Arial Narrow" w:hAnsi="Arial Narrow" w:cstheme="minorHAnsi"/>
          <w:sz w:val="24"/>
          <w:szCs w:val="24"/>
        </w:rPr>
        <w:t xml:space="preserve"> del orden de los $0,3 billones para cada año. Por esta razón:</w:t>
      </w:r>
    </w:p>
    <w:p w:rsidR="005943A8" w:rsidRPr="00C6357E" w:rsidRDefault="005943A8" w:rsidP="00AA0845">
      <w:pPr>
        <w:numPr>
          <w:ilvl w:val="0"/>
          <w:numId w:val="6"/>
        </w:numPr>
        <w:jc w:val="both"/>
        <w:rPr>
          <w:rFonts w:ascii="Arial Narrow" w:hAnsi="Arial Narrow" w:cstheme="minorHAnsi"/>
          <w:sz w:val="24"/>
          <w:szCs w:val="24"/>
        </w:rPr>
      </w:pPr>
      <w:r w:rsidRPr="00C6357E">
        <w:rPr>
          <w:rFonts w:ascii="Arial Narrow" w:hAnsi="Arial Narrow" w:cstheme="minorHAnsi"/>
          <w:bCs/>
          <w:sz w:val="24"/>
          <w:szCs w:val="24"/>
        </w:rPr>
        <w:t>Avanzamos en la viabilidad de una estrategia de liberación del espacio fiscal</w:t>
      </w:r>
      <w:r w:rsidRPr="00C6357E">
        <w:rPr>
          <w:rFonts w:ascii="Arial Narrow" w:hAnsi="Arial Narrow" w:cstheme="minorHAnsi"/>
          <w:sz w:val="24"/>
          <w:szCs w:val="24"/>
        </w:rPr>
        <w:t xml:space="preserve"> </w:t>
      </w:r>
    </w:p>
    <w:p w:rsidR="005943A8" w:rsidRPr="00C6357E" w:rsidRDefault="005943A8" w:rsidP="00AA0845">
      <w:pPr>
        <w:numPr>
          <w:ilvl w:val="0"/>
          <w:numId w:val="6"/>
        </w:numPr>
        <w:jc w:val="both"/>
        <w:rPr>
          <w:rFonts w:ascii="Arial Narrow" w:hAnsi="Arial Narrow" w:cstheme="minorHAnsi"/>
          <w:bCs/>
          <w:sz w:val="24"/>
          <w:szCs w:val="24"/>
        </w:rPr>
      </w:pPr>
      <w:r w:rsidRPr="00C6357E">
        <w:rPr>
          <w:rFonts w:ascii="Arial Narrow" w:hAnsi="Arial Narrow" w:cstheme="minorHAnsi"/>
          <w:bCs/>
          <w:sz w:val="24"/>
          <w:szCs w:val="24"/>
        </w:rPr>
        <w:t>Actualmente trabajamos para viabilizar nuevas fuentes de financiación.</w:t>
      </w:r>
    </w:p>
    <w:p w:rsidR="005943A8" w:rsidRPr="00C6357E" w:rsidRDefault="005943A8" w:rsidP="005943A8">
      <w:pPr>
        <w:jc w:val="both"/>
        <w:rPr>
          <w:rFonts w:ascii="Arial Narrow" w:hAnsi="Arial Narrow" w:cstheme="minorHAnsi"/>
          <w:b/>
          <w:sz w:val="24"/>
          <w:szCs w:val="24"/>
        </w:rPr>
      </w:pPr>
    </w:p>
    <w:p w:rsidR="001A49B5" w:rsidRPr="00EB453C" w:rsidRDefault="001A49B5" w:rsidP="00AA0845">
      <w:pPr>
        <w:pStyle w:val="Ttulo1"/>
        <w:numPr>
          <w:ilvl w:val="1"/>
          <w:numId w:val="22"/>
        </w:numPr>
      </w:pPr>
      <w:bookmarkStart w:id="18" w:name="_Toc531688152"/>
      <w:r w:rsidRPr="00EB453C">
        <w:t>Metas físicas ejecutadas.</w:t>
      </w:r>
      <w:bookmarkEnd w:id="18"/>
    </w:p>
    <w:p w:rsidR="005943A8" w:rsidRPr="00C6357E" w:rsidRDefault="001A49B5" w:rsidP="001A49B5">
      <w:pPr>
        <w:rPr>
          <w:rFonts w:ascii="Arial Narrow" w:hAnsi="Arial Narrow" w:cstheme="minorHAnsi"/>
          <w:sz w:val="24"/>
          <w:szCs w:val="24"/>
        </w:rPr>
      </w:pPr>
      <w:r w:rsidRPr="00C6357E">
        <w:rPr>
          <w:rFonts w:ascii="Arial Narrow" w:hAnsi="Arial Narrow" w:cstheme="minorHAnsi"/>
          <w:sz w:val="24"/>
          <w:szCs w:val="24"/>
        </w:rPr>
        <w:t>Para el periodo agosto – noviembre de 2018, se han ejecutado más de 1</w:t>
      </w:r>
      <w:r w:rsidR="00DA7BAD">
        <w:rPr>
          <w:rFonts w:ascii="Arial Narrow" w:hAnsi="Arial Narrow" w:cstheme="minorHAnsi"/>
          <w:sz w:val="24"/>
          <w:szCs w:val="24"/>
        </w:rPr>
        <w:t>45</w:t>
      </w:r>
      <w:r w:rsidR="002D4FAE">
        <w:rPr>
          <w:rFonts w:ascii="Arial Narrow" w:hAnsi="Arial Narrow" w:cstheme="minorHAnsi"/>
          <w:sz w:val="24"/>
          <w:szCs w:val="24"/>
        </w:rPr>
        <w:t xml:space="preserve"> </w:t>
      </w:r>
      <w:r w:rsidR="00DA7BAD">
        <w:rPr>
          <w:rFonts w:ascii="Arial Narrow" w:hAnsi="Arial Narrow" w:cstheme="minorHAnsi"/>
          <w:sz w:val="24"/>
          <w:szCs w:val="24"/>
        </w:rPr>
        <w:t>km en las diferentes actividades de intervención a la red vial, según se presenta a continuación:</w:t>
      </w:r>
    </w:p>
    <w:tbl>
      <w:tblPr>
        <w:tblW w:w="7380" w:type="dxa"/>
        <w:jc w:val="center"/>
        <w:tblCellMar>
          <w:left w:w="0" w:type="dxa"/>
          <w:right w:w="0" w:type="dxa"/>
        </w:tblCellMar>
        <w:tblLook w:val="0420" w:firstRow="1" w:lastRow="0" w:firstColumn="0" w:lastColumn="0" w:noHBand="0" w:noVBand="1"/>
      </w:tblPr>
      <w:tblGrid>
        <w:gridCol w:w="3794"/>
        <w:gridCol w:w="1866"/>
        <w:gridCol w:w="1720"/>
      </w:tblGrid>
      <w:tr w:rsidR="00A802BF" w:rsidRPr="00C6357E" w:rsidTr="006775D5">
        <w:trPr>
          <w:trHeight w:val="438"/>
          <w:jc w:val="center"/>
        </w:trPr>
        <w:tc>
          <w:tcPr>
            <w:tcW w:w="7380" w:type="dxa"/>
            <w:gridSpan w:val="3"/>
            <w:tcBorders>
              <w:top w:val="single" w:sz="8" w:space="0" w:color="FFFFFF"/>
              <w:left w:val="single" w:sz="8" w:space="0" w:color="FFFFFF"/>
              <w:bottom w:val="single" w:sz="24" w:space="0" w:color="FFFFFF"/>
              <w:right w:val="single" w:sz="8" w:space="0" w:color="FFFFFF"/>
            </w:tcBorders>
            <w:shd w:val="clear" w:color="auto" w:fill="92D050"/>
            <w:tcMar>
              <w:top w:w="15" w:type="dxa"/>
              <w:left w:w="15" w:type="dxa"/>
              <w:bottom w:w="0" w:type="dxa"/>
              <w:right w:w="15" w:type="dxa"/>
            </w:tcMar>
            <w:vAlign w:val="center"/>
            <w:hideMark/>
          </w:tcPr>
          <w:p w:rsidR="00A802BF" w:rsidRPr="00C6357E" w:rsidRDefault="00A802BF" w:rsidP="006775D5">
            <w:pPr>
              <w:spacing w:after="0" w:line="240" w:lineRule="auto"/>
              <w:jc w:val="center"/>
              <w:rPr>
                <w:rFonts w:ascii="Arial Narrow" w:eastAsia="Times New Roman" w:hAnsi="Arial Narrow" w:cs="Arial"/>
                <w:sz w:val="24"/>
                <w:szCs w:val="24"/>
                <w:lang w:eastAsia="es-CO"/>
              </w:rPr>
            </w:pPr>
            <w:r w:rsidRPr="00C6357E">
              <w:rPr>
                <w:rFonts w:ascii="Arial Narrow" w:eastAsia="Times New Roman" w:hAnsi="Arial Narrow" w:cs="Calibri"/>
                <w:color w:val="FFFFFF"/>
                <w:kern w:val="24"/>
                <w:sz w:val="24"/>
                <w:szCs w:val="24"/>
                <w:lang w:eastAsia="es-CO"/>
              </w:rPr>
              <w:t>INDICADORES SISMEG</w:t>
            </w:r>
          </w:p>
        </w:tc>
      </w:tr>
      <w:tr w:rsidR="00A802BF" w:rsidRPr="00C6357E" w:rsidTr="006775D5">
        <w:trPr>
          <w:trHeight w:val="362"/>
          <w:jc w:val="center"/>
        </w:trPr>
        <w:tc>
          <w:tcPr>
            <w:tcW w:w="3794" w:type="dxa"/>
            <w:vMerge w:val="restart"/>
            <w:tcBorders>
              <w:top w:val="single" w:sz="24" w:space="0" w:color="FFFFFF"/>
              <w:left w:val="single" w:sz="8" w:space="0" w:color="FFFFFF"/>
              <w:bottom w:val="single" w:sz="8" w:space="0" w:color="FFFFFF"/>
              <w:right w:val="single" w:sz="8" w:space="0" w:color="FFFFFF"/>
            </w:tcBorders>
            <w:shd w:val="clear" w:color="auto" w:fill="6D96C8"/>
            <w:tcMar>
              <w:top w:w="15" w:type="dxa"/>
              <w:left w:w="15" w:type="dxa"/>
              <w:bottom w:w="0" w:type="dxa"/>
              <w:right w:w="15" w:type="dxa"/>
            </w:tcMar>
            <w:vAlign w:val="center"/>
            <w:hideMark/>
          </w:tcPr>
          <w:p w:rsidR="00A802BF" w:rsidRPr="00C6357E" w:rsidRDefault="00A802BF" w:rsidP="006775D5">
            <w:pPr>
              <w:spacing w:after="0" w:line="240" w:lineRule="auto"/>
              <w:jc w:val="both"/>
              <w:rPr>
                <w:rFonts w:ascii="Arial Narrow" w:eastAsia="Times New Roman" w:hAnsi="Arial Narrow" w:cs="Arial"/>
                <w:sz w:val="24"/>
                <w:szCs w:val="24"/>
                <w:lang w:eastAsia="es-CO"/>
              </w:rPr>
            </w:pPr>
            <w:r w:rsidRPr="00C6357E">
              <w:rPr>
                <w:rFonts w:ascii="Arial Narrow" w:eastAsia="Times New Roman" w:hAnsi="Arial Narrow" w:cs="Calibri"/>
                <w:color w:val="FFFFFF"/>
                <w:kern w:val="24"/>
                <w:sz w:val="24"/>
                <w:szCs w:val="24"/>
                <w:lang w:eastAsia="es-CO"/>
              </w:rPr>
              <w:t>INDICADOR</w:t>
            </w:r>
          </w:p>
        </w:tc>
        <w:tc>
          <w:tcPr>
            <w:tcW w:w="1866" w:type="dxa"/>
            <w:tcBorders>
              <w:top w:val="single" w:sz="24" w:space="0" w:color="FFFFFF"/>
              <w:left w:val="single" w:sz="8" w:space="0" w:color="FFFFFF"/>
              <w:bottom w:val="single" w:sz="8" w:space="0" w:color="FFFFFF"/>
              <w:right w:val="single" w:sz="8" w:space="0" w:color="FFFFFF"/>
            </w:tcBorders>
            <w:shd w:val="clear" w:color="auto" w:fill="244061"/>
            <w:tcMar>
              <w:top w:w="15" w:type="dxa"/>
              <w:left w:w="15" w:type="dxa"/>
              <w:bottom w:w="0" w:type="dxa"/>
              <w:right w:w="15" w:type="dxa"/>
            </w:tcMar>
            <w:vAlign w:val="center"/>
            <w:hideMark/>
          </w:tcPr>
          <w:p w:rsidR="00A802BF" w:rsidRPr="00C6357E" w:rsidRDefault="00A802BF" w:rsidP="006775D5">
            <w:pPr>
              <w:spacing w:after="0" w:line="240" w:lineRule="auto"/>
              <w:jc w:val="both"/>
              <w:rPr>
                <w:rFonts w:ascii="Arial Narrow" w:eastAsia="Times New Roman" w:hAnsi="Arial Narrow" w:cs="Arial"/>
                <w:sz w:val="24"/>
                <w:szCs w:val="24"/>
                <w:lang w:eastAsia="es-CO"/>
              </w:rPr>
            </w:pPr>
            <w:r w:rsidRPr="00C6357E">
              <w:rPr>
                <w:rFonts w:ascii="Arial Narrow" w:eastAsia="Times New Roman" w:hAnsi="Arial Narrow" w:cs="Calibri"/>
                <w:b/>
                <w:bCs/>
                <w:color w:val="FFFFFF"/>
                <w:kern w:val="24"/>
                <w:sz w:val="24"/>
                <w:szCs w:val="24"/>
                <w:lang w:eastAsia="es-CO"/>
              </w:rPr>
              <w:t>AVANCE</w:t>
            </w:r>
          </w:p>
        </w:tc>
        <w:tc>
          <w:tcPr>
            <w:tcW w:w="1720" w:type="dxa"/>
            <w:vMerge w:val="restart"/>
            <w:tcBorders>
              <w:top w:val="single" w:sz="24" w:space="0" w:color="FFFFFF"/>
              <w:left w:val="single" w:sz="8" w:space="0" w:color="FFFFFF"/>
              <w:right w:val="single" w:sz="8" w:space="0" w:color="FFFFFF"/>
            </w:tcBorders>
            <w:shd w:val="clear" w:color="auto" w:fill="E36C09"/>
            <w:tcMar>
              <w:top w:w="15" w:type="dxa"/>
              <w:left w:w="15" w:type="dxa"/>
              <w:bottom w:w="0" w:type="dxa"/>
              <w:right w:w="15" w:type="dxa"/>
            </w:tcMar>
            <w:vAlign w:val="center"/>
            <w:hideMark/>
          </w:tcPr>
          <w:p w:rsidR="00A802BF" w:rsidRPr="00C6357E" w:rsidRDefault="00A802BF" w:rsidP="006775D5">
            <w:pPr>
              <w:spacing w:after="0" w:line="240" w:lineRule="auto"/>
              <w:jc w:val="both"/>
              <w:rPr>
                <w:rFonts w:ascii="Arial Narrow" w:eastAsia="Times New Roman" w:hAnsi="Arial Narrow" w:cs="Calibri"/>
                <w:b/>
                <w:bCs/>
                <w:color w:val="FFFFFF"/>
                <w:kern w:val="24"/>
                <w:sz w:val="24"/>
                <w:szCs w:val="24"/>
                <w:lang w:eastAsia="es-CO"/>
              </w:rPr>
            </w:pPr>
          </w:p>
          <w:p w:rsidR="00A802BF" w:rsidRPr="00C6357E" w:rsidRDefault="00A802BF" w:rsidP="006775D5">
            <w:pPr>
              <w:spacing w:after="0" w:line="240" w:lineRule="auto"/>
              <w:jc w:val="both"/>
              <w:rPr>
                <w:rFonts w:ascii="Arial Narrow" w:eastAsia="Times New Roman" w:hAnsi="Arial Narrow" w:cs="Calibri"/>
                <w:b/>
                <w:bCs/>
                <w:color w:val="FFFFFF"/>
                <w:kern w:val="24"/>
                <w:sz w:val="24"/>
                <w:szCs w:val="24"/>
                <w:lang w:eastAsia="es-CO"/>
              </w:rPr>
            </w:pPr>
            <w:r w:rsidRPr="00C6357E">
              <w:rPr>
                <w:rFonts w:ascii="Arial Narrow" w:eastAsia="Times New Roman" w:hAnsi="Arial Narrow" w:cs="Calibri"/>
                <w:b/>
                <w:bCs/>
                <w:color w:val="FFFFFF"/>
                <w:kern w:val="24"/>
                <w:sz w:val="24"/>
                <w:szCs w:val="24"/>
                <w:lang w:eastAsia="es-CO"/>
              </w:rPr>
              <w:t>ACUMULADO</w:t>
            </w:r>
          </w:p>
          <w:p w:rsidR="00A802BF" w:rsidRPr="00C6357E" w:rsidRDefault="00A802BF" w:rsidP="006775D5">
            <w:pPr>
              <w:spacing w:after="0" w:line="240" w:lineRule="auto"/>
              <w:jc w:val="both"/>
              <w:rPr>
                <w:rFonts w:ascii="Arial Narrow" w:eastAsia="Times New Roman" w:hAnsi="Arial Narrow" w:cs="Arial"/>
                <w:sz w:val="24"/>
                <w:szCs w:val="24"/>
                <w:lang w:eastAsia="es-CO"/>
              </w:rPr>
            </w:pPr>
          </w:p>
        </w:tc>
      </w:tr>
      <w:tr w:rsidR="00A802BF" w:rsidRPr="00C6357E" w:rsidTr="006775D5">
        <w:trPr>
          <w:trHeight w:val="332"/>
          <w:jc w:val="center"/>
        </w:trPr>
        <w:tc>
          <w:tcPr>
            <w:tcW w:w="3794" w:type="dxa"/>
            <w:vMerge/>
            <w:tcBorders>
              <w:top w:val="single" w:sz="24" w:space="0" w:color="FFFFFF"/>
              <w:left w:val="single" w:sz="8" w:space="0" w:color="FFFFFF"/>
              <w:bottom w:val="single" w:sz="8" w:space="0" w:color="FFFFFF"/>
              <w:right w:val="single" w:sz="8" w:space="0" w:color="FFFFFF"/>
            </w:tcBorders>
            <w:vAlign w:val="center"/>
            <w:hideMark/>
          </w:tcPr>
          <w:p w:rsidR="00A802BF" w:rsidRPr="00C6357E" w:rsidRDefault="00A802BF" w:rsidP="006775D5">
            <w:pPr>
              <w:spacing w:after="0" w:line="240" w:lineRule="auto"/>
              <w:jc w:val="both"/>
              <w:rPr>
                <w:rFonts w:ascii="Arial Narrow" w:eastAsia="Times New Roman" w:hAnsi="Arial Narrow" w:cs="Arial"/>
                <w:sz w:val="24"/>
                <w:szCs w:val="24"/>
                <w:lang w:eastAsia="es-CO"/>
              </w:rPr>
            </w:pPr>
          </w:p>
        </w:tc>
        <w:tc>
          <w:tcPr>
            <w:tcW w:w="1866" w:type="dxa"/>
            <w:tcBorders>
              <w:top w:val="single" w:sz="8" w:space="0" w:color="FFFFFF"/>
              <w:left w:val="single" w:sz="8" w:space="0" w:color="FFFFFF"/>
              <w:bottom w:val="single" w:sz="8" w:space="0" w:color="FFFFFF"/>
              <w:right w:val="single" w:sz="8" w:space="0" w:color="FFFFFF"/>
            </w:tcBorders>
            <w:shd w:val="clear" w:color="auto" w:fill="6D96C8"/>
            <w:tcMar>
              <w:top w:w="15" w:type="dxa"/>
              <w:left w:w="15" w:type="dxa"/>
              <w:bottom w:w="0" w:type="dxa"/>
              <w:right w:w="15" w:type="dxa"/>
            </w:tcMar>
            <w:vAlign w:val="center"/>
            <w:hideMark/>
          </w:tcPr>
          <w:p w:rsidR="00A802BF" w:rsidRPr="00C6357E" w:rsidRDefault="00A802BF" w:rsidP="00A802BF">
            <w:pPr>
              <w:spacing w:after="0" w:line="240" w:lineRule="auto"/>
              <w:jc w:val="both"/>
              <w:rPr>
                <w:rFonts w:ascii="Arial Narrow" w:eastAsia="Times New Roman" w:hAnsi="Arial Narrow" w:cs="Arial"/>
                <w:sz w:val="24"/>
                <w:szCs w:val="24"/>
                <w:lang w:eastAsia="es-CO"/>
              </w:rPr>
            </w:pPr>
            <w:r w:rsidRPr="00C6357E">
              <w:rPr>
                <w:rFonts w:ascii="Arial Narrow" w:eastAsia="Times New Roman" w:hAnsi="Arial Narrow" w:cs="Calibri"/>
                <w:color w:val="FFFFFF"/>
                <w:kern w:val="24"/>
                <w:sz w:val="24"/>
                <w:szCs w:val="24"/>
                <w:lang w:eastAsia="es-CO"/>
              </w:rPr>
              <w:t>Agosto- Nov 2018</w:t>
            </w:r>
          </w:p>
        </w:tc>
        <w:tc>
          <w:tcPr>
            <w:tcW w:w="1720" w:type="dxa"/>
            <w:vMerge/>
            <w:tcBorders>
              <w:left w:val="single" w:sz="8" w:space="0" w:color="FFFFFF"/>
              <w:bottom w:val="single" w:sz="8" w:space="0" w:color="FFFFFF"/>
              <w:right w:val="single" w:sz="8" w:space="0" w:color="FFFFFF"/>
            </w:tcBorders>
            <w:shd w:val="clear" w:color="auto" w:fill="AA5107"/>
            <w:tcMar>
              <w:top w:w="15" w:type="dxa"/>
              <w:left w:w="15" w:type="dxa"/>
              <w:bottom w:w="0" w:type="dxa"/>
              <w:right w:w="15" w:type="dxa"/>
            </w:tcMar>
            <w:vAlign w:val="center"/>
            <w:hideMark/>
          </w:tcPr>
          <w:p w:rsidR="00A802BF" w:rsidRPr="00C6357E" w:rsidRDefault="00A802BF" w:rsidP="006775D5">
            <w:pPr>
              <w:spacing w:after="0" w:line="240" w:lineRule="auto"/>
              <w:jc w:val="both"/>
              <w:rPr>
                <w:rFonts w:ascii="Arial Narrow" w:eastAsia="Times New Roman" w:hAnsi="Arial Narrow" w:cs="Arial"/>
                <w:sz w:val="24"/>
                <w:szCs w:val="24"/>
                <w:lang w:eastAsia="es-CO"/>
              </w:rPr>
            </w:pPr>
          </w:p>
        </w:tc>
      </w:tr>
      <w:tr w:rsidR="00A802BF" w:rsidRPr="00C6357E" w:rsidTr="006775D5">
        <w:trPr>
          <w:trHeight w:val="518"/>
          <w:jc w:val="center"/>
        </w:trPr>
        <w:tc>
          <w:tcPr>
            <w:tcW w:w="3794" w:type="dxa"/>
            <w:tcBorders>
              <w:top w:val="single" w:sz="8" w:space="0" w:color="FFFFFF"/>
              <w:left w:val="single" w:sz="8" w:space="0" w:color="FFFFFF"/>
              <w:bottom w:val="single" w:sz="8" w:space="0" w:color="FFFFFF"/>
              <w:right w:val="single" w:sz="8" w:space="0" w:color="FFFFFF"/>
            </w:tcBorders>
            <w:shd w:val="clear" w:color="auto" w:fill="CED3DD"/>
            <w:tcMar>
              <w:top w:w="15" w:type="dxa"/>
              <w:left w:w="15" w:type="dxa"/>
              <w:bottom w:w="0" w:type="dxa"/>
              <w:right w:w="15" w:type="dxa"/>
            </w:tcMar>
            <w:vAlign w:val="center"/>
            <w:hideMark/>
          </w:tcPr>
          <w:p w:rsidR="00A802BF" w:rsidRPr="00C6357E" w:rsidRDefault="00A802BF" w:rsidP="006775D5">
            <w:pPr>
              <w:spacing w:after="0" w:line="240" w:lineRule="auto"/>
              <w:jc w:val="both"/>
              <w:rPr>
                <w:rFonts w:ascii="Arial Narrow" w:eastAsia="Times New Roman" w:hAnsi="Arial Narrow" w:cs="Arial"/>
                <w:sz w:val="24"/>
                <w:szCs w:val="24"/>
                <w:lang w:eastAsia="es-CO"/>
              </w:rPr>
            </w:pPr>
            <w:r w:rsidRPr="00C6357E">
              <w:rPr>
                <w:rFonts w:ascii="Arial Narrow" w:hAnsi="Arial Narrow" w:cstheme="minorHAnsi"/>
                <w:color w:val="000000" w:themeColor="text1"/>
                <w:sz w:val="24"/>
                <w:szCs w:val="24"/>
              </w:rPr>
              <w:lastRenderedPageBreak/>
              <w:t>Kilómetros de calzadas construidas no concesionadas</w:t>
            </w:r>
          </w:p>
        </w:tc>
        <w:tc>
          <w:tcPr>
            <w:tcW w:w="1866" w:type="dxa"/>
            <w:tcBorders>
              <w:top w:val="single" w:sz="8" w:space="0" w:color="FFFFFF"/>
              <w:left w:val="single" w:sz="8" w:space="0" w:color="FFFFFF"/>
              <w:bottom w:val="single" w:sz="8" w:space="0" w:color="FFFFFF"/>
              <w:right w:val="single" w:sz="8" w:space="0" w:color="FFFFFF"/>
            </w:tcBorders>
            <w:shd w:val="clear" w:color="auto" w:fill="CED3DD"/>
            <w:tcMar>
              <w:top w:w="15" w:type="dxa"/>
              <w:left w:w="15" w:type="dxa"/>
              <w:bottom w:w="0" w:type="dxa"/>
              <w:right w:w="15" w:type="dxa"/>
            </w:tcMar>
            <w:vAlign w:val="center"/>
            <w:hideMark/>
          </w:tcPr>
          <w:p w:rsidR="00A802BF" w:rsidRPr="00C6357E" w:rsidRDefault="00A802BF" w:rsidP="006775D5">
            <w:pPr>
              <w:spacing w:after="0" w:line="240" w:lineRule="auto"/>
              <w:jc w:val="center"/>
              <w:rPr>
                <w:rFonts w:ascii="Arial Narrow" w:eastAsia="Times New Roman" w:hAnsi="Arial Narrow" w:cs="Arial"/>
                <w:sz w:val="24"/>
                <w:szCs w:val="24"/>
                <w:lang w:eastAsia="es-CO"/>
              </w:rPr>
            </w:pPr>
            <w:r w:rsidRPr="00C6357E">
              <w:rPr>
                <w:rFonts w:ascii="Arial Narrow" w:eastAsia="Times New Roman" w:hAnsi="Arial Narrow" w:cs="Calibri"/>
                <w:color w:val="386295"/>
                <w:kern w:val="24"/>
                <w:sz w:val="24"/>
                <w:szCs w:val="24"/>
                <w:lang w:eastAsia="es-CO"/>
              </w:rPr>
              <w:t>4.34</w:t>
            </w:r>
          </w:p>
        </w:tc>
        <w:tc>
          <w:tcPr>
            <w:tcW w:w="1720" w:type="dxa"/>
            <w:tcBorders>
              <w:top w:val="single" w:sz="8" w:space="0" w:color="FFFFFF"/>
              <w:left w:val="single" w:sz="8" w:space="0" w:color="FFFFFF"/>
              <w:bottom w:val="single" w:sz="8" w:space="0" w:color="FFFFFF"/>
              <w:right w:val="single" w:sz="8" w:space="0" w:color="FFFFFF"/>
            </w:tcBorders>
            <w:shd w:val="clear" w:color="auto" w:fill="FBC496"/>
            <w:tcMar>
              <w:top w:w="15" w:type="dxa"/>
              <w:left w:w="15" w:type="dxa"/>
              <w:bottom w:w="0" w:type="dxa"/>
              <w:right w:w="15" w:type="dxa"/>
            </w:tcMar>
            <w:vAlign w:val="center"/>
            <w:hideMark/>
          </w:tcPr>
          <w:p w:rsidR="00A802BF" w:rsidRPr="00C6357E" w:rsidRDefault="00A802BF" w:rsidP="006775D5">
            <w:pPr>
              <w:spacing w:after="0" w:line="240" w:lineRule="auto"/>
              <w:jc w:val="center"/>
              <w:rPr>
                <w:rFonts w:ascii="Arial Narrow" w:eastAsia="Times New Roman" w:hAnsi="Arial Narrow" w:cs="Arial"/>
                <w:sz w:val="24"/>
                <w:szCs w:val="24"/>
                <w:lang w:eastAsia="es-CO"/>
              </w:rPr>
            </w:pPr>
            <w:r w:rsidRPr="00C6357E">
              <w:rPr>
                <w:rFonts w:ascii="Arial Narrow" w:eastAsia="Times New Roman" w:hAnsi="Arial Narrow" w:cs="Calibri"/>
                <w:color w:val="386295"/>
                <w:kern w:val="24"/>
                <w:sz w:val="24"/>
                <w:szCs w:val="24"/>
                <w:lang w:eastAsia="es-CO"/>
              </w:rPr>
              <w:t>214.06</w:t>
            </w:r>
          </w:p>
        </w:tc>
      </w:tr>
      <w:tr w:rsidR="00A802BF" w:rsidRPr="00C6357E" w:rsidTr="006775D5">
        <w:trPr>
          <w:trHeight w:val="518"/>
          <w:jc w:val="center"/>
        </w:trPr>
        <w:tc>
          <w:tcPr>
            <w:tcW w:w="3794" w:type="dxa"/>
            <w:tcBorders>
              <w:top w:val="single" w:sz="8" w:space="0" w:color="FFFFFF"/>
              <w:left w:val="single" w:sz="8" w:space="0" w:color="FFFFFF"/>
              <w:bottom w:val="single" w:sz="8" w:space="0" w:color="FFFFFF"/>
              <w:right w:val="single" w:sz="8" w:space="0" w:color="FFFFFF"/>
            </w:tcBorders>
            <w:shd w:val="clear" w:color="auto" w:fill="E8EAEF"/>
            <w:tcMar>
              <w:top w:w="15" w:type="dxa"/>
              <w:left w:w="15" w:type="dxa"/>
              <w:bottom w:w="0" w:type="dxa"/>
              <w:right w:w="15" w:type="dxa"/>
            </w:tcMar>
            <w:hideMark/>
          </w:tcPr>
          <w:p w:rsidR="00A802BF" w:rsidRPr="00C6357E" w:rsidRDefault="00A802BF" w:rsidP="006775D5">
            <w:pPr>
              <w:jc w:val="both"/>
              <w:rPr>
                <w:rFonts w:ascii="Arial Narrow" w:hAnsi="Arial Narrow" w:cstheme="minorHAnsi"/>
                <w:b/>
                <w:bCs/>
                <w:color w:val="000000" w:themeColor="text1"/>
                <w:sz w:val="24"/>
                <w:szCs w:val="24"/>
              </w:rPr>
            </w:pPr>
            <w:r w:rsidRPr="00C6357E">
              <w:rPr>
                <w:rFonts w:ascii="Arial Narrow" w:hAnsi="Arial Narrow" w:cstheme="minorHAnsi"/>
                <w:color w:val="000000" w:themeColor="text1"/>
                <w:sz w:val="24"/>
                <w:szCs w:val="24"/>
              </w:rPr>
              <w:t>Kilómetros de placa huella construida</w:t>
            </w:r>
          </w:p>
        </w:tc>
        <w:tc>
          <w:tcPr>
            <w:tcW w:w="1866" w:type="dxa"/>
            <w:tcBorders>
              <w:top w:val="single" w:sz="8" w:space="0" w:color="FFFFFF"/>
              <w:left w:val="single" w:sz="8" w:space="0" w:color="FFFFFF"/>
              <w:bottom w:val="single" w:sz="8" w:space="0" w:color="FFFFFF"/>
              <w:right w:val="single" w:sz="8" w:space="0" w:color="FFFFFF"/>
            </w:tcBorders>
            <w:shd w:val="clear" w:color="auto" w:fill="E8EAEF"/>
            <w:tcMar>
              <w:top w:w="15" w:type="dxa"/>
              <w:left w:w="15" w:type="dxa"/>
              <w:bottom w:w="0" w:type="dxa"/>
              <w:right w:w="15" w:type="dxa"/>
            </w:tcMar>
            <w:vAlign w:val="center"/>
            <w:hideMark/>
          </w:tcPr>
          <w:p w:rsidR="00A802BF" w:rsidRPr="00C6357E" w:rsidRDefault="005943A8" w:rsidP="006775D5">
            <w:pPr>
              <w:spacing w:after="0" w:line="240" w:lineRule="auto"/>
              <w:jc w:val="center"/>
              <w:rPr>
                <w:rFonts w:ascii="Arial Narrow" w:eastAsia="Times New Roman" w:hAnsi="Arial Narrow" w:cs="Arial"/>
                <w:sz w:val="24"/>
                <w:szCs w:val="24"/>
                <w:lang w:eastAsia="es-CO"/>
              </w:rPr>
            </w:pPr>
            <w:r w:rsidRPr="00C6357E">
              <w:rPr>
                <w:rFonts w:ascii="Arial Narrow" w:eastAsia="Times New Roman" w:hAnsi="Arial Narrow" w:cs="Calibri"/>
                <w:color w:val="386295"/>
                <w:kern w:val="24"/>
                <w:sz w:val="24"/>
                <w:szCs w:val="24"/>
                <w:lang w:eastAsia="es-CO"/>
              </w:rPr>
              <w:t>25,85</w:t>
            </w:r>
          </w:p>
        </w:tc>
        <w:tc>
          <w:tcPr>
            <w:tcW w:w="1720" w:type="dxa"/>
            <w:tcBorders>
              <w:top w:val="single" w:sz="8" w:space="0" w:color="FFFFFF"/>
              <w:left w:val="single" w:sz="8" w:space="0" w:color="FFFFFF"/>
              <w:bottom w:val="single" w:sz="8" w:space="0" w:color="FFFFFF"/>
              <w:right w:val="single" w:sz="8" w:space="0" w:color="FFFFFF"/>
            </w:tcBorders>
            <w:shd w:val="clear" w:color="auto" w:fill="FBC496"/>
            <w:tcMar>
              <w:top w:w="15" w:type="dxa"/>
              <w:left w:w="15" w:type="dxa"/>
              <w:bottom w:w="0" w:type="dxa"/>
              <w:right w:w="15" w:type="dxa"/>
            </w:tcMar>
            <w:vAlign w:val="center"/>
            <w:hideMark/>
          </w:tcPr>
          <w:p w:rsidR="00A802BF" w:rsidRPr="00C6357E" w:rsidRDefault="005943A8" w:rsidP="006775D5">
            <w:pPr>
              <w:spacing w:after="0" w:line="240" w:lineRule="auto"/>
              <w:jc w:val="center"/>
              <w:rPr>
                <w:rFonts w:ascii="Arial Narrow" w:eastAsia="Times New Roman" w:hAnsi="Arial Narrow" w:cs="Arial"/>
                <w:sz w:val="24"/>
                <w:szCs w:val="24"/>
                <w:lang w:eastAsia="es-CO"/>
              </w:rPr>
            </w:pPr>
            <w:r w:rsidRPr="00C6357E">
              <w:rPr>
                <w:rFonts w:ascii="Arial Narrow" w:eastAsia="Times New Roman" w:hAnsi="Arial Narrow" w:cs="Calibri"/>
                <w:color w:val="386295"/>
                <w:kern w:val="24"/>
                <w:sz w:val="24"/>
                <w:szCs w:val="24"/>
                <w:lang w:eastAsia="es-CO"/>
              </w:rPr>
              <w:t>1,678</w:t>
            </w:r>
          </w:p>
        </w:tc>
      </w:tr>
      <w:tr w:rsidR="00A802BF" w:rsidRPr="00C6357E" w:rsidTr="006775D5">
        <w:trPr>
          <w:trHeight w:val="518"/>
          <w:jc w:val="center"/>
        </w:trPr>
        <w:tc>
          <w:tcPr>
            <w:tcW w:w="3794" w:type="dxa"/>
            <w:tcBorders>
              <w:top w:val="single" w:sz="8" w:space="0" w:color="FFFFFF"/>
              <w:left w:val="single" w:sz="8" w:space="0" w:color="FFFFFF"/>
              <w:bottom w:val="single" w:sz="8" w:space="0" w:color="FFFFFF"/>
              <w:right w:val="single" w:sz="8" w:space="0" w:color="FFFFFF"/>
            </w:tcBorders>
            <w:shd w:val="clear" w:color="auto" w:fill="CED3DD"/>
            <w:tcMar>
              <w:top w:w="15" w:type="dxa"/>
              <w:left w:w="15" w:type="dxa"/>
              <w:bottom w:w="0" w:type="dxa"/>
              <w:right w:w="15" w:type="dxa"/>
            </w:tcMar>
            <w:hideMark/>
          </w:tcPr>
          <w:p w:rsidR="00A802BF" w:rsidRPr="00C6357E" w:rsidRDefault="00A802BF" w:rsidP="006775D5">
            <w:pPr>
              <w:jc w:val="both"/>
              <w:rPr>
                <w:rFonts w:ascii="Arial Narrow" w:hAnsi="Arial Narrow" w:cstheme="minorHAnsi"/>
                <w:b/>
                <w:bCs/>
                <w:color w:val="000000" w:themeColor="text1"/>
                <w:sz w:val="24"/>
                <w:szCs w:val="24"/>
              </w:rPr>
            </w:pPr>
            <w:r w:rsidRPr="00C6357E">
              <w:rPr>
                <w:rFonts w:ascii="Arial Narrow" w:hAnsi="Arial Narrow" w:cstheme="minorHAnsi"/>
                <w:color w:val="000000" w:themeColor="text1"/>
                <w:sz w:val="24"/>
                <w:szCs w:val="24"/>
              </w:rPr>
              <w:t>Nuevos kilómetros de vías con rehabilitación y mantenimiento</w:t>
            </w:r>
          </w:p>
        </w:tc>
        <w:tc>
          <w:tcPr>
            <w:tcW w:w="1866" w:type="dxa"/>
            <w:tcBorders>
              <w:top w:val="single" w:sz="8" w:space="0" w:color="FFFFFF"/>
              <w:left w:val="single" w:sz="8" w:space="0" w:color="FFFFFF"/>
              <w:bottom w:val="single" w:sz="8" w:space="0" w:color="FFFFFF"/>
              <w:right w:val="single" w:sz="8" w:space="0" w:color="FFFFFF"/>
            </w:tcBorders>
            <w:shd w:val="clear" w:color="auto" w:fill="CED3DD"/>
            <w:tcMar>
              <w:top w:w="15" w:type="dxa"/>
              <w:left w:w="15" w:type="dxa"/>
              <w:bottom w:w="0" w:type="dxa"/>
              <w:right w:w="15" w:type="dxa"/>
            </w:tcMar>
            <w:vAlign w:val="center"/>
            <w:hideMark/>
          </w:tcPr>
          <w:p w:rsidR="00A802BF" w:rsidRPr="00C6357E" w:rsidRDefault="00A802BF" w:rsidP="006775D5">
            <w:pPr>
              <w:spacing w:after="0" w:line="240" w:lineRule="auto"/>
              <w:jc w:val="center"/>
              <w:rPr>
                <w:rFonts w:ascii="Arial Narrow" w:eastAsia="Times New Roman" w:hAnsi="Arial Narrow" w:cs="Arial"/>
                <w:sz w:val="24"/>
                <w:szCs w:val="24"/>
                <w:lang w:eastAsia="es-CO"/>
              </w:rPr>
            </w:pPr>
            <w:r w:rsidRPr="00C6357E">
              <w:rPr>
                <w:rFonts w:ascii="Arial Narrow" w:eastAsia="Times New Roman" w:hAnsi="Arial Narrow" w:cs="Calibri"/>
                <w:color w:val="386295"/>
                <w:kern w:val="24"/>
                <w:sz w:val="24"/>
                <w:szCs w:val="24"/>
                <w:lang w:eastAsia="es-CO"/>
              </w:rPr>
              <w:t>48.57</w:t>
            </w:r>
          </w:p>
        </w:tc>
        <w:tc>
          <w:tcPr>
            <w:tcW w:w="1720" w:type="dxa"/>
            <w:tcBorders>
              <w:top w:val="single" w:sz="8" w:space="0" w:color="FFFFFF"/>
              <w:left w:val="single" w:sz="8" w:space="0" w:color="FFFFFF"/>
              <w:bottom w:val="single" w:sz="8" w:space="0" w:color="FFFFFF"/>
              <w:right w:val="single" w:sz="8" w:space="0" w:color="FFFFFF"/>
            </w:tcBorders>
            <w:shd w:val="clear" w:color="auto" w:fill="FBC496"/>
            <w:tcMar>
              <w:top w:w="15" w:type="dxa"/>
              <w:left w:w="15" w:type="dxa"/>
              <w:bottom w:w="0" w:type="dxa"/>
              <w:right w:w="15" w:type="dxa"/>
            </w:tcMar>
            <w:vAlign w:val="center"/>
            <w:hideMark/>
          </w:tcPr>
          <w:p w:rsidR="00A802BF" w:rsidRPr="00C6357E" w:rsidRDefault="00A802BF" w:rsidP="006775D5">
            <w:pPr>
              <w:spacing w:after="0" w:line="240" w:lineRule="auto"/>
              <w:jc w:val="center"/>
              <w:rPr>
                <w:rFonts w:ascii="Arial Narrow" w:eastAsia="Times New Roman" w:hAnsi="Arial Narrow" w:cs="Arial"/>
                <w:sz w:val="24"/>
                <w:szCs w:val="24"/>
                <w:lang w:eastAsia="es-CO"/>
              </w:rPr>
            </w:pPr>
            <w:r w:rsidRPr="00C6357E">
              <w:rPr>
                <w:rFonts w:ascii="Arial Narrow" w:eastAsia="Times New Roman" w:hAnsi="Arial Narrow" w:cs="Calibri"/>
                <w:color w:val="386295"/>
                <w:kern w:val="24"/>
                <w:sz w:val="24"/>
                <w:szCs w:val="24"/>
                <w:lang w:eastAsia="es-CO"/>
              </w:rPr>
              <w:t>1032.36</w:t>
            </w:r>
          </w:p>
        </w:tc>
      </w:tr>
      <w:tr w:rsidR="00A802BF" w:rsidRPr="00C6357E" w:rsidTr="006775D5">
        <w:trPr>
          <w:trHeight w:val="518"/>
          <w:jc w:val="center"/>
        </w:trPr>
        <w:tc>
          <w:tcPr>
            <w:tcW w:w="3794" w:type="dxa"/>
            <w:tcBorders>
              <w:top w:val="single" w:sz="8" w:space="0" w:color="FFFFFF"/>
              <w:left w:val="single" w:sz="8" w:space="0" w:color="FFFFFF"/>
              <w:bottom w:val="single" w:sz="8" w:space="0" w:color="FFFFFF"/>
              <w:right w:val="single" w:sz="8" w:space="0" w:color="FFFFFF"/>
            </w:tcBorders>
            <w:shd w:val="clear" w:color="auto" w:fill="E8EAEF"/>
            <w:tcMar>
              <w:top w:w="15" w:type="dxa"/>
              <w:left w:w="15" w:type="dxa"/>
              <w:bottom w:w="0" w:type="dxa"/>
              <w:right w:w="15" w:type="dxa"/>
            </w:tcMar>
            <w:hideMark/>
          </w:tcPr>
          <w:p w:rsidR="00A802BF" w:rsidRPr="00C6357E" w:rsidRDefault="00A802BF" w:rsidP="006775D5">
            <w:pPr>
              <w:jc w:val="both"/>
              <w:rPr>
                <w:rFonts w:ascii="Arial Narrow" w:hAnsi="Arial Narrow" w:cstheme="minorHAnsi"/>
                <w:b/>
                <w:bCs/>
                <w:color w:val="000000" w:themeColor="text1"/>
                <w:sz w:val="24"/>
                <w:szCs w:val="24"/>
              </w:rPr>
            </w:pPr>
            <w:r w:rsidRPr="00C6357E">
              <w:rPr>
                <w:rFonts w:ascii="Arial Narrow" w:hAnsi="Arial Narrow" w:cstheme="minorHAnsi"/>
                <w:color w:val="000000" w:themeColor="text1"/>
                <w:sz w:val="24"/>
                <w:szCs w:val="24"/>
              </w:rPr>
              <w:t>Kilómetros de vías</w:t>
            </w:r>
            <w:r w:rsidR="005943A8" w:rsidRPr="00C6357E">
              <w:rPr>
                <w:rFonts w:ascii="Arial Narrow" w:hAnsi="Arial Narrow" w:cstheme="minorHAnsi"/>
                <w:color w:val="000000" w:themeColor="text1"/>
                <w:sz w:val="24"/>
                <w:szCs w:val="24"/>
              </w:rPr>
              <w:t xml:space="preserve"> primarias</w:t>
            </w:r>
            <w:r w:rsidRPr="00C6357E">
              <w:rPr>
                <w:rFonts w:ascii="Arial Narrow" w:hAnsi="Arial Narrow" w:cstheme="minorHAnsi"/>
                <w:color w:val="000000" w:themeColor="text1"/>
                <w:sz w:val="24"/>
                <w:szCs w:val="24"/>
              </w:rPr>
              <w:t xml:space="preserve"> con pavimento</w:t>
            </w:r>
          </w:p>
        </w:tc>
        <w:tc>
          <w:tcPr>
            <w:tcW w:w="1866" w:type="dxa"/>
            <w:tcBorders>
              <w:top w:val="single" w:sz="8" w:space="0" w:color="FFFFFF"/>
              <w:left w:val="single" w:sz="8" w:space="0" w:color="FFFFFF"/>
              <w:bottom w:val="single" w:sz="8" w:space="0" w:color="FFFFFF"/>
              <w:right w:val="single" w:sz="8" w:space="0" w:color="FFFFFF"/>
            </w:tcBorders>
            <w:shd w:val="clear" w:color="auto" w:fill="E8EAEF"/>
            <w:tcMar>
              <w:top w:w="15" w:type="dxa"/>
              <w:left w:w="15" w:type="dxa"/>
              <w:bottom w:w="0" w:type="dxa"/>
              <w:right w:w="15" w:type="dxa"/>
            </w:tcMar>
            <w:vAlign w:val="center"/>
            <w:hideMark/>
          </w:tcPr>
          <w:p w:rsidR="00A802BF" w:rsidRPr="00C6357E" w:rsidRDefault="00A802BF" w:rsidP="006775D5">
            <w:pPr>
              <w:spacing w:after="0" w:line="240" w:lineRule="auto"/>
              <w:jc w:val="center"/>
              <w:rPr>
                <w:rFonts w:ascii="Arial Narrow" w:eastAsia="Times New Roman" w:hAnsi="Arial Narrow" w:cs="Arial"/>
                <w:sz w:val="24"/>
                <w:szCs w:val="24"/>
                <w:lang w:eastAsia="es-CO"/>
              </w:rPr>
            </w:pPr>
            <w:r w:rsidRPr="00C6357E">
              <w:rPr>
                <w:rFonts w:ascii="Arial Narrow" w:eastAsia="Times New Roman" w:hAnsi="Arial Narrow" w:cs="Calibri"/>
                <w:color w:val="386295"/>
                <w:kern w:val="24"/>
                <w:sz w:val="24"/>
                <w:szCs w:val="24"/>
                <w:lang w:eastAsia="es-CO"/>
              </w:rPr>
              <w:t>42,17</w:t>
            </w:r>
          </w:p>
        </w:tc>
        <w:tc>
          <w:tcPr>
            <w:tcW w:w="1720" w:type="dxa"/>
            <w:tcBorders>
              <w:top w:val="single" w:sz="8" w:space="0" w:color="FFFFFF"/>
              <w:left w:val="single" w:sz="8" w:space="0" w:color="FFFFFF"/>
              <w:bottom w:val="single" w:sz="8" w:space="0" w:color="FFFFFF"/>
              <w:right w:val="single" w:sz="8" w:space="0" w:color="FFFFFF"/>
            </w:tcBorders>
            <w:shd w:val="clear" w:color="auto" w:fill="FBC496"/>
            <w:tcMar>
              <w:top w:w="15" w:type="dxa"/>
              <w:left w:w="15" w:type="dxa"/>
              <w:bottom w:w="0" w:type="dxa"/>
              <w:right w:w="15" w:type="dxa"/>
            </w:tcMar>
            <w:vAlign w:val="center"/>
            <w:hideMark/>
          </w:tcPr>
          <w:p w:rsidR="00A802BF" w:rsidRPr="00C6357E" w:rsidRDefault="0070211D" w:rsidP="006775D5">
            <w:pPr>
              <w:spacing w:after="0" w:line="240" w:lineRule="auto"/>
              <w:jc w:val="center"/>
              <w:rPr>
                <w:rFonts w:ascii="Arial Narrow" w:eastAsia="Times New Roman" w:hAnsi="Arial Narrow" w:cs="Arial"/>
                <w:sz w:val="24"/>
                <w:szCs w:val="24"/>
                <w:lang w:eastAsia="es-CO"/>
              </w:rPr>
            </w:pPr>
            <w:r w:rsidRPr="00C6357E">
              <w:rPr>
                <w:rFonts w:ascii="Arial Narrow" w:eastAsia="Times New Roman" w:hAnsi="Arial Narrow" w:cs="Calibri"/>
                <w:color w:val="386295"/>
                <w:kern w:val="24"/>
                <w:sz w:val="24"/>
                <w:szCs w:val="24"/>
                <w:lang w:eastAsia="es-CO"/>
              </w:rPr>
              <w:t>8.005</w:t>
            </w:r>
          </w:p>
        </w:tc>
      </w:tr>
      <w:tr w:rsidR="005943A8" w:rsidRPr="00C6357E" w:rsidTr="006775D5">
        <w:trPr>
          <w:trHeight w:val="518"/>
          <w:jc w:val="center"/>
        </w:trPr>
        <w:tc>
          <w:tcPr>
            <w:tcW w:w="3794" w:type="dxa"/>
            <w:tcBorders>
              <w:top w:val="single" w:sz="8" w:space="0" w:color="FFFFFF"/>
              <w:left w:val="single" w:sz="8" w:space="0" w:color="FFFFFF"/>
              <w:bottom w:val="single" w:sz="8" w:space="0" w:color="FFFFFF"/>
              <w:right w:val="single" w:sz="8" w:space="0" w:color="FFFFFF"/>
            </w:tcBorders>
            <w:shd w:val="clear" w:color="auto" w:fill="E8EAEF"/>
            <w:tcMar>
              <w:top w:w="15" w:type="dxa"/>
              <w:left w:w="15" w:type="dxa"/>
              <w:bottom w:w="0" w:type="dxa"/>
              <w:right w:w="15" w:type="dxa"/>
            </w:tcMar>
          </w:tcPr>
          <w:p w:rsidR="005943A8" w:rsidRPr="00C6357E" w:rsidRDefault="005943A8" w:rsidP="005943A8">
            <w:pPr>
              <w:jc w:val="both"/>
              <w:rPr>
                <w:rFonts w:ascii="Arial Narrow" w:hAnsi="Arial Narrow" w:cstheme="minorHAnsi"/>
                <w:b/>
                <w:bCs/>
                <w:color w:val="000000" w:themeColor="text1"/>
                <w:sz w:val="24"/>
                <w:szCs w:val="24"/>
              </w:rPr>
            </w:pPr>
            <w:r w:rsidRPr="00C6357E">
              <w:rPr>
                <w:rFonts w:ascii="Arial Narrow" w:hAnsi="Arial Narrow" w:cstheme="minorHAnsi"/>
                <w:color w:val="000000" w:themeColor="text1"/>
                <w:sz w:val="24"/>
                <w:szCs w:val="24"/>
              </w:rPr>
              <w:t>Kilómetros de vías secundarias con pavimento</w:t>
            </w:r>
          </w:p>
        </w:tc>
        <w:tc>
          <w:tcPr>
            <w:tcW w:w="1866" w:type="dxa"/>
            <w:tcBorders>
              <w:top w:val="single" w:sz="8" w:space="0" w:color="FFFFFF"/>
              <w:left w:val="single" w:sz="8" w:space="0" w:color="FFFFFF"/>
              <w:bottom w:val="single" w:sz="8" w:space="0" w:color="FFFFFF"/>
              <w:right w:val="single" w:sz="8" w:space="0" w:color="FFFFFF"/>
            </w:tcBorders>
            <w:shd w:val="clear" w:color="auto" w:fill="E8EAEF"/>
            <w:tcMar>
              <w:top w:w="15" w:type="dxa"/>
              <w:left w:w="15" w:type="dxa"/>
              <w:bottom w:w="0" w:type="dxa"/>
              <w:right w:w="15" w:type="dxa"/>
            </w:tcMar>
            <w:vAlign w:val="center"/>
          </w:tcPr>
          <w:p w:rsidR="005943A8" w:rsidRPr="00C6357E" w:rsidRDefault="00DA7BAD" w:rsidP="005943A8">
            <w:pPr>
              <w:spacing w:after="0" w:line="240" w:lineRule="auto"/>
              <w:jc w:val="center"/>
              <w:rPr>
                <w:rFonts w:ascii="Arial Narrow" w:eastAsia="Times New Roman" w:hAnsi="Arial Narrow" w:cs="Arial"/>
                <w:sz w:val="24"/>
                <w:szCs w:val="24"/>
                <w:lang w:eastAsia="es-CO"/>
              </w:rPr>
            </w:pPr>
            <w:r>
              <w:rPr>
                <w:rFonts w:ascii="Arial Narrow" w:eastAsia="Times New Roman" w:hAnsi="Arial Narrow" w:cs="Calibri"/>
                <w:color w:val="386295"/>
                <w:kern w:val="24"/>
                <w:sz w:val="24"/>
                <w:szCs w:val="24"/>
                <w:lang w:eastAsia="es-CO"/>
              </w:rPr>
              <w:t>2</w:t>
            </w:r>
            <w:r w:rsidRPr="00C6357E">
              <w:rPr>
                <w:rFonts w:ascii="Arial Narrow" w:eastAsia="Times New Roman" w:hAnsi="Arial Narrow" w:cs="Calibri"/>
                <w:color w:val="386295"/>
                <w:kern w:val="24"/>
                <w:sz w:val="24"/>
                <w:szCs w:val="24"/>
                <w:lang w:eastAsia="es-CO"/>
              </w:rPr>
              <w:t>5</w:t>
            </w:r>
          </w:p>
        </w:tc>
        <w:tc>
          <w:tcPr>
            <w:tcW w:w="1720" w:type="dxa"/>
            <w:tcBorders>
              <w:top w:val="single" w:sz="8" w:space="0" w:color="FFFFFF"/>
              <w:left w:val="single" w:sz="8" w:space="0" w:color="FFFFFF"/>
              <w:bottom w:val="single" w:sz="8" w:space="0" w:color="FFFFFF"/>
              <w:right w:val="single" w:sz="8" w:space="0" w:color="FFFFFF"/>
            </w:tcBorders>
            <w:shd w:val="clear" w:color="auto" w:fill="FBC496"/>
            <w:tcMar>
              <w:top w:w="15" w:type="dxa"/>
              <w:left w:w="15" w:type="dxa"/>
              <w:bottom w:w="0" w:type="dxa"/>
              <w:right w:w="15" w:type="dxa"/>
            </w:tcMar>
            <w:vAlign w:val="center"/>
          </w:tcPr>
          <w:p w:rsidR="005943A8" w:rsidRPr="00C6357E" w:rsidRDefault="005943A8" w:rsidP="00DA7BAD">
            <w:pPr>
              <w:spacing w:after="0" w:line="240" w:lineRule="auto"/>
              <w:jc w:val="center"/>
              <w:rPr>
                <w:rFonts w:ascii="Arial Narrow" w:eastAsia="Times New Roman" w:hAnsi="Arial Narrow" w:cs="Arial"/>
                <w:sz w:val="24"/>
                <w:szCs w:val="24"/>
                <w:lang w:eastAsia="es-CO"/>
              </w:rPr>
            </w:pPr>
            <w:r w:rsidRPr="00C6357E">
              <w:rPr>
                <w:rFonts w:ascii="Arial Narrow" w:eastAsia="Times New Roman" w:hAnsi="Arial Narrow" w:cs="Calibri"/>
                <w:color w:val="386295"/>
                <w:kern w:val="24"/>
                <w:sz w:val="24"/>
                <w:szCs w:val="24"/>
                <w:lang w:eastAsia="es-CO"/>
              </w:rPr>
              <w:t>7</w:t>
            </w:r>
            <w:r w:rsidR="00DA7BAD">
              <w:rPr>
                <w:rFonts w:ascii="Arial Narrow" w:eastAsia="Times New Roman" w:hAnsi="Arial Narrow" w:cs="Calibri"/>
                <w:color w:val="386295"/>
                <w:kern w:val="24"/>
                <w:sz w:val="24"/>
                <w:szCs w:val="24"/>
                <w:lang w:eastAsia="es-CO"/>
              </w:rPr>
              <w:t>81</w:t>
            </w:r>
          </w:p>
        </w:tc>
      </w:tr>
      <w:tr w:rsidR="005943A8" w:rsidRPr="00C6357E" w:rsidTr="006775D5">
        <w:trPr>
          <w:trHeight w:val="518"/>
          <w:jc w:val="center"/>
        </w:trPr>
        <w:tc>
          <w:tcPr>
            <w:tcW w:w="3794" w:type="dxa"/>
            <w:tcBorders>
              <w:top w:val="single" w:sz="8" w:space="0" w:color="FFFFFF"/>
              <w:left w:val="single" w:sz="8" w:space="0" w:color="FFFFFF"/>
              <w:bottom w:val="single" w:sz="8" w:space="0" w:color="FFFFFF"/>
              <w:right w:val="single" w:sz="8" w:space="0" w:color="FFFFFF"/>
            </w:tcBorders>
            <w:shd w:val="clear" w:color="auto" w:fill="E8EAEF"/>
            <w:tcMar>
              <w:top w:w="15" w:type="dxa"/>
              <w:left w:w="15" w:type="dxa"/>
              <w:bottom w:w="0" w:type="dxa"/>
              <w:right w:w="15" w:type="dxa"/>
            </w:tcMar>
          </w:tcPr>
          <w:p w:rsidR="005943A8" w:rsidRPr="00C6357E" w:rsidRDefault="0070211D" w:rsidP="005943A8">
            <w:pPr>
              <w:jc w:val="both"/>
              <w:rPr>
                <w:rFonts w:ascii="Arial Narrow" w:hAnsi="Arial Narrow" w:cstheme="minorHAnsi"/>
                <w:b/>
                <w:bCs/>
                <w:color w:val="000000" w:themeColor="text1"/>
                <w:sz w:val="24"/>
                <w:szCs w:val="24"/>
              </w:rPr>
            </w:pPr>
            <w:r w:rsidRPr="00C6357E">
              <w:rPr>
                <w:rFonts w:ascii="Arial Narrow" w:hAnsi="Arial Narrow" w:cstheme="minorHAnsi"/>
                <w:color w:val="000000" w:themeColor="text1"/>
                <w:sz w:val="24"/>
                <w:szCs w:val="24"/>
              </w:rPr>
              <w:t>Intervenciones</w:t>
            </w:r>
            <w:r w:rsidR="005943A8" w:rsidRPr="00C6357E">
              <w:rPr>
                <w:rFonts w:ascii="Arial Narrow" w:hAnsi="Arial Narrow" w:cstheme="minorHAnsi"/>
                <w:color w:val="000000" w:themeColor="text1"/>
                <w:sz w:val="24"/>
                <w:szCs w:val="24"/>
              </w:rPr>
              <w:t xml:space="preserve"> de mantenimiento y profundización a canales de acceso</w:t>
            </w:r>
          </w:p>
        </w:tc>
        <w:tc>
          <w:tcPr>
            <w:tcW w:w="1866" w:type="dxa"/>
            <w:tcBorders>
              <w:top w:val="single" w:sz="8" w:space="0" w:color="FFFFFF"/>
              <w:left w:val="single" w:sz="8" w:space="0" w:color="FFFFFF"/>
              <w:bottom w:val="single" w:sz="8" w:space="0" w:color="FFFFFF"/>
              <w:right w:val="single" w:sz="8" w:space="0" w:color="FFFFFF"/>
            </w:tcBorders>
            <w:shd w:val="clear" w:color="auto" w:fill="E8EAEF"/>
            <w:tcMar>
              <w:top w:w="15" w:type="dxa"/>
              <w:left w:w="15" w:type="dxa"/>
              <w:bottom w:w="0" w:type="dxa"/>
              <w:right w:w="15" w:type="dxa"/>
            </w:tcMar>
            <w:vAlign w:val="center"/>
          </w:tcPr>
          <w:p w:rsidR="005943A8" w:rsidRPr="00C6357E" w:rsidRDefault="005943A8" w:rsidP="005943A8">
            <w:pPr>
              <w:spacing w:after="0" w:line="240" w:lineRule="auto"/>
              <w:jc w:val="center"/>
              <w:rPr>
                <w:rFonts w:ascii="Arial Narrow" w:eastAsia="Times New Roman" w:hAnsi="Arial Narrow" w:cs="Calibri"/>
                <w:color w:val="386295"/>
                <w:kern w:val="24"/>
                <w:sz w:val="24"/>
                <w:szCs w:val="24"/>
                <w:lang w:eastAsia="es-CO"/>
              </w:rPr>
            </w:pPr>
            <w:r w:rsidRPr="00C6357E">
              <w:rPr>
                <w:rFonts w:ascii="Arial Narrow" w:eastAsia="Times New Roman" w:hAnsi="Arial Narrow" w:cs="Calibri"/>
                <w:color w:val="386295"/>
                <w:kern w:val="24"/>
                <w:sz w:val="24"/>
                <w:szCs w:val="24"/>
                <w:lang w:eastAsia="es-CO"/>
              </w:rPr>
              <w:t>0.5</w:t>
            </w:r>
          </w:p>
        </w:tc>
        <w:tc>
          <w:tcPr>
            <w:tcW w:w="1720" w:type="dxa"/>
            <w:tcBorders>
              <w:top w:val="single" w:sz="8" w:space="0" w:color="FFFFFF"/>
              <w:left w:val="single" w:sz="8" w:space="0" w:color="FFFFFF"/>
              <w:bottom w:val="single" w:sz="8" w:space="0" w:color="FFFFFF"/>
              <w:right w:val="single" w:sz="8" w:space="0" w:color="FFFFFF"/>
            </w:tcBorders>
            <w:shd w:val="clear" w:color="auto" w:fill="FBC496"/>
            <w:tcMar>
              <w:top w:w="15" w:type="dxa"/>
              <w:left w:w="15" w:type="dxa"/>
              <w:bottom w:w="0" w:type="dxa"/>
              <w:right w:w="15" w:type="dxa"/>
            </w:tcMar>
            <w:vAlign w:val="center"/>
          </w:tcPr>
          <w:p w:rsidR="005943A8" w:rsidRPr="00C6357E" w:rsidRDefault="0070211D" w:rsidP="005943A8">
            <w:pPr>
              <w:spacing w:after="0" w:line="240" w:lineRule="auto"/>
              <w:jc w:val="center"/>
              <w:rPr>
                <w:rFonts w:ascii="Arial Narrow" w:eastAsia="Times New Roman" w:hAnsi="Arial Narrow" w:cs="Calibri"/>
                <w:color w:val="386295"/>
                <w:kern w:val="24"/>
                <w:sz w:val="24"/>
                <w:szCs w:val="24"/>
                <w:lang w:eastAsia="es-CO"/>
              </w:rPr>
            </w:pPr>
            <w:r w:rsidRPr="00C6357E">
              <w:rPr>
                <w:rFonts w:ascii="Arial Narrow" w:eastAsia="Times New Roman" w:hAnsi="Arial Narrow" w:cs="Calibri"/>
                <w:color w:val="386295"/>
                <w:kern w:val="24"/>
                <w:sz w:val="24"/>
                <w:szCs w:val="24"/>
                <w:lang w:eastAsia="es-CO"/>
              </w:rPr>
              <w:t>19</w:t>
            </w:r>
          </w:p>
        </w:tc>
      </w:tr>
    </w:tbl>
    <w:p w:rsidR="00A802BF" w:rsidRPr="00C6357E" w:rsidRDefault="00A802BF" w:rsidP="009B3E24">
      <w:pPr>
        <w:pStyle w:val="Prrafodelista"/>
        <w:ind w:left="1080"/>
        <w:rPr>
          <w:rFonts w:ascii="Arial Narrow" w:hAnsi="Arial Narrow" w:cstheme="minorHAnsi"/>
          <w:sz w:val="24"/>
          <w:szCs w:val="24"/>
        </w:rPr>
      </w:pPr>
    </w:p>
    <w:p w:rsidR="00443288" w:rsidRPr="00143220" w:rsidRDefault="00443288" w:rsidP="00AA0845">
      <w:pPr>
        <w:pStyle w:val="Ttulo1"/>
        <w:numPr>
          <w:ilvl w:val="1"/>
          <w:numId w:val="22"/>
        </w:numPr>
      </w:pPr>
      <w:bookmarkStart w:id="19" w:name="_Toc531688153"/>
      <w:r w:rsidRPr="00143220">
        <w:t>Cuarto de la Reactivación económica</w:t>
      </w:r>
      <w:bookmarkEnd w:id="19"/>
    </w:p>
    <w:p w:rsidR="00443288" w:rsidRPr="00143220" w:rsidRDefault="00443288" w:rsidP="00443288">
      <w:pPr>
        <w:ind w:left="360"/>
        <w:jc w:val="both"/>
        <w:rPr>
          <w:rFonts w:ascii="Arial Narrow" w:hAnsi="Arial Narrow" w:cstheme="minorHAnsi"/>
          <w:sz w:val="24"/>
          <w:szCs w:val="24"/>
        </w:rPr>
      </w:pPr>
      <w:r w:rsidRPr="00143220">
        <w:rPr>
          <w:rFonts w:ascii="Arial Narrow" w:hAnsi="Arial Narrow" w:cstheme="minorHAnsi"/>
          <w:sz w:val="24"/>
          <w:szCs w:val="24"/>
        </w:rPr>
        <w:t>Se estructuró el Plan de Acción para los 4 años del presente período de Gobierno, identificándose 15 programas y estrategias de acción.</w:t>
      </w:r>
    </w:p>
    <w:tbl>
      <w:tblPr>
        <w:tblW w:w="8038" w:type="dxa"/>
        <w:tblInd w:w="-18" w:type="dxa"/>
        <w:tblCellMar>
          <w:left w:w="0" w:type="dxa"/>
          <w:right w:w="0" w:type="dxa"/>
        </w:tblCellMar>
        <w:tblLook w:val="0600" w:firstRow="0" w:lastRow="0" w:firstColumn="0" w:lastColumn="0" w:noHBand="1" w:noVBand="1"/>
      </w:tblPr>
      <w:tblGrid>
        <w:gridCol w:w="18"/>
        <w:gridCol w:w="416"/>
        <w:gridCol w:w="7586"/>
        <w:gridCol w:w="18"/>
      </w:tblGrid>
      <w:tr w:rsidR="00443288" w:rsidRPr="00143220" w:rsidTr="00443288">
        <w:trPr>
          <w:gridBefore w:val="1"/>
          <w:wBefore w:w="18" w:type="dxa"/>
          <w:trHeight w:val="428"/>
        </w:trPr>
        <w:tc>
          <w:tcPr>
            <w:tcW w:w="416" w:type="dxa"/>
            <w:tcBorders>
              <w:top w:val="single" w:sz="8" w:space="0" w:color="FFFFFF"/>
              <w:left w:val="single" w:sz="8" w:space="0" w:color="FFFFFF"/>
              <w:bottom w:val="single" w:sz="8" w:space="0" w:color="FFFFFF"/>
              <w:right w:val="single" w:sz="8" w:space="0" w:color="FFFFFF"/>
            </w:tcBorders>
            <w:shd w:val="clear" w:color="auto" w:fill="244061"/>
            <w:tcMar>
              <w:top w:w="8" w:type="dxa"/>
              <w:left w:w="8" w:type="dxa"/>
              <w:bottom w:w="0" w:type="dxa"/>
              <w:right w:w="8" w:type="dxa"/>
            </w:tcMar>
            <w:vAlign w:val="center"/>
            <w:hideMark/>
          </w:tcPr>
          <w:p w:rsidR="00443288" w:rsidRPr="00143220" w:rsidRDefault="00443288" w:rsidP="00443288">
            <w:pPr>
              <w:pStyle w:val="Prrafodelista"/>
              <w:ind w:left="0"/>
              <w:jc w:val="both"/>
              <w:rPr>
                <w:rFonts w:ascii="Arial Narrow" w:hAnsi="Arial Narrow" w:cstheme="minorHAnsi"/>
                <w:b/>
                <w:sz w:val="24"/>
                <w:szCs w:val="24"/>
              </w:rPr>
            </w:pPr>
            <w:r w:rsidRPr="00143220">
              <w:rPr>
                <w:rFonts w:ascii="Arial Narrow" w:hAnsi="Arial Narrow" w:cstheme="minorHAnsi"/>
                <w:b/>
                <w:bCs/>
                <w:sz w:val="24"/>
                <w:szCs w:val="24"/>
              </w:rPr>
              <w:t>No</w:t>
            </w:r>
          </w:p>
        </w:tc>
        <w:tc>
          <w:tcPr>
            <w:tcW w:w="7604" w:type="dxa"/>
            <w:gridSpan w:val="2"/>
            <w:tcBorders>
              <w:top w:val="single" w:sz="8" w:space="0" w:color="FFFFFF"/>
              <w:left w:val="single" w:sz="8" w:space="0" w:color="FFFFFF"/>
              <w:bottom w:val="single" w:sz="8" w:space="0" w:color="FFFFFF"/>
              <w:right w:val="single" w:sz="8" w:space="0" w:color="FFFFFF"/>
            </w:tcBorders>
            <w:shd w:val="clear" w:color="auto" w:fill="244061"/>
            <w:tcMar>
              <w:top w:w="8" w:type="dxa"/>
              <w:left w:w="8" w:type="dxa"/>
              <w:bottom w:w="0" w:type="dxa"/>
              <w:right w:w="8" w:type="dxa"/>
            </w:tcMar>
            <w:vAlign w:val="center"/>
            <w:hideMark/>
          </w:tcPr>
          <w:p w:rsidR="00443288" w:rsidRPr="00143220" w:rsidRDefault="00443288" w:rsidP="00443288">
            <w:pPr>
              <w:pStyle w:val="Prrafodelista"/>
              <w:ind w:left="1080"/>
              <w:jc w:val="both"/>
              <w:rPr>
                <w:rFonts w:ascii="Arial Narrow" w:hAnsi="Arial Narrow" w:cstheme="minorHAnsi"/>
                <w:b/>
                <w:sz w:val="24"/>
                <w:szCs w:val="24"/>
              </w:rPr>
            </w:pPr>
            <w:r w:rsidRPr="00143220">
              <w:rPr>
                <w:rFonts w:ascii="Arial Narrow" w:hAnsi="Arial Narrow" w:cstheme="minorHAnsi"/>
                <w:b/>
                <w:bCs/>
                <w:sz w:val="24"/>
                <w:szCs w:val="24"/>
              </w:rPr>
              <w:t>PROGRAMA</w:t>
            </w:r>
          </w:p>
        </w:tc>
      </w:tr>
      <w:tr w:rsidR="00443288" w:rsidRPr="00143220" w:rsidTr="00443288">
        <w:trPr>
          <w:gridAfter w:val="1"/>
          <w:wAfter w:w="18" w:type="dxa"/>
          <w:trHeight w:val="368"/>
        </w:trPr>
        <w:tc>
          <w:tcPr>
            <w:tcW w:w="434" w:type="dxa"/>
            <w:gridSpan w:val="2"/>
            <w:tcBorders>
              <w:top w:val="single" w:sz="8" w:space="0" w:color="FFFFFF"/>
              <w:left w:val="single" w:sz="8" w:space="0" w:color="FFFFFF"/>
              <w:bottom w:val="single" w:sz="8" w:space="0" w:color="FFFFFF"/>
              <w:right w:val="single" w:sz="8" w:space="0" w:color="FFFFFF"/>
            </w:tcBorders>
            <w:shd w:val="clear" w:color="auto" w:fill="92D050"/>
            <w:tcMar>
              <w:top w:w="8" w:type="dxa"/>
              <w:left w:w="8" w:type="dxa"/>
              <w:bottom w:w="0" w:type="dxa"/>
              <w:right w:w="8" w:type="dxa"/>
            </w:tcMar>
            <w:vAlign w:val="center"/>
            <w:hideMark/>
          </w:tcPr>
          <w:p w:rsidR="00443288" w:rsidRPr="00143220" w:rsidRDefault="00443288" w:rsidP="00443288">
            <w:pPr>
              <w:pStyle w:val="Prrafodelista"/>
              <w:ind w:left="0"/>
              <w:jc w:val="both"/>
              <w:rPr>
                <w:rFonts w:ascii="Arial Narrow" w:hAnsi="Arial Narrow" w:cstheme="minorHAnsi"/>
                <w:b/>
                <w:sz w:val="24"/>
                <w:szCs w:val="24"/>
              </w:rPr>
            </w:pPr>
            <w:r w:rsidRPr="00143220">
              <w:rPr>
                <w:rFonts w:ascii="Arial Narrow" w:hAnsi="Arial Narrow" w:cstheme="minorHAnsi"/>
                <w:b/>
                <w:sz w:val="24"/>
                <w:szCs w:val="24"/>
              </w:rPr>
              <w:t>1</w:t>
            </w:r>
          </w:p>
        </w:tc>
        <w:tc>
          <w:tcPr>
            <w:tcW w:w="7586" w:type="dxa"/>
            <w:tcBorders>
              <w:top w:val="single" w:sz="8" w:space="0" w:color="FFFFFF"/>
              <w:left w:val="single" w:sz="8" w:space="0" w:color="FFFFFF"/>
              <w:bottom w:val="single" w:sz="8" w:space="0" w:color="FFFFFF"/>
              <w:right w:val="single" w:sz="8" w:space="0" w:color="FFFFFF"/>
            </w:tcBorders>
            <w:shd w:val="clear" w:color="auto" w:fill="FBFBFB"/>
            <w:tcMar>
              <w:top w:w="8" w:type="dxa"/>
              <w:left w:w="68" w:type="dxa"/>
              <w:bottom w:w="0" w:type="dxa"/>
              <w:right w:w="8" w:type="dxa"/>
            </w:tcMar>
            <w:vAlign w:val="center"/>
            <w:hideMark/>
          </w:tcPr>
          <w:p w:rsidR="00443288" w:rsidRPr="00143220" w:rsidRDefault="00443288" w:rsidP="00443288">
            <w:pPr>
              <w:pStyle w:val="Prrafodelista"/>
              <w:ind w:left="0"/>
              <w:jc w:val="both"/>
              <w:rPr>
                <w:rFonts w:ascii="Arial Narrow" w:hAnsi="Arial Narrow" w:cstheme="minorHAnsi"/>
                <w:b/>
                <w:sz w:val="24"/>
                <w:szCs w:val="24"/>
              </w:rPr>
            </w:pPr>
            <w:r w:rsidRPr="00143220">
              <w:rPr>
                <w:rFonts w:ascii="Arial Narrow" w:hAnsi="Arial Narrow" w:cstheme="minorHAnsi"/>
                <w:b/>
                <w:sz w:val="24"/>
                <w:szCs w:val="24"/>
              </w:rPr>
              <w:t>PROGRAMA “TERMINACIÓN PROYECTOS ESPECIALES"</w:t>
            </w:r>
          </w:p>
        </w:tc>
      </w:tr>
      <w:tr w:rsidR="00443288" w:rsidRPr="00143220" w:rsidTr="00443288">
        <w:trPr>
          <w:gridAfter w:val="1"/>
          <w:wAfter w:w="18" w:type="dxa"/>
          <w:trHeight w:val="368"/>
        </w:trPr>
        <w:tc>
          <w:tcPr>
            <w:tcW w:w="434" w:type="dxa"/>
            <w:gridSpan w:val="2"/>
            <w:tcBorders>
              <w:top w:val="single" w:sz="8" w:space="0" w:color="FFFFFF"/>
              <w:left w:val="single" w:sz="8" w:space="0" w:color="FFFFFF"/>
              <w:bottom w:val="single" w:sz="8" w:space="0" w:color="FFFFFF"/>
              <w:right w:val="single" w:sz="8" w:space="0" w:color="FFFFFF"/>
            </w:tcBorders>
            <w:shd w:val="clear" w:color="auto" w:fill="92D050"/>
            <w:tcMar>
              <w:top w:w="8" w:type="dxa"/>
              <w:left w:w="8" w:type="dxa"/>
              <w:bottom w:w="0" w:type="dxa"/>
              <w:right w:w="8" w:type="dxa"/>
            </w:tcMar>
            <w:vAlign w:val="center"/>
            <w:hideMark/>
          </w:tcPr>
          <w:p w:rsidR="00443288" w:rsidRPr="00143220" w:rsidRDefault="00443288" w:rsidP="00443288">
            <w:pPr>
              <w:pStyle w:val="Prrafodelista"/>
              <w:ind w:left="0"/>
              <w:jc w:val="both"/>
              <w:rPr>
                <w:rFonts w:ascii="Arial Narrow" w:hAnsi="Arial Narrow" w:cstheme="minorHAnsi"/>
                <w:b/>
                <w:sz w:val="24"/>
                <w:szCs w:val="24"/>
              </w:rPr>
            </w:pPr>
            <w:r w:rsidRPr="00143220">
              <w:rPr>
                <w:rFonts w:ascii="Arial Narrow" w:hAnsi="Arial Narrow" w:cstheme="minorHAnsi"/>
                <w:b/>
                <w:sz w:val="24"/>
                <w:szCs w:val="24"/>
              </w:rPr>
              <w:t>2</w:t>
            </w:r>
          </w:p>
        </w:tc>
        <w:tc>
          <w:tcPr>
            <w:tcW w:w="7586" w:type="dxa"/>
            <w:tcBorders>
              <w:top w:val="single" w:sz="8" w:space="0" w:color="FFFFFF"/>
              <w:left w:val="single" w:sz="8" w:space="0" w:color="FFFFFF"/>
              <w:bottom w:val="single" w:sz="8" w:space="0" w:color="FFFFFF"/>
              <w:right w:val="single" w:sz="8" w:space="0" w:color="FFFFFF"/>
            </w:tcBorders>
            <w:shd w:val="clear" w:color="auto" w:fill="F2F2F2"/>
            <w:tcMar>
              <w:top w:w="8" w:type="dxa"/>
              <w:left w:w="68" w:type="dxa"/>
              <w:bottom w:w="0" w:type="dxa"/>
              <w:right w:w="8" w:type="dxa"/>
            </w:tcMar>
            <w:vAlign w:val="center"/>
            <w:hideMark/>
          </w:tcPr>
          <w:p w:rsidR="00443288" w:rsidRPr="00143220" w:rsidRDefault="00443288" w:rsidP="00443288">
            <w:pPr>
              <w:pStyle w:val="Prrafodelista"/>
              <w:ind w:left="0"/>
              <w:jc w:val="both"/>
              <w:rPr>
                <w:rFonts w:ascii="Arial Narrow" w:hAnsi="Arial Narrow" w:cstheme="minorHAnsi"/>
                <w:b/>
                <w:sz w:val="24"/>
                <w:szCs w:val="24"/>
              </w:rPr>
            </w:pPr>
            <w:r w:rsidRPr="00143220">
              <w:rPr>
                <w:rFonts w:ascii="Arial Narrow" w:hAnsi="Arial Narrow" w:cstheme="minorHAnsi"/>
                <w:b/>
                <w:sz w:val="24"/>
                <w:szCs w:val="24"/>
              </w:rPr>
              <w:t>PROGRAMA “CORREDORES VIALES PRINCIPALES”</w:t>
            </w:r>
          </w:p>
        </w:tc>
      </w:tr>
      <w:tr w:rsidR="00443288" w:rsidRPr="00143220" w:rsidTr="00443288">
        <w:trPr>
          <w:gridAfter w:val="1"/>
          <w:wAfter w:w="18" w:type="dxa"/>
          <w:trHeight w:val="368"/>
        </w:trPr>
        <w:tc>
          <w:tcPr>
            <w:tcW w:w="434" w:type="dxa"/>
            <w:gridSpan w:val="2"/>
            <w:tcBorders>
              <w:top w:val="single" w:sz="8" w:space="0" w:color="FFFFFF"/>
              <w:left w:val="single" w:sz="8" w:space="0" w:color="FFFFFF"/>
              <w:bottom w:val="single" w:sz="8" w:space="0" w:color="FFFFFF"/>
              <w:right w:val="single" w:sz="8" w:space="0" w:color="FFFFFF"/>
            </w:tcBorders>
            <w:shd w:val="clear" w:color="auto" w:fill="92D050"/>
            <w:tcMar>
              <w:top w:w="8" w:type="dxa"/>
              <w:left w:w="8" w:type="dxa"/>
              <w:bottom w:w="0" w:type="dxa"/>
              <w:right w:w="8" w:type="dxa"/>
            </w:tcMar>
            <w:vAlign w:val="center"/>
            <w:hideMark/>
          </w:tcPr>
          <w:p w:rsidR="00443288" w:rsidRPr="00143220" w:rsidRDefault="00443288" w:rsidP="00443288">
            <w:pPr>
              <w:pStyle w:val="Prrafodelista"/>
              <w:ind w:left="0"/>
              <w:jc w:val="both"/>
              <w:rPr>
                <w:rFonts w:ascii="Arial Narrow" w:hAnsi="Arial Narrow" w:cstheme="minorHAnsi"/>
                <w:b/>
                <w:sz w:val="24"/>
                <w:szCs w:val="24"/>
              </w:rPr>
            </w:pPr>
            <w:r w:rsidRPr="00143220">
              <w:rPr>
                <w:rFonts w:ascii="Arial Narrow" w:hAnsi="Arial Narrow" w:cstheme="minorHAnsi"/>
                <w:b/>
                <w:sz w:val="24"/>
                <w:szCs w:val="24"/>
              </w:rPr>
              <w:t>3</w:t>
            </w:r>
          </w:p>
        </w:tc>
        <w:tc>
          <w:tcPr>
            <w:tcW w:w="7586" w:type="dxa"/>
            <w:tcBorders>
              <w:top w:val="single" w:sz="8" w:space="0" w:color="FFFFFF"/>
              <w:left w:val="single" w:sz="8" w:space="0" w:color="FFFFFF"/>
              <w:bottom w:val="single" w:sz="8" w:space="0" w:color="FFFFFF"/>
              <w:right w:val="single" w:sz="8" w:space="0" w:color="FFFFFF"/>
            </w:tcBorders>
            <w:shd w:val="clear" w:color="auto" w:fill="FBFBFB"/>
            <w:tcMar>
              <w:top w:w="8" w:type="dxa"/>
              <w:left w:w="68" w:type="dxa"/>
              <w:bottom w:w="0" w:type="dxa"/>
              <w:right w:w="8" w:type="dxa"/>
            </w:tcMar>
            <w:vAlign w:val="center"/>
            <w:hideMark/>
          </w:tcPr>
          <w:p w:rsidR="00443288" w:rsidRPr="00143220" w:rsidRDefault="00443288" w:rsidP="00443288">
            <w:pPr>
              <w:pStyle w:val="Prrafodelista"/>
              <w:ind w:left="0"/>
              <w:jc w:val="both"/>
              <w:rPr>
                <w:rFonts w:ascii="Arial Narrow" w:hAnsi="Arial Narrow" w:cstheme="minorHAnsi"/>
                <w:b/>
                <w:sz w:val="24"/>
                <w:szCs w:val="24"/>
              </w:rPr>
            </w:pPr>
            <w:r w:rsidRPr="00143220">
              <w:rPr>
                <w:rFonts w:ascii="Arial Narrow" w:hAnsi="Arial Narrow" w:cstheme="minorHAnsi"/>
                <w:b/>
                <w:sz w:val="24"/>
                <w:szCs w:val="24"/>
              </w:rPr>
              <w:t>PROGRAMA PROYECTOS LARGO PLAZO</w:t>
            </w:r>
          </w:p>
        </w:tc>
      </w:tr>
      <w:tr w:rsidR="00443288" w:rsidRPr="00143220" w:rsidTr="00443288">
        <w:trPr>
          <w:gridAfter w:val="1"/>
          <w:wAfter w:w="18" w:type="dxa"/>
          <w:trHeight w:val="378"/>
        </w:trPr>
        <w:tc>
          <w:tcPr>
            <w:tcW w:w="434" w:type="dxa"/>
            <w:gridSpan w:val="2"/>
            <w:tcBorders>
              <w:top w:val="single" w:sz="8" w:space="0" w:color="FFFFFF"/>
              <w:left w:val="single" w:sz="8" w:space="0" w:color="FFFFFF"/>
              <w:bottom w:val="single" w:sz="8" w:space="0" w:color="FFFFFF"/>
              <w:right w:val="single" w:sz="8" w:space="0" w:color="FFFFFF"/>
            </w:tcBorders>
            <w:shd w:val="clear" w:color="auto" w:fill="92D050"/>
            <w:tcMar>
              <w:top w:w="8" w:type="dxa"/>
              <w:left w:w="8" w:type="dxa"/>
              <w:bottom w:w="0" w:type="dxa"/>
              <w:right w:w="8" w:type="dxa"/>
            </w:tcMar>
            <w:vAlign w:val="center"/>
            <w:hideMark/>
          </w:tcPr>
          <w:p w:rsidR="00443288" w:rsidRPr="00143220" w:rsidRDefault="00443288" w:rsidP="00443288">
            <w:pPr>
              <w:pStyle w:val="Prrafodelista"/>
              <w:ind w:left="0"/>
              <w:jc w:val="both"/>
              <w:rPr>
                <w:rFonts w:ascii="Arial Narrow" w:hAnsi="Arial Narrow" w:cstheme="minorHAnsi"/>
                <w:b/>
                <w:sz w:val="24"/>
                <w:szCs w:val="24"/>
              </w:rPr>
            </w:pPr>
            <w:r w:rsidRPr="00143220">
              <w:rPr>
                <w:rFonts w:ascii="Arial Narrow" w:hAnsi="Arial Narrow" w:cstheme="minorHAnsi"/>
                <w:b/>
                <w:sz w:val="24"/>
                <w:szCs w:val="24"/>
              </w:rPr>
              <w:t>4</w:t>
            </w:r>
          </w:p>
        </w:tc>
        <w:tc>
          <w:tcPr>
            <w:tcW w:w="7586" w:type="dxa"/>
            <w:tcBorders>
              <w:top w:val="single" w:sz="8" w:space="0" w:color="FFFFFF"/>
              <w:left w:val="single" w:sz="8" w:space="0" w:color="FFFFFF"/>
              <w:bottom w:val="single" w:sz="8" w:space="0" w:color="FFFFFF"/>
              <w:right w:val="single" w:sz="8" w:space="0" w:color="FFFFFF"/>
            </w:tcBorders>
            <w:shd w:val="clear" w:color="auto" w:fill="F2F2F2"/>
            <w:tcMar>
              <w:top w:w="8" w:type="dxa"/>
              <w:left w:w="68" w:type="dxa"/>
              <w:bottom w:w="0" w:type="dxa"/>
              <w:right w:w="8" w:type="dxa"/>
            </w:tcMar>
            <w:vAlign w:val="center"/>
            <w:hideMark/>
          </w:tcPr>
          <w:p w:rsidR="00443288" w:rsidRPr="00143220" w:rsidRDefault="00443288" w:rsidP="00443288">
            <w:pPr>
              <w:pStyle w:val="Prrafodelista"/>
              <w:ind w:left="0"/>
              <w:jc w:val="both"/>
              <w:rPr>
                <w:rFonts w:ascii="Arial Narrow" w:hAnsi="Arial Narrow" w:cstheme="minorHAnsi"/>
                <w:b/>
                <w:sz w:val="24"/>
                <w:szCs w:val="24"/>
              </w:rPr>
            </w:pPr>
            <w:r w:rsidRPr="00143220">
              <w:rPr>
                <w:rFonts w:ascii="Arial Narrow" w:hAnsi="Arial Narrow" w:cstheme="minorHAnsi"/>
                <w:b/>
                <w:sz w:val="24"/>
                <w:szCs w:val="24"/>
              </w:rPr>
              <w:t>PROGRAMA CORREDORES DE MANTENIMIENTO Y REHABILITACIÓN</w:t>
            </w:r>
          </w:p>
        </w:tc>
      </w:tr>
      <w:tr w:rsidR="00443288" w:rsidRPr="00143220" w:rsidTr="00443288">
        <w:trPr>
          <w:gridAfter w:val="1"/>
          <w:wAfter w:w="18" w:type="dxa"/>
          <w:trHeight w:val="389"/>
        </w:trPr>
        <w:tc>
          <w:tcPr>
            <w:tcW w:w="434" w:type="dxa"/>
            <w:gridSpan w:val="2"/>
            <w:tcBorders>
              <w:top w:val="single" w:sz="8" w:space="0" w:color="FFFFFF"/>
              <w:left w:val="single" w:sz="8" w:space="0" w:color="FFFFFF"/>
              <w:bottom w:val="single" w:sz="8" w:space="0" w:color="FFFFFF"/>
              <w:right w:val="single" w:sz="8" w:space="0" w:color="FFFFFF"/>
            </w:tcBorders>
            <w:shd w:val="clear" w:color="auto" w:fill="92D050"/>
            <w:tcMar>
              <w:top w:w="8" w:type="dxa"/>
              <w:left w:w="8" w:type="dxa"/>
              <w:bottom w:w="0" w:type="dxa"/>
              <w:right w:w="8" w:type="dxa"/>
            </w:tcMar>
            <w:vAlign w:val="center"/>
            <w:hideMark/>
          </w:tcPr>
          <w:p w:rsidR="00443288" w:rsidRPr="00143220" w:rsidRDefault="00443288" w:rsidP="00443288">
            <w:pPr>
              <w:pStyle w:val="Prrafodelista"/>
              <w:ind w:left="0"/>
              <w:jc w:val="both"/>
              <w:rPr>
                <w:rFonts w:ascii="Arial Narrow" w:hAnsi="Arial Narrow" w:cstheme="minorHAnsi"/>
                <w:b/>
                <w:sz w:val="24"/>
                <w:szCs w:val="24"/>
              </w:rPr>
            </w:pPr>
            <w:r w:rsidRPr="00143220">
              <w:rPr>
                <w:rFonts w:ascii="Arial Narrow" w:hAnsi="Arial Narrow" w:cstheme="minorHAnsi"/>
                <w:b/>
                <w:sz w:val="24"/>
                <w:szCs w:val="24"/>
              </w:rPr>
              <w:t>5</w:t>
            </w:r>
          </w:p>
        </w:tc>
        <w:tc>
          <w:tcPr>
            <w:tcW w:w="7586" w:type="dxa"/>
            <w:tcBorders>
              <w:top w:val="single" w:sz="8" w:space="0" w:color="FFFFFF"/>
              <w:left w:val="single" w:sz="8" w:space="0" w:color="FFFFFF"/>
              <w:bottom w:val="single" w:sz="8" w:space="0" w:color="FFFFFF"/>
              <w:right w:val="single" w:sz="8" w:space="0" w:color="FFFFFF"/>
            </w:tcBorders>
            <w:shd w:val="clear" w:color="auto" w:fill="FBFBFB"/>
            <w:tcMar>
              <w:top w:w="8" w:type="dxa"/>
              <w:left w:w="68" w:type="dxa"/>
              <w:bottom w:w="0" w:type="dxa"/>
              <w:right w:w="8" w:type="dxa"/>
            </w:tcMar>
            <w:vAlign w:val="center"/>
            <w:hideMark/>
          </w:tcPr>
          <w:p w:rsidR="00443288" w:rsidRPr="00143220" w:rsidRDefault="00443288" w:rsidP="00443288">
            <w:pPr>
              <w:pStyle w:val="Prrafodelista"/>
              <w:ind w:left="0"/>
              <w:jc w:val="both"/>
              <w:rPr>
                <w:rFonts w:ascii="Arial Narrow" w:hAnsi="Arial Narrow" w:cstheme="minorHAnsi"/>
                <w:b/>
                <w:sz w:val="24"/>
                <w:szCs w:val="24"/>
              </w:rPr>
            </w:pPr>
            <w:r w:rsidRPr="00143220">
              <w:rPr>
                <w:rFonts w:ascii="Arial Narrow" w:hAnsi="Arial Narrow" w:cstheme="minorHAnsi"/>
                <w:b/>
                <w:sz w:val="24"/>
                <w:szCs w:val="24"/>
              </w:rPr>
              <w:t>PROGRAMA REHABILITACIÓN Y CONSTRUCCION DE PUENTES</w:t>
            </w:r>
          </w:p>
        </w:tc>
      </w:tr>
      <w:tr w:rsidR="00443288" w:rsidRPr="00143220" w:rsidTr="00443288">
        <w:trPr>
          <w:gridAfter w:val="1"/>
          <w:wAfter w:w="18" w:type="dxa"/>
          <w:trHeight w:val="368"/>
        </w:trPr>
        <w:tc>
          <w:tcPr>
            <w:tcW w:w="434" w:type="dxa"/>
            <w:gridSpan w:val="2"/>
            <w:tcBorders>
              <w:top w:val="single" w:sz="8" w:space="0" w:color="FFFFFF"/>
              <w:left w:val="single" w:sz="8" w:space="0" w:color="FFFFFF"/>
              <w:bottom w:val="single" w:sz="8" w:space="0" w:color="FFFFFF"/>
              <w:right w:val="single" w:sz="8" w:space="0" w:color="FFFFFF"/>
            </w:tcBorders>
            <w:shd w:val="clear" w:color="auto" w:fill="92D050"/>
            <w:tcMar>
              <w:top w:w="8" w:type="dxa"/>
              <w:left w:w="8" w:type="dxa"/>
              <w:bottom w:w="0" w:type="dxa"/>
              <w:right w:w="8" w:type="dxa"/>
            </w:tcMar>
            <w:vAlign w:val="center"/>
            <w:hideMark/>
          </w:tcPr>
          <w:p w:rsidR="00443288" w:rsidRPr="00143220" w:rsidRDefault="00443288" w:rsidP="00443288">
            <w:pPr>
              <w:pStyle w:val="Prrafodelista"/>
              <w:ind w:left="0"/>
              <w:jc w:val="both"/>
              <w:rPr>
                <w:rFonts w:ascii="Arial Narrow" w:hAnsi="Arial Narrow" w:cstheme="minorHAnsi"/>
                <w:b/>
                <w:sz w:val="24"/>
                <w:szCs w:val="24"/>
              </w:rPr>
            </w:pPr>
            <w:r w:rsidRPr="00143220">
              <w:rPr>
                <w:rFonts w:ascii="Arial Narrow" w:hAnsi="Arial Narrow" w:cstheme="minorHAnsi"/>
                <w:b/>
                <w:sz w:val="24"/>
                <w:szCs w:val="24"/>
              </w:rPr>
              <w:t>6</w:t>
            </w:r>
          </w:p>
        </w:tc>
        <w:tc>
          <w:tcPr>
            <w:tcW w:w="7586" w:type="dxa"/>
            <w:tcBorders>
              <w:top w:val="single" w:sz="8" w:space="0" w:color="FFFFFF"/>
              <w:left w:val="single" w:sz="8" w:space="0" w:color="FFFFFF"/>
              <w:bottom w:val="single" w:sz="8" w:space="0" w:color="FFFFFF"/>
              <w:right w:val="single" w:sz="8" w:space="0" w:color="FFFFFF"/>
            </w:tcBorders>
            <w:shd w:val="clear" w:color="auto" w:fill="F2F2F2"/>
            <w:tcMar>
              <w:top w:w="8" w:type="dxa"/>
              <w:left w:w="68" w:type="dxa"/>
              <w:bottom w:w="0" w:type="dxa"/>
              <w:right w:w="8" w:type="dxa"/>
            </w:tcMar>
            <w:vAlign w:val="center"/>
            <w:hideMark/>
          </w:tcPr>
          <w:p w:rsidR="00443288" w:rsidRPr="00143220" w:rsidRDefault="00443288" w:rsidP="00443288">
            <w:pPr>
              <w:pStyle w:val="Prrafodelista"/>
              <w:ind w:left="0"/>
              <w:jc w:val="both"/>
              <w:rPr>
                <w:rFonts w:ascii="Arial Narrow" w:hAnsi="Arial Narrow" w:cstheme="minorHAnsi"/>
                <w:b/>
                <w:sz w:val="24"/>
                <w:szCs w:val="24"/>
              </w:rPr>
            </w:pPr>
            <w:r w:rsidRPr="00143220">
              <w:rPr>
                <w:rFonts w:ascii="Arial Narrow" w:hAnsi="Arial Narrow" w:cstheme="minorHAnsi"/>
                <w:b/>
                <w:sz w:val="24"/>
                <w:szCs w:val="24"/>
              </w:rPr>
              <w:t>PROGRAMA PARA PAVIMENTACIÓN DE RED SECUNDARIA</w:t>
            </w:r>
          </w:p>
        </w:tc>
      </w:tr>
      <w:tr w:rsidR="00443288" w:rsidRPr="00143220" w:rsidTr="00443288">
        <w:trPr>
          <w:gridAfter w:val="1"/>
          <w:wAfter w:w="18" w:type="dxa"/>
          <w:trHeight w:val="368"/>
        </w:trPr>
        <w:tc>
          <w:tcPr>
            <w:tcW w:w="434" w:type="dxa"/>
            <w:gridSpan w:val="2"/>
            <w:tcBorders>
              <w:top w:val="single" w:sz="8" w:space="0" w:color="FFFFFF"/>
              <w:left w:val="single" w:sz="8" w:space="0" w:color="FFFFFF"/>
              <w:bottom w:val="single" w:sz="8" w:space="0" w:color="FFFFFF"/>
              <w:right w:val="single" w:sz="8" w:space="0" w:color="FFFFFF"/>
            </w:tcBorders>
            <w:shd w:val="clear" w:color="auto" w:fill="92D050"/>
            <w:tcMar>
              <w:top w:w="8" w:type="dxa"/>
              <w:left w:w="8" w:type="dxa"/>
              <w:bottom w:w="0" w:type="dxa"/>
              <w:right w:w="8" w:type="dxa"/>
            </w:tcMar>
            <w:vAlign w:val="center"/>
            <w:hideMark/>
          </w:tcPr>
          <w:p w:rsidR="00443288" w:rsidRPr="00143220" w:rsidRDefault="00443288" w:rsidP="00443288">
            <w:pPr>
              <w:pStyle w:val="Prrafodelista"/>
              <w:ind w:left="0"/>
              <w:jc w:val="both"/>
              <w:rPr>
                <w:rFonts w:ascii="Arial Narrow" w:hAnsi="Arial Narrow" w:cstheme="minorHAnsi"/>
                <w:b/>
                <w:sz w:val="24"/>
                <w:szCs w:val="24"/>
              </w:rPr>
            </w:pPr>
            <w:r w:rsidRPr="00143220">
              <w:rPr>
                <w:rFonts w:ascii="Arial Narrow" w:hAnsi="Arial Narrow" w:cstheme="minorHAnsi"/>
                <w:b/>
                <w:sz w:val="24"/>
                <w:szCs w:val="24"/>
              </w:rPr>
              <w:t>7</w:t>
            </w:r>
          </w:p>
        </w:tc>
        <w:tc>
          <w:tcPr>
            <w:tcW w:w="7586" w:type="dxa"/>
            <w:tcBorders>
              <w:top w:val="single" w:sz="8" w:space="0" w:color="FFFFFF"/>
              <w:left w:val="single" w:sz="8" w:space="0" w:color="FFFFFF"/>
              <w:bottom w:val="single" w:sz="8" w:space="0" w:color="FFFFFF"/>
              <w:right w:val="single" w:sz="8" w:space="0" w:color="FFFFFF"/>
            </w:tcBorders>
            <w:shd w:val="clear" w:color="auto" w:fill="FBFBFB"/>
            <w:tcMar>
              <w:top w:w="8" w:type="dxa"/>
              <w:left w:w="68" w:type="dxa"/>
              <w:bottom w:w="0" w:type="dxa"/>
              <w:right w:w="8" w:type="dxa"/>
            </w:tcMar>
            <w:vAlign w:val="center"/>
            <w:hideMark/>
          </w:tcPr>
          <w:p w:rsidR="00443288" w:rsidRPr="00143220" w:rsidRDefault="00443288" w:rsidP="00443288">
            <w:pPr>
              <w:pStyle w:val="Prrafodelista"/>
              <w:ind w:left="0"/>
              <w:jc w:val="both"/>
              <w:rPr>
                <w:rFonts w:ascii="Arial Narrow" w:hAnsi="Arial Narrow" w:cstheme="minorHAnsi"/>
                <w:b/>
                <w:sz w:val="24"/>
                <w:szCs w:val="24"/>
              </w:rPr>
            </w:pPr>
            <w:r w:rsidRPr="00143220">
              <w:rPr>
                <w:rFonts w:ascii="Arial Narrow" w:hAnsi="Arial Narrow" w:cstheme="minorHAnsi"/>
                <w:b/>
                <w:sz w:val="24"/>
                <w:szCs w:val="24"/>
              </w:rPr>
              <w:t>PROGRAMA “COLOMBIA RURAL”</w:t>
            </w:r>
          </w:p>
        </w:tc>
      </w:tr>
      <w:tr w:rsidR="00443288" w:rsidRPr="00143220" w:rsidTr="00443288">
        <w:trPr>
          <w:gridAfter w:val="1"/>
          <w:wAfter w:w="18" w:type="dxa"/>
          <w:trHeight w:val="368"/>
        </w:trPr>
        <w:tc>
          <w:tcPr>
            <w:tcW w:w="434" w:type="dxa"/>
            <w:gridSpan w:val="2"/>
            <w:tcBorders>
              <w:top w:val="single" w:sz="8" w:space="0" w:color="FFFFFF"/>
              <w:left w:val="single" w:sz="8" w:space="0" w:color="FFFFFF"/>
              <w:bottom w:val="single" w:sz="8" w:space="0" w:color="FFFFFF"/>
              <w:right w:val="single" w:sz="8" w:space="0" w:color="FFFFFF"/>
            </w:tcBorders>
            <w:shd w:val="clear" w:color="auto" w:fill="92D050"/>
            <w:tcMar>
              <w:top w:w="8" w:type="dxa"/>
              <w:left w:w="8" w:type="dxa"/>
              <w:bottom w:w="0" w:type="dxa"/>
              <w:right w:w="8" w:type="dxa"/>
            </w:tcMar>
            <w:vAlign w:val="center"/>
            <w:hideMark/>
          </w:tcPr>
          <w:p w:rsidR="00443288" w:rsidRPr="00143220" w:rsidRDefault="00443288" w:rsidP="00443288">
            <w:pPr>
              <w:pStyle w:val="Prrafodelista"/>
              <w:ind w:left="0"/>
              <w:jc w:val="both"/>
              <w:rPr>
                <w:rFonts w:ascii="Arial Narrow" w:hAnsi="Arial Narrow" w:cstheme="minorHAnsi"/>
                <w:b/>
                <w:sz w:val="24"/>
                <w:szCs w:val="24"/>
              </w:rPr>
            </w:pPr>
            <w:r w:rsidRPr="00143220">
              <w:rPr>
                <w:rFonts w:ascii="Arial Narrow" w:hAnsi="Arial Narrow" w:cstheme="minorHAnsi"/>
                <w:b/>
                <w:sz w:val="24"/>
                <w:szCs w:val="24"/>
              </w:rPr>
              <w:t>8</w:t>
            </w:r>
          </w:p>
        </w:tc>
        <w:tc>
          <w:tcPr>
            <w:tcW w:w="7586" w:type="dxa"/>
            <w:tcBorders>
              <w:top w:val="single" w:sz="8" w:space="0" w:color="FFFFFF"/>
              <w:left w:val="single" w:sz="8" w:space="0" w:color="FFFFFF"/>
              <w:bottom w:val="single" w:sz="8" w:space="0" w:color="FFFFFF"/>
              <w:right w:val="single" w:sz="8" w:space="0" w:color="FFFFFF"/>
            </w:tcBorders>
            <w:shd w:val="clear" w:color="auto" w:fill="F2F2F2"/>
            <w:tcMar>
              <w:top w:w="8" w:type="dxa"/>
              <w:left w:w="68" w:type="dxa"/>
              <w:bottom w:w="0" w:type="dxa"/>
              <w:right w:w="8" w:type="dxa"/>
            </w:tcMar>
            <w:vAlign w:val="center"/>
            <w:hideMark/>
          </w:tcPr>
          <w:p w:rsidR="00443288" w:rsidRPr="00143220" w:rsidRDefault="00443288" w:rsidP="00443288">
            <w:pPr>
              <w:pStyle w:val="Prrafodelista"/>
              <w:ind w:left="0"/>
              <w:jc w:val="both"/>
              <w:rPr>
                <w:rFonts w:ascii="Arial Narrow" w:hAnsi="Arial Narrow" w:cstheme="minorHAnsi"/>
                <w:b/>
                <w:sz w:val="24"/>
                <w:szCs w:val="24"/>
              </w:rPr>
            </w:pPr>
            <w:r w:rsidRPr="00143220">
              <w:rPr>
                <w:rFonts w:ascii="Arial Narrow" w:hAnsi="Arial Narrow" w:cstheme="minorHAnsi"/>
                <w:b/>
                <w:sz w:val="24"/>
                <w:szCs w:val="24"/>
              </w:rPr>
              <w:t>PROGRAMA “COLOMBIA FLUVIAL”</w:t>
            </w:r>
          </w:p>
        </w:tc>
      </w:tr>
      <w:tr w:rsidR="00443288" w:rsidRPr="00143220" w:rsidTr="00443288">
        <w:trPr>
          <w:gridBefore w:val="1"/>
          <w:wBefore w:w="18" w:type="dxa"/>
          <w:trHeight w:val="368"/>
        </w:trPr>
        <w:tc>
          <w:tcPr>
            <w:tcW w:w="416" w:type="dxa"/>
            <w:tcBorders>
              <w:top w:val="single" w:sz="8" w:space="0" w:color="FFFFFF"/>
              <w:left w:val="single" w:sz="8" w:space="0" w:color="FFFFFF"/>
              <w:bottom w:val="single" w:sz="8" w:space="0" w:color="FFFFFF"/>
              <w:right w:val="single" w:sz="8" w:space="0" w:color="FFFFFF"/>
            </w:tcBorders>
            <w:shd w:val="clear" w:color="auto" w:fill="92D050"/>
            <w:tcMar>
              <w:top w:w="8" w:type="dxa"/>
              <w:left w:w="8" w:type="dxa"/>
              <w:bottom w:w="0" w:type="dxa"/>
              <w:right w:w="8" w:type="dxa"/>
            </w:tcMar>
            <w:vAlign w:val="center"/>
            <w:hideMark/>
          </w:tcPr>
          <w:p w:rsidR="00443288" w:rsidRPr="00143220" w:rsidRDefault="00443288" w:rsidP="00443288">
            <w:pPr>
              <w:pStyle w:val="Prrafodelista"/>
              <w:ind w:left="0"/>
              <w:jc w:val="both"/>
              <w:rPr>
                <w:rFonts w:ascii="Arial Narrow" w:hAnsi="Arial Narrow" w:cstheme="minorHAnsi"/>
                <w:b/>
                <w:sz w:val="24"/>
                <w:szCs w:val="24"/>
              </w:rPr>
            </w:pPr>
            <w:r w:rsidRPr="00143220">
              <w:rPr>
                <w:rFonts w:ascii="Arial Narrow" w:hAnsi="Arial Narrow" w:cstheme="minorHAnsi"/>
                <w:b/>
                <w:sz w:val="24"/>
                <w:szCs w:val="24"/>
              </w:rPr>
              <w:t>9</w:t>
            </w:r>
          </w:p>
        </w:tc>
        <w:tc>
          <w:tcPr>
            <w:tcW w:w="7604" w:type="dxa"/>
            <w:gridSpan w:val="2"/>
            <w:tcBorders>
              <w:top w:val="single" w:sz="8" w:space="0" w:color="FFFFFF"/>
              <w:left w:val="single" w:sz="8" w:space="0" w:color="FFFFFF"/>
              <w:bottom w:val="single" w:sz="8" w:space="0" w:color="FFFFFF"/>
              <w:right w:val="single" w:sz="8" w:space="0" w:color="FFFFFF"/>
            </w:tcBorders>
            <w:shd w:val="clear" w:color="auto" w:fill="FBFBFB"/>
            <w:tcMar>
              <w:top w:w="8" w:type="dxa"/>
              <w:left w:w="68" w:type="dxa"/>
              <w:bottom w:w="0" w:type="dxa"/>
              <w:right w:w="8" w:type="dxa"/>
            </w:tcMar>
            <w:vAlign w:val="center"/>
            <w:hideMark/>
          </w:tcPr>
          <w:p w:rsidR="00443288" w:rsidRPr="00143220" w:rsidRDefault="00443288" w:rsidP="00443288">
            <w:pPr>
              <w:pStyle w:val="Prrafodelista"/>
              <w:ind w:left="0"/>
              <w:jc w:val="both"/>
              <w:rPr>
                <w:rFonts w:ascii="Arial Narrow" w:hAnsi="Arial Narrow" w:cstheme="minorHAnsi"/>
                <w:b/>
                <w:sz w:val="24"/>
                <w:szCs w:val="24"/>
              </w:rPr>
            </w:pPr>
            <w:r w:rsidRPr="00143220">
              <w:rPr>
                <w:rFonts w:ascii="Arial Narrow" w:hAnsi="Arial Narrow" w:cstheme="minorHAnsi"/>
                <w:b/>
                <w:sz w:val="24"/>
                <w:szCs w:val="24"/>
              </w:rPr>
              <w:t>PROGRAMA CANALES MARÍTIMOS</w:t>
            </w:r>
          </w:p>
        </w:tc>
      </w:tr>
      <w:tr w:rsidR="00443288" w:rsidRPr="00143220" w:rsidTr="00443288">
        <w:trPr>
          <w:gridBefore w:val="1"/>
          <w:wBefore w:w="18" w:type="dxa"/>
          <w:trHeight w:val="368"/>
        </w:trPr>
        <w:tc>
          <w:tcPr>
            <w:tcW w:w="416" w:type="dxa"/>
            <w:tcBorders>
              <w:top w:val="single" w:sz="8" w:space="0" w:color="FFFFFF"/>
              <w:left w:val="single" w:sz="8" w:space="0" w:color="FFFFFF"/>
              <w:bottom w:val="single" w:sz="8" w:space="0" w:color="FFFFFF"/>
              <w:right w:val="single" w:sz="8" w:space="0" w:color="FFFFFF"/>
            </w:tcBorders>
            <w:shd w:val="clear" w:color="auto" w:fill="92D050"/>
            <w:tcMar>
              <w:top w:w="8" w:type="dxa"/>
              <w:left w:w="8" w:type="dxa"/>
              <w:bottom w:w="0" w:type="dxa"/>
              <w:right w:w="8" w:type="dxa"/>
            </w:tcMar>
            <w:vAlign w:val="center"/>
            <w:hideMark/>
          </w:tcPr>
          <w:p w:rsidR="00443288" w:rsidRPr="00143220" w:rsidRDefault="00443288" w:rsidP="00443288">
            <w:pPr>
              <w:pStyle w:val="Prrafodelista"/>
              <w:ind w:left="0"/>
              <w:jc w:val="both"/>
              <w:rPr>
                <w:rFonts w:ascii="Arial Narrow" w:hAnsi="Arial Narrow" w:cstheme="minorHAnsi"/>
                <w:b/>
                <w:sz w:val="24"/>
                <w:szCs w:val="24"/>
              </w:rPr>
            </w:pPr>
            <w:r w:rsidRPr="00143220">
              <w:rPr>
                <w:rFonts w:ascii="Arial Narrow" w:hAnsi="Arial Narrow" w:cstheme="minorHAnsi"/>
                <w:b/>
                <w:sz w:val="24"/>
                <w:szCs w:val="24"/>
              </w:rPr>
              <w:t>10</w:t>
            </w:r>
          </w:p>
        </w:tc>
        <w:tc>
          <w:tcPr>
            <w:tcW w:w="7604" w:type="dxa"/>
            <w:gridSpan w:val="2"/>
            <w:tcBorders>
              <w:top w:val="single" w:sz="8" w:space="0" w:color="FFFFFF"/>
              <w:left w:val="single" w:sz="8" w:space="0" w:color="FFFFFF"/>
              <w:bottom w:val="single" w:sz="8" w:space="0" w:color="FFFFFF"/>
              <w:right w:val="single" w:sz="8" w:space="0" w:color="FFFFFF"/>
            </w:tcBorders>
            <w:shd w:val="clear" w:color="auto" w:fill="F2F2F2"/>
            <w:tcMar>
              <w:top w:w="8" w:type="dxa"/>
              <w:left w:w="68" w:type="dxa"/>
              <w:bottom w:w="0" w:type="dxa"/>
              <w:right w:w="8" w:type="dxa"/>
            </w:tcMar>
            <w:vAlign w:val="center"/>
            <w:hideMark/>
          </w:tcPr>
          <w:p w:rsidR="00443288" w:rsidRPr="00143220" w:rsidRDefault="00443288" w:rsidP="00443288">
            <w:pPr>
              <w:pStyle w:val="Prrafodelista"/>
              <w:ind w:left="0"/>
              <w:jc w:val="both"/>
              <w:rPr>
                <w:rFonts w:ascii="Arial Narrow" w:hAnsi="Arial Narrow" w:cstheme="minorHAnsi"/>
                <w:b/>
                <w:sz w:val="24"/>
                <w:szCs w:val="24"/>
              </w:rPr>
            </w:pPr>
            <w:r w:rsidRPr="00143220">
              <w:rPr>
                <w:rFonts w:ascii="Arial Narrow" w:hAnsi="Arial Narrow" w:cstheme="minorHAnsi"/>
                <w:b/>
                <w:sz w:val="24"/>
                <w:szCs w:val="24"/>
              </w:rPr>
              <w:t>PROGRAMA RED FERREA Y ESTACIONES</w:t>
            </w:r>
          </w:p>
        </w:tc>
      </w:tr>
      <w:tr w:rsidR="00443288" w:rsidRPr="00143220" w:rsidTr="00443288">
        <w:trPr>
          <w:gridBefore w:val="1"/>
          <w:wBefore w:w="18" w:type="dxa"/>
          <w:trHeight w:val="368"/>
        </w:trPr>
        <w:tc>
          <w:tcPr>
            <w:tcW w:w="416" w:type="dxa"/>
            <w:tcBorders>
              <w:top w:val="single" w:sz="8" w:space="0" w:color="FFFFFF"/>
              <w:left w:val="single" w:sz="8" w:space="0" w:color="FFFFFF"/>
              <w:bottom w:val="single" w:sz="8" w:space="0" w:color="FFFFFF"/>
              <w:right w:val="single" w:sz="8" w:space="0" w:color="FFFFFF"/>
            </w:tcBorders>
            <w:shd w:val="clear" w:color="auto" w:fill="92D050"/>
            <w:tcMar>
              <w:top w:w="8" w:type="dxa"/>
              <w:left w:w="8" w:type="dxa"/>
              <w:bottom w:w="0" w:type="dxa"/>
              <w:right w:w="8" w:type="dxa"/>
            </w:tcMar>
            <w:vAlign w:val="center"/>
            <w:hideMark/>
          </w:tcPr>
          <w:p w:rsidR="00443288" w:rsidRPr="00143220" w:rsidRDefault="00443288" w:rsidP="00443288">
            <w:pPr>
              <w:pStyle w:val="Prrafodelista"/>
              <w:ind w:left="0"/>
              <w:jc w:val="both"/>
              <w:rPr>
                <w:rFonts w:ascii="Arial Narrow" w:hAnsi="Arial Narrow" w:cstheme="minorHAnsi"/>
                <w:b/>
                <w:sz w:val="24"/>
                <w:szCs w:val="24"/>
              </w:rPr>
            </w:pPr>
            <w:r w:rsidRPr="00143220">
              <w:rPr>
                <w:rFonts w:ascii="Arial Narrow" w:hAnsi="Arial Narrow" w:cstheme="minorHAnsi"/>
                <w:b/>
                <w:sz w:val="24"/>
                <w:szCs w:val="24"/>
              </w:rPr>
              <w:t>11</w:t>
            </w:r>
          </w:p>
        </w:tc>
        <w:tc>
          <w:tcPr>
            <w:tcW w:w="7604" w:type="dxa"/>
            <w:gridSpan w:val="2"/>
            <w:tcBorders>
              <w:top w:val="single" w:sz="8" w:space="0" w:color="FFFFFF"/>
              <w:left w:val="single" w:sz="8" w:space="0" w:color="FFFFFF"/>
              <w:bottom w:val="single" w:sz="8" w:space="0" w:color="FFFFFF"/>
              <w:right w:val="single" w:sz="8" w:space="0" w:color="FFFFFF"/>
            </w:tcBorders>
            <w:shd w:val="clear" w:color="auto" w:fill="FBFBFB"/>
            <w:tcMar>
              <w:top w:w="8" w:type="dxa"/>
              <w:left w:w="68" w:type="dxa"/>
              <w:bottom w:w="0" w:type="dxa"/>
              <w:right w:w="8" w:type="dxa"/>
            </w:tcMar>
            <w:vAlign w:val="center"/>
            <w:hideMark/>
          </w:tcPr>
          <w:p w:rsidR="00443288" w:rsidRPr="00143220" w:rsidRDefault="00443288" w:rsidP="00443288">
            <w:pPr>
              <w:pStyle w:val="Prrafodelista"/>
              <w:ind w:left="0"/>
              <w:jc w:val="both"/>
              <w:rPr>
                <w:rFonts w:ascii="Arial Narrow" w:hAnsi="Arial Narrow" w:cstheme="minorHAnsi"/>
                <w:b/>
                <w:sz w:val="24"/>
                <w:szCs w:val="24"/>
              </w:rPr>
            </w:pPr>
            <w:r w:rsidRPr="00143220">
              <w:rPr>
                <w:rFonts w:ascii="Arial Narrow" w:hAnsi="Arial Narrow" w:cstheme="minorHAnsi"/>
                <w:b/>
                <w:sz w:val="24"/>
                <w:szCs w:val="24"/>
              </w:rPr>
              <w:t>PROGRAMA PREVENCIÓN Y  GESTIÓN VIAL INTEGRAL</w:t>
            </w:r>
          </w:p>
        </w:tc>
      </w:tr>
      <w:tr w:rsidR="00443288" w:rsidRPr="00143220" w:rsidTr="00443288">
        <w:trPr>
          <w:gridBefore w:val="1"/>
          <w:wBefore w:w="18" w:type="dxa"/>
          <w:trHeight w:val="368"/>
        </w:trPr>
        <w:tc>
          <w:tcPr>
            <w:tcW w:w="416" w:type="dxa"/>
            <w:tcBorders>
              <w:top w:val="single" w:sz="8" w:space="0" w:color="FFFFFF"/>
              <w:left w:val="single" w:sz="8" w:space="0" w:color="FFFFFF"/>
              <w:bottom w:val="single" w:sz="8" w:space="0" w:color="FFFFFF"/>
              <w:right w:val="single" w:sz="8" w:space="0" w:color="FFFFFF"/>
            </w:tcBorders>
            <w:shd w:val="clear" w:color="auto" w:fill="92D050"/>
            <w:tcMar>
              <w:top w:w="8" w:type="dxa"/>
              <w:left w:w="8" w:type="dxa"/>
              <w:bottom w:w="0" w:type="dxa"/>
              <w:right w:w="8" w:type="dxa"/>
            </w:tcMar>
            <w:vAlign w:val="center"/>
            <w:hideMark/>
          </w:tcPr>
          <w:p w:rsidR="00443288" w:rsidRPr="00143220" w:rsidRDefault="00443288" w:rsidP="00443288">
            <w:pPr>
              <w:pStyle w:val="Prrafodelista"/>
              <w:ind w:left="0"/>
              <w:jc w:val="both"/>
              <w:rPr>
                <w:rFonts w:ascii="Arial Narrow" w:hAnsi="Arial Narrow" w:cstheme="minorHAnsi"/>
                <w:b/>
                <w:sz w:val="24"/>
                <w:szCs w:val="24"/>
              </w:rPr>
            </w:pPr>
            <w:r w:rsidRPr="00143220">
              <w:rPr>
                <w:rFonts w:ascii="Arial Narrow" w:hAnsi="Arial Narrow" w:cstheme="minorHAnsi"/>
                <w:b/>
                <w:sz w:val="24"/>
                <w:szCs w:val="24"/>
              </w:rPr>
              <w:t>12</w:t>
            </w:r>
          </w:p>
        </w:tc>
        <w:tc>
          <w:tcPr>
            <w:tcW w:w="7604" w:type="dxa"/>
            <w:gridSpan w:val="2"/>
            <w:tcBorders>
              <w:top w:val="single" w:sz="8" w:space="0" w:color="FFFFFF"/>
              <w:left w:val="single" w:sz="8" w:space="0" w:color="FFFFFF"/>
              <w:bottom w:val="single" w:sz="8" w:space="0" w:color="FFFFFF"/>
              <w:right w:val="single" w:sz="8" w:space="0" w:color="FFFFFF"/>
            </w:tcBorders>
            <w:shd w:val="clear" w:color="auto" w:fill="F2F2F2"/>
            <w:tcMar>
              <w:top w:w="8" w:type="dxa"/>
              <w:left w:w="68" w:type="dxa"/>
              <w:bottom w:w="0" w:type="dxa"/>
              <w:right w:w="8" w:type="dxa"/>
            </w:tcMar>
            <w:vAlign w:val="center"/>
            <w:hideMark/>
          </w:tcPr>
          <w:p w:rsidR="00443288" w:rsidRPr="00143220" w:rsidRDefault="00443288" w:rsidP="00443288">
            <w:pPr>
              <w:pStyle w:val="Prrafodelista"/>
              <w:ind w:left="0"/>
              <w:jc w:val="both"/>
              <w:rPr>
                <w:rFonts w:ascii="Arial Narrow" w:hAnsi="Arial Narrow" w:cstheme="minorHAnsi"/>
                <w:b/>
                <w:sz w:val="24"/>
                <w:szCs w:val="24"/>
              </w:rPr>
            </w:pPr>
            <w:r w:rsidRPr="00143220">
              <w:rPr>
                <w:rFonts w:ascii="Arial Narrow" w:hAnsi="Arial Narrow" w:cstheme="minorHAnsi"/>
                <w:b/>
                <w:sz w:val="24"/>
                <w:szCs w:val="24"/>
              </w:rPr>
              <w:t>PROGRAMA INNOVACIÓN, ESTUDIOS Y NORMALIZACIÓN</w:t>
            </w:r>
          </w:p>
        </w:tc>
      </w:tr>
      <w:tr w:rsidR="00443288" w:rsidRPr="00143220" w:rsidTr="00443288">
        <w:trPr>
          <w:gridBefore w:val="1"/>
          <w:wBefore w:w="18" w:type="dxa"/>
          <w:trHeight w:val="368"/>
        </w:trPr>
        <w:tc>
          <w:tcPr>
            <w:tcW w:w="416" w:type="dxa"/>
            <w:tcBorders>
              <w:top w:val="single" w:sz="8" w:space="0" w:color="FFFFFF"/>
              <w:left w:val="single" w:sz="8" w:space="0" w:color="FFFFFF"/>
              <w:bottom w:val="single" w:sz="8" w:space="0" w:color="FFFFFF"/>
              <w:right w:val="single" w:sz="8" w:space="0" w:color="FFFFFF"/>
            </w:tcBorders>
            <w:shd w:val="clear" w:color="auto" w:fill="92D050"/>
            <w:tcMar>
              <w:top w:w="8" w:type="dxa"/>
              <w:left w:w="8" w:type="dxa"/>
              <w:bottom w:w="0" w:type="dxa"/>
              <w:right w:w="8" w:type="dxa"/>
            </w:tcMar>
            <w:vAlign w:val="center"/>
            <w:hideMark/>
          </w:tcPr>
          <w:p w:rsidR="00443288" w:rsidRPr="00143220" w:rsidRDefault="00443288" w:rsidP="00443288">
            <w:pPr>
              <w:pStyle w:val="Prrafodelista"/>
              <w:ind w:left="0"/>
              <w:jc w:val="both"/>
              <w:rPr>
                <w:rFonts w:ascii="Arial Narrow" w:hAnsi="Arial Narrow" w:cstheme="minorHAnsi"/>
                <w:b/>
                <w:sz w:val="24"/>
                <w:szCs w:val="24"/>
              </w:rPr>
            </w:pPr>
            <w:r w:rsidRPr="00143220">
              <w:rPr>
                <w:rFonts w:ascii="Arial Narrow" w:hAnsi="Arial Narrow" w:cstheme="minorHAnsi"/>
                <w:b/>
                <w:sz w:val="24"/>
                <w:szCs w:val="24"/>
              </w:rPr>
              <w:t>13</w:t>
            </w:r>
          </w:p>
        </w:tc>
        <w:tc>
          <w:tcPr>
            <w:tcW w:w="7604" w:type="dxa"/>
            <w:gridSpan w:val="2"/>
            <w:tcBorders>
              <w:top w:val="single" w:sz="8" w:space="0" w:color="FFFFFF"/>
              <w:left w:val="single" w:sz="8" w:space="0" w:color="FFFFFF"/>
              <w:bottom w:val="single" w:sz="8" w:space="0" w:color="FFFFFF"/>
              <w:right w:val="single" w:sz="8" w:space="0" w:color="FFFFFF"/>
            </w:tcBorders>
            <w:shd w:val="clear" w:color="auto" w:fill="FBFBFB"/>
            <w:tcMar>
              <w:top w:w="8" w:type="dxa"/>
              <w:left w:w="68" w:type="dxa"/>
              <w:bottom w:w="0" w:type="dxa"/>
              <w:right w:w="8" w:type="dxa"/>
            </w:tcMar>
            <w:vAlign w:val="center"/>
            <w:hideMark/>
          </w:tcPr>
          <w:p w:rsidR="00443288" w:rsidRPr="00143220" w:rsidRDefault="00443288" w:rsidP="00443288">
            <w:pPr>
              <w:pStyle w:val="Prrafodelista"/>
              <w:ind w:left="0"/>
              <w:jc w:val="both"/>
              <w:rPr>
                <w:rFonts w:ascii="Arial Narrow" w:hAnsi="Arial Narrow" w:cstheme="minorHAnsi"/>
                <w:b/>
                <w:sz w:val="24"/>
                <w:szCs w:val="24"/>
              </w:rPr>
            </w:pPr>
            <w:r w:rsidRPr="00143220">
              <w:rPr>
                <w:rFonts w:ascii="Arial Narrow" w:hAnsi="Arial Narrow" w:cstheme="minorHAnsi"/>
                <w:b/>
                <w:sz w:val="24"/>
                <w:szCs w:val="24"/>
              </w:rPr>
              <w:t>NUEVOS PEAJES</w:t>
            </w:r>
          </w:p>
        </w:tc>
      </w:tr>
      <w:tr w:rsidR="00443288" w:rsidRPr="00143220" w:rsidTr="00443288">
        <w:trPr>
          <w:gridBefore w:val="1"/>
          <w:wBefore w:w="18" w:type="dxa"/>
          <w:trHeight w:val="368"/>
        </w:trPr>
        <w:tc>
          <w:tcPr>
            <w:tcW w:w="416" w:type="dxa"/>
            <w:tcBorders>
              <w:top w:val="single" w:sz="8" w:space="0" w:color="FFFFFF"/>
              <w:left w:val="single" w:sz="8" w:space="0" w:color="FFFFFF"/>
              <w:bottom w:val="single" w:sz="8" w:space="0" w:color="FFFFFF"/>
              <w:right w:val="single" w:sz="8" w:space="0" w:color="FFFFFF"/>
            </w:tcBorders>
            <w:shd w:val="clear" w:color="auto" w:fill="92D050"/>
            <w:tcMar>
              <w:top w:w="8" w:type="dxa"/>
              <w:left w:w="8" w:type="dxa"/>
              <w:bottom w:w="0" w:type="dxa"/>
              <w:right w:w="8" w:type="dxa"/>
            </w:tcMar>
            <w:vAlign w:val="center"/>
            <w:hideMark/>
          </w:tcPr>
          <w:p w:rsidR="00443288" w:rsidRPr="00143220" w:rsidRDefault="00443288" w:rsidP="00443288">
            <w:pPr>
              <w:pStyle w:val="Prrafodelista"/>
              <w:ind w:left="0"/>
              <w:jc w:val="both"/>
              <w:rPr>
                <w:rFonts w:ascii="Arial Narrow" w:hAnsi="Arial Narrow" w:cstheme="minorHAnsi"/>
                <w:b/>
                <w:sz w:val="24"/>
                <w:szCs w:val="24"/>
              </w:rPr>
            </w:pPr>
            <w:r w:rsidRPr="00143220">
              <w:rPr>
                <w:rFonts w:ascii="Arial Narrow" w:hAnsi="Arial Narrow" w:cstheme="minorHAnsi"/>
                <w:b/>
                <w:sz w:val="24"/>
                <w:szCs w:val="24"/>
              </w:rPr>
              <w:lastRenderedPageBreak/>
              <w:t>14</w:t>
            </w:r>
          </w:p>
        </w:tc>
        <w:tc>
          <w:tcPr>
            <w:tcW w:w="7604" w:type="dxa"/>
            <w:gridSpan w:val="2"/>
            <w:tcBorders>
              <w:top w:val="single" w:sz="8" w:space="0" w:color="FFFFFF"/>
              <w:left w:val="single" w:sz="8" w:space="0" w:color="FFFFFF"/>
              <w:bottom w:val="single" w:sz="8" w:space="0" w:color="FFFFFF"/>
              <w:right w:val="single" w:sz="8" w:space="0" w:color="FFFFFF"/>
            </w:tcBorders>
            <w:shd w:val="clear" w:color="auto" w:fill="F2F2F2"/>
            <w:tcMar>
              <w:top w:w="8" w:type="dxa"/>
              <w:left w:w="68" w:type="dxa"/>
              <w:bottom w:w="0" w:type="dxa"/>
              <w:right w:w="8" w:type="dxa"/>
            </w:tcMar>
            <w:vAlign w:val="center"/>
            <w:hideMark/>
          </w:tcPr>
          <w:p w:rsidR="00443288" w:rsidRPr="00143220" w:rsidRDefault="00443288" w:rsidP="00443288">
            <w:pPr>
              <w:pStyle w:val="Prrafodelista"/>
              <w:ind w:left="0"/>
              <w:jc w:val="both"/>
              <w:rPr>
                <w:rFonts w:ascii="Arial Narrow" w:hAnsi="Arial Narrow" w:cstheme="minorHAnsi"/>
                <w:b/>
                <w:sz w:val="24"/>
                <w:szCs w:val="24"/>
              </w:rPr>
            </w:pPr>
            <w:r w:rsidRPr="00143220">
              <w:rPr>
                <w:rFonts w:ascii="Arial Narrow" w:hAnsi="Arial Narrow" w:cstheme="minorHAnsi"/>
                <w:b/>
                <w:sz w:val="24"/>
                <w:szCs w:val="24"/>
              </w:rPr>
              <w:t>MECANISMOS INNOVADORES DE FINANCIAMIENTO</w:t>
            </w:r>
          </w:p>
        </w:tc>
      </w:tr>
      <w:tr w:rsidR="00443288" w:rsidRPr="00443288" w:rsidTr="00443288">
        <w:trPr>
          <w:gridBefore w:val="1"/>
          <w:wBefore w:w="18" w:type="dxa"/>
          <w:trHeight w:val="378"/>
        </w:trPr>
        <w:tc>
          <w:tcPr>
            <w:tcW w:w="416" w:type="dxa"/>
            <w:tcBorders>
              <w:top w:val="single" w:sz="8" w:space="0" w:color="FFFFFF"/>
              <w:left w:val="single" w:sz="8" w:space="0" w:color="FFFFFF"/>
              <w:bottom w:val="single" w:sz="8" w:space="0" w:color="FFFFFF"/>
              <w:right w:val="single" w:sz="8" w:space="0" w:color="FFFFFF"/>
            </w:tcBorders>
            <w:shd w:val="clear" w:color="auto" w:fill="92D050"/>
            <w:tcMar>
              <w:top w:w="8" w:type="dxa"/>
              <w:left w:w="8" w:type="dxa"/>
              <w:bottom w:w="0" w:type="dxa"/>
              <w:right w:w="8" w:type="dxa"/>
            </w:tcMar>
            <w:vAlign w:val="center"/>
            <w:hideMark/>
          </w:tcPr>
          <w:p w:rsidR="00443288" w:rsidRPr="00143220" w:rsidRDefault="00443288" w:rsidP="00443288">
            <w:pPr>
              <w:pStyle w:val="Prrafodelista"/>
              <w:ind w:left="0"/>
              <w:jc w:val="both"/>
              <w:rPr>
                <w:rFonts w:ascii="Arial Narrow" w:hAnsi="Arial Narrow" w:cstheme="minorHAnsi"/>
                <w:b/>
                <w:sz w:val="24"/>
                <w:szCs w:val="24"/>
              </w:rPr>
            </w:pPr>
            <w:r w:rsidRPr="00143220">
              <w:rPr>
                <w:rFonts w:ascii="Arial Narrow" w:hAnsi="Arial Narrow" w:cstheme="minorHAnsi"/>
                <w:b/>
                <w:sz w:val="24"/>
                <w:szCs w:val="24"/>
              </w:rPr>
              <w:t>15</w:t>
            </w:r>
          </w:p>
        </w:tc>
        <w:tc>
          <w:tcPr>
            <w:tcW w:w="7604" w:type="dxa"/>
            <w:gridSpan w:val="2"/>
            <w:tcBorders>
              <w:top w:val="single" w:sz="8" w:space="0" w:color="FFFFFF"/>
              <w:left w:val="single" w:sz="8" w:space="0" w:color="FFFFFF"/>
              <w:bottom w:val="single" w:sz="8" w:space="0" w:color="FFFFFF"/>
              <w:right w:val="single" w:sz="8" w:space="0" w:color="FFFFFF"/>
            </w:tcBorders>
            <w:shd w:val="clear" w:color="auto" w:fill="FBFBFB"/>
            <w:tcMar>
              <w:top w:w="8" w:type="dxa"/>
              <w:left w:w="68" w:type="dxa"/>
              <w:bottom w:w="0" w:type="dxa"/>
              <w:right w:w="8" w:type="dxa"/>
            </w:tcMar>
            <w:vAlign w:val="center"/>
            <w:hideMark/>
          </w:tcPr>
          <w:p w:rsidR="00443288" w:rsidRPr="00443288" w:rsidRDefault="00443288" w:rsidP="00443288">
            <w:pPr>
              <w:pStyle w:val="Prrafodelista"/>
              <w:ind w:left="0"/>
              <w:jc w:val="both"/>
              <w:rPr>
                <w:rFonts w:ascii="Arial Narrow" w:hAnsi="Arial Narrow" w:cstheme="minorHAnsi"/>
                <w:b/>
                <w:sz w:val="24"/>
                <w:szCs w:val="24"/>
              </w:rPr>
            </w:pPr>
            <w:r w:rsidRPr="00143220">
              <w:rPr>
                <w:rFonts w:ascii="Arial Narrow" w:hAnsi="Arial Narrow" w:cstheme="minorHAnsi"/>
                <w:b/>
                <w:sz w:val="24"/>
                <w:szCs w:val="24"/>
              </w:rPr>
              <w:t>CONTRATACIÓN, MODERNIZACIÓN ADMINISTRATIVA Y GOBIERNO CORPORATIVO</w:t>
            </w:r>
          </w:p>
        </w:tc>
      </w:tr>
    </w:tbl>
    <w:p w:rsidR="00443288" w:rsidRDefault="00443288" w:rsidP="00443288">
      <w:pPr>
        <w:pStyle w:val="Prrafodelista"/>
        <w:ind w:left="1080"/>
        <w:jc w:val="both"/>
        <w:rPr>
          <w:rFonts w:ascii="Arial Narrow" w:hAnsi="Arial Narrow" w:cstheme="minorHAnsi"/>
          <w:b/>
          <w:sz w:val="24"/>
          <w:szCs w:val="24"/>
        </w:rPr>
      </w:pPr>
    </w:p>
    <w:p w:rsidR="00443288" w:rsidRDefault="00443288" w:rsidP="00443288">
      <w:pPr>
        <w:pStyle w:val="Prrafodelista"/>
        <w:ind w:left="1080"/>
        <w:jc w:val="both"/>
        <w:rPr>
          <w:rFonts w:ascii="Arial Narrow" w:hAnsi="Arial Narrow" w:cstheme="minorHAnsi"/>
          <w:b/>
          <w:sz w:val="24"/>
          <w:szCs w:val="24"/>
        </w:rPr>
      </w:pPr>
    </w:p>
    <w:p w:rsidR="000F6EEA" w:rsidRPr="00EB453C" w:rsidRDefault="000F6EEA" w:rsidP="00AA0845">
      <w:pPr>
        <w:pStyle w:val="Ttulo1"/>
        <w:numPr>
          <w:ilvl w:val="2"/>
          <w:numId w:val="24"/>
        </w:numPr>
      </w:pPr>
      <w:bookmarkStart w:id="20" w:name="_Toc531688154"/>
      <w:r w:rsidRPr="00EB453C">
        <w:t>Estado general de los principales programas y proyectos</w:t>
      </w:r>
      <w:bookmarkEnd w:id="20"/>
    </w:p>
    <w:p w:rsidR="00A802BF" w:rsidRDefault="00FB1FC9" w:rsidP="000F6EEA">
      <w:pPr>
        <w:rPr>
          <w:rFonts w:ascii="Arial Narrow" w:hAnsi="Arial Narrow" w:cstheme="minorHAnsi"/>
          <w:sz w:val="24"/>
          <w:szCs w:val="24"/>
        </w:rPr>
      </w:pPr>
      <w:r>
        <w:rPr>
          <w:rFonts w:ascii="Arial Narrow" w:hAnsi="Arial Narrow" w:cstheme="minorHAnsi"/>
          <w:noProof/>
          <w:sz w:val="24"/>
          <w:szCs w:val="24"/>
          <w:lang w:eastAsia="es-CO"/>
        </w:rPr>
        <w:drawing>
          <wp:inline distT="0" distB="0" distL="0" distR="0" wp14:anchorId="586F0A4E" wp14:editId="5B439C00">
            <wp:extent cx="3972560" cy="1959610"/>
            <wp:effectExtent l="0" t="0" r="8890" b="254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972560" cy="1959610"/>
                    </a:xfrm>
                    <a:prstGeom prst="rect">
                      <a:avLst/>
                    </a:prstGeom>
                    <a:noFill/>
                    <a:ln>
                      <a:noFill/>
                    </a:ln>
                  </pic:spPr>
                </pic:pic>
              </a:graphicData>
            </a:graphic>
          </wp:inline>
        </w:drawing>
      </w:r>
    </w:p>
    <w:p w:rsidR="00FB1FC9" w:rsidRDefault="00FB1FC9" w:rsidP="000F6EEA">
      <w:pPr>
        <w:rPr>
          <w:rFonts w:ascii="Arial Narrow" w:hAnsi="Arial Narrow" w:cstheme="minorHAnsi"/>
          <w:sz w:val="24"/>
          <w:szCs w:val="24"/>
        </w:rPr>
      </w:pPr>
    </w:p>
    <w:p w:rsidR="006775D5" w:rsidRPr="00EB453C" w:rsidRDefault="006775D5" w:rsidP="00AA0845">
      <w:pPr>
        <w:pStyle w:val="Ttulo1"/>
        <w:numPr>
          <w:ilvl w:val="2"/>
          <w:numId w:val="24"/>
        </w:numPr>
      </w:pPr>
      <w:bookmarkStart w:id="21" w:name="_Toc531688155"/>
      <w:r w:rsidRPr="00EB453C">
        <w:t>Acciones relevantes de los principales programas y proyectos</w:t>
      </w:r>
      <w:bookmarkEnd w:id="21"/>
    </w:p>
    <w:p w:rsidR="00B87D65" w:rsidRPr="00B87D65" w:rsidRDefault="00B87D65" w:rsidP="00B87D65">
      <w:pPr>
        <w:ind w:left="360"/>
        <w:jc w:val="both"/>
        <w:rPr>
          <w:rFonts w:ascii="Arial Narrow" w:hAnsi="Arial Narrow" w:cstheme="minorHAnsi"/>
          <w:b/>
          <w:sz w:val="24"/>
          <w:szCs w:val="24"/>
        </w:rPr>
      </w:pPr>
    </w:p>
    <w:p w:rsidR="00143220" w:rsidRDefault="00143220" w:rsidP="00AA0845">
      <w:pPr>
        <w:pStyle w:val="Ttulo1"/>
        <w:numPr>
          <w:ilvl w:val="3"/>
          <w:numId w:val="24"/>
        </w:numPr>
      </w:pPr>
      <w:bookmarkStart w:id="22" w:name="_Toc531688156"/>
      <w:r w:rsidRPr="00143220">
        <w:lastRenderedPageBreak/>
        <w:t>PROGRAMA “TERMINACIÓN PROYECTOS ESPECIALES"</w:t>
      </w:r>
      <w:bookmarkEnd w:id="22"/>
    </w:p>
    <w:p w:rsidR="006775D5" w:rsidRPr="00143220" w:rsidRDefault="00C6357E" w:rsidP="00AA0845">
      <w:pPr>
        <w:pStyle w:val="Ttulo1"/>
        <w:numPr>
          <w:ilvl w:val="4"/>
          <w:numId w:val="24"/>
        </w:numPr>
      </w:pPr>
      <w:bookmarkStart w:id="23" w:name="_Toc531688157"/>
      <w:r w:rsidRPr="00143220">
        <w:t>PROYECTO DE “CONSTRUCCIÓN DE LAS OBRAS DE INFRAESTRUCTURA VIAL PARA LA SOLUCIÓN INTEGRAL DEL PASO SOBRE EL RIO MAGDALENA EN BARRANQUILLA” PUENTE PUMAREJO</w:t>
      </w:r>
      <w:bookmarkEnd w:id="23"/>
      <w:r w:rsidR="00B87D65" w:rsidRPr="00143220">
        <w:t xml:space="preserve"> </w:t>
      </w:r>
    </w:p>
    <w:p w:rsidR="00C66DEC" w:rsidRDefault="00C6357E" w:rsidP="000F6EEA">
      <w:r>
        <w:rPr>
          <w:noProof/>
          <w:lang w:eastAsia="es-CO"/>
        </w:rPr>
        <w:drawing>
          <wp:inline distT="0" distB="0" distL="0" distR="0" wp14:anchorId="185BE298" wp14:editId="18109D3D">
            <wp:extent cx="2701548" cy="1800000"/>
            <wp:effectExtent l="0" t="0" r="3810" b="0"/>
            <wp:docPr id="54" name="Imagen 54" descr="C:\Users\promero\AppData\Local\Microsoft\Windows\INetCache\Content.Word\PHOTO-2018-11-22-20-22-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promero\AppData\Local\Microsoft\Windows\INetCache\Content.Word\PHOTO-2018-11-22-20-22-01.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701548" cy="1800000"/>
                    </a:xfrm>
                    <a:prstGeom prst="rect">
                      <a:avLst/>
                    </a:prstGeom>
                    <a:noFill/>
                    <a:ln>
                      <a:noFill/>
                    </a:ln>
                  </pic:spPr>
                </pic:pic>
              </a:graphicData>
            </a:graphic>
          </wp:inline>
        </w:drawing>
      </w:r>
      <w:r w:rsidRPr="00C6357E">
        <w:t xml:space="preserve"> </w:t>
      </w:r>
      <w:r>
        <w:rPr>
          <w:noProof/>
          <w:lang w:eastAsia="es-CO"/>
        </w:rPr>
        <w:drawing>
          <wp:inline distT="0" distB="0" distL="0" distR="0" wp14:anchorId="506CF398" wp14:editId="7EC9DE2A">
            <wp:extent cx="2701548" cy="1800000"/>
            <wp:effectExtent l="0" t="0" r="3810" b="0"/>
            <wp:docPr id="55" name="Imagen 55" descr="C:\Users\promero\AppData\Local\Microsoft\Windows\INetCache\Content.Word\PHOTO-2018-11-22-20-22-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promero\AppData\Local\Microsoft\Windows\INetCache\Content.Word\PHOTO-2018-11-22-20-22-01.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701548" cy="1800000"/>
                    </a:xfrm>
                    <a:prstGeom prst="rect">
                      <a:avLst/>
                    </a:prstGeom>
                    <a:noFill/>
                    <a:ln>
                      <a:noFill/>
                    </a:ln>
                  </pic:spPr>
                </pic:pic>
              </a:graphicData>
            </a:graphic>
          </wp:inline>
        </w:drawing>
      </w:r>
    </w:p>
    <w:p w:rsidR="00B87D65" w:rsidRDefault="00B87D65" w:rsidP="000F6EEA"/>
    <w:p w:rsidR="00B87D65" w:rsidRPr="00C6357E" w:rsidRDefault="00B87D65" w:rsidP="000F6EEA">
      <w:pPr>
        <w:rPr>
          <w:rFonts w:ascii="Arial Narrow" w:eastAsia="Times New Roman" w:hAnsi="Arial Narrow"/>
          <w:noProof/>
          <w:sz w:val="24"/>
          <w:szCs w:val="24"/>
          <w:lang w:eastAsia="es-CO"/>
        </w:rPr>
      </w:pPr>
      <w:r w:rsidRPr="00B87D65">
        <w:rPr>
          <w:rFonts w:ascii="Arial Narrow" w:eastAsia="Times New Roman" w:hAnsi="Arial Narrow"/>
          <w:noProof/>
          <w:sz w:val="24"/>
          <w:szCs w:val="24"/>
          <w:lang w:eastAsia="es-CO"/>
        </w:rPr>
        <mc:AlternateContent>
          <mc:Choice Requires="wps">
            <w:drawing>
              <wp:anchor distT="0" distB="0" distL="114300" distR="114300" simplePos="0" relativeHeight="251695104" behindDoc="0" locked="0" layoutInCell="1" allowOverlap="1" wp14:anchorId="215CEA32" wp14:editId="04913A3D">
                <wp:simplePos x="0" y="0"/>
                <wp:positionH relativeFrom="margin">
                  <wp:align>center</wp:align>
                </wp:positionH>
                <wp:positionV relativeFrom="paragraph">
                  <wp:posOffset>11202</wp:posOffset>
                </wp:positionV>
                <wp:extent cx="1130300" cy="287655"/>
                <wp:effectExtent l="0" t="0" r="21590" b="27940"/>
                <wp:wrapNone/>
                <wp:docPr id="37" name="Rectángulo 36"/>
                <wp:cNvGraphicFramePr/>
                <a:graphic xmlns:a="http://schemas.openxmlformats.org/drawingml/2006/main">
                  <a:graphicData uri="http://schemas.microsoft.com/office/word/2010/wordprocessingShape">
                    <wps:wsp>
                      <wps:cNvSpPr/>
                      <wps:spPr>
                        <a:xfrm>
                          <a:off x="0" y="0"/>
                          <a:ext cx="1130300" cy="287655"/>
                        </a:xfrm>
                        <a:prstGeom prst="rect">
                          <a:avLst/>
                        </a:prstGeom>
                      </wps:spPr>
                      <wps:style>
                        <a:lnRef idx="1">
                          <a:schemeClr val="accent2"/>
                        </a:lnRef>
                        <a:fillRef idx="3">
                          <a:schemeClr val="accent2"/>
                        </a:fillRef>
                        <a:effectRef idx="2">
                          <a:schemeClr val="accent2"/>
                        </a:effectRef>
                        <a:fontRef idx="minor">
                          <a:schemeClr val="lt1"/>
                        </a:fontRef>
                      </wps:style>
                      <wps:txbx>
                        <w:txbxContent>
                          <w:p w:rsidR="00143220" w:rsidRDefault="00143220" w:rsidP="00B87D65">
                            <w:pPr>
                              <w:pStyle w:val="NormalWeb"/>
                              <w:spacing w:before="0" w:beforeAutospacing="0" w:after="0" w:afterAutospacing="0"/>
                              <w:jc w:val="center"/>
                              <w:textAlignment w:val="center"/>
                            </w:pPr>
                            <w:r>
                              <w:rPr>
                                <w:rFonts w:asciiTheme="minorHAnsi" w:hAnsi="Calibri" w:cstheme="minorBidi"/>
                                <w:b/>
                                <w:bCs/>
                                <w:color w:val="FFFFFF" w:themeColor="light1"/>
                                <w:kern w:val="24"/>
                                <w:sz w:val="28"/>
                                <w:szCs w:val="28"/>
                              </w:rPr>
                              <w:t xml:space="preserve"> COSTO TOTAL ESTIMADO $ 780,000 Millones</w:t>
                            </w:r>
                          </w:p>
                        </w:txbxContent>
                      </wps:txbx>
                      <wps:bodyPr wrap="none" lIns="36000" tIns="36000" rIns="36000" bIns="36000">
                        <a:spAutoFit/>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15CEA32" id="Rectángulo 36" o:spid="_x0000_s1026" style="position:absolute;margin-left:0;margin-top:.9pt;width:89pt;height:22.65pt;z-index:25169510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" fillcolor="#ee853d [3029]" strokecolor="#ed7d31 [3205]" strokeweight=".5pt">
                <v:fill color2="#ec7a2d [3173]" rotate="t" colors="0 #f18c55;.5 #f67b28;1 #e56b17" focus="100%" type="gradient">
                  <o:fill v:ext="view" type="gradientUnscaled"/>
                </v:fill>
                <v:textbox style="mso-fit-shape-to-text:t" inset="1mm,1mm,1mm,1mm">
                  <w:txbxContent>
                    <w:p w:rsidR="00143220" w:rsidRDefault="00143220" w:rsidP="00B87D65">
                      <w:pPr>
                        <w:pStyle w:val="NormalWeb"/>
                        <w:spacing w:before="0" w:beforeAutospacing="0" w:after="0" w:afterAutospacing="0"/>
                        <w:jc w:val="center"/>
                        <w:textAlignment w:val="center"/>
                      </w:pPr>
                      <w:r>
                        <w:rPr>
                          <w:rFonts w:asciiTheme="minorHAnsi" w:hAnsi="Calibri" w:cstheme="minorBidi"/>
                          <w:b/>
                          <w:bCs/>
                          <w:color w:val="FFFFFF" w:themeColor="light1"/>
                          <w:kern w:val="24"/>
                          <w:sz w:val="28"/>
                          <w:szCs w:val="28"/>
                        </w:rPr>
                        <w:t xml:space="preserve"> COSTO TOTAL ESTIMADO $ 780,000 Millones</w:t>
                      </w:r>
                    </w:p>
                  </w:txbxContent>
                </v:textbox>
                <w10:wrap anchorx="margin"/>
              </v:rect>
            </w:pict>
          </mc:Fallback>
        </mc:AlternateContent>
      </w:r>
    </w:p>
    <w:p w:rsidR="00C6357E" w:rsidRPr="00C6357E" w:rsidRDefault="00C6357E" w:rsidP="000F6EEA">
      <w:pPr>
        <w:rPr>
          <w:rFonts w:ascii="Arial Narrow" w:eastAsia="Times New Roman" w:hAnsi="Arial Narrow"/>
          <w:noProof/>
          <w:sz w:val="24"/>
          <w:szCs w:val="24"/>
          <w:lang w:eastAsia="es-CO"/>
        </w:rPr>
      </w:pPr>
    </w:p>
    <w:p w:rsidR="00C6357E" w:rsidRPr="00C6357E" w:rsidRDefault="00C6357E" w:rsidP="000F6EEA">
      <w:pPr>
        <w:rPr>
          <w:rFonts w:ascii="Arial Narrow" w:eastAsia="Times New Roman" w:hAnsi="Arial Narrow"/>
          <w:noProof/>
          <w:sz w:val="24"/>
          <w:szCs w:val="24"/>
          <w:lang w:eastAsia="es-CO"/>
        </w:rPr>
      </w:pPr>
    </w:p>
    <w:p w:rsidR="006775D5" w:rsidRPr="00C6357E" w:rsidRDefault="006775D5" w:rsidP="00AA0845">
      <w:pPr>
        <w:pStyle w:val="Prrafodelista"/>
        <w:numPr>
          <w:ilvl w:val="0"/>
          <w:numId w:val="10"/>
        </w:numPr>
        <w:ind w:left="426"/>
        <w:jc w:val="both"/>
        <w:rPr>
          <w:rFonts w:ascii="Arial Narrow" w:hAnsi="Arial Narrow"/>
          <w:sz w:val="24"/>
          <w:szCs w:val="24"/>
        </w:rPr>
      </w:pPr>
      <w:r w:rsidRPr="00C6357E">
        <w:rPr>
          <w:rFonts w:ascii="Arial Narrow" w:hAnsi="Arial Narrow"/>
          <w:sz w:val="24"/>
          <w:szCs w:val="24"/>
        </w:rPr>
        <w:t>Se gestionó el pago del predio de la Gobernación por valor de $4.795.114.560, el cual es necesario para la ejecución del proyecto.</w:t>
      </w:r>
    </w:p>
    <w:p w:rsidR="006775D5" w:rsidRPr="00C6357E" w:rsidRDefault="006775D5" w:rsidP="00AA0845">
      <w:pPr>
        <w:pStyle w:val="Prrafodelista"/>
        <w:numPr>
          <w:ilvl w:val="0"/>
          <w:numId w:val="10"/>
        </w:numPr>
        <w:ind w:left="426"/>
        <w:jc w:val="both"/>
        <w:rPr>
          <w:rFonts w:ascii="Arial Narrow" w:hAnsi="Arial Narrow"/>
          <w:sz w:val="24"/>
          <w:szCs w:val="24"/>
        </w:rPr>
      </w:pPr>
      <w:r w:rsidRPr="00C6357E">
        <w:rPr>
          <w:rFonts w:ascii="Arial Narrow" w:hAnsi="Arial Narrow"/>
          <w:sz w:val="24"/>
          <w:szCs w:val="24"/>
        </w:rPr>
        <w:t>Se realizaron las gestiones necesarias para asegurar recursos para culminar el proyecto por valor de $130.000 millones.</w:t>
      </w:r>
    </w:p>
    <w:p w:rsidR="0051405D" w:rsidRDefault="006775D5" w:rsidP="00AA0845">
      <w:pPr>
        <w:pStyle w:val="Prrafodelista"/>
        <w:numPr>
          <w:ilvl w:val="0"/>
          <w:numId w:val="10"/>
        </w:numPr>
        <w:ind w:left="426"/>
        <w:jc w:val="both"/>
        <w:rPr>
          <w:rFonts w:ascii="Arial Narrow" w:hAnsi="Arial Narrow"/>
          <w:sz w:val="24"/>
          <w:szCs w:val="24"/>
        </w:rPr>
      </w:pPr>
      <w:r w:rsidRPr="00C6357E">
        <w:rPr>
          <w:rFonts w:ascii="Arial Narrow" w:hAnsi="Arial Narrow"/>
          <w:sz w:val="24"/>
          <w:szCs w:val="24"/>
        </w:rPr>
        <w:t xml:space="preserve">Se realizó el Trámite de solicitud de Vigencias Futuras para 2019, </w:t>
      </w:r>
      <w:r w:rsidR="0051405D">
        <w:rPr>
          <w:rFonts w:ascii="Arial Narrow" w:hAnsi="Arial Narrow"/>
          <w:sz w:val="24"/>
          <w:szCs w:val="24"/>
        </w:rPr>
        <w:t>y con ello asegurar los recursos para la terminación de este Proyecto.</w:t>
      </w:r>
    </w:p>
    <w:p w:rsidR="006775D5" w:rsidRPr="00C6357E" w:rsidRDefault="006775D5" w:rsidP="00AA0845">
      <w:pPr>
        <w:pStyle w:val="Prrafodelista"/>
        <w:numPr>
          <w:ilvl w:val="0"/>
          <w:numId w:val="10"/>
        </w:numPr>
        <w:ind w:left="426"/>
        <w:jc w:val="both"/>
        <w:rPr>
          <w:rFonts w:ascii="Arial Narrow" w:hAnsi="Arial Narrow"/>
          <w:sz w:val="24"/>
          <w:szCs w:val="24"/>
        </w:rPr>
      </w:pPr>
      <w:r w:rsidRPr="00C6357E">
        <w:rPr>
          <w:rFonts w:ascii="Arial Narrow" w:hAnsi="Arial Narrow"/>
          <w:sz w:val="24"/>
          <w:szCs w:val="24"/>
        </w:rPr>
        <w:t>El 25 de octubre de 2018 se logró la inclusión del proyecto en las mesas de trabajo PINES Nacional.</w:t>
      </w:r>
    </w:p>
    <w:p w:rsidR="006775D5" w:rsidRPr="00C6357E" w:rsidRDefault="006775D5" w:rsidP="00AA0845">
      <w:pPr>
        <w:pStyle w:val="Prrafodelista"/>
        <w:numPr>
          <w:ilvl w:val="0"/>
          <w:numId w:val="10"/>
        </w:numPr>
        <w:ind w:left="426"/>
        <w:jc w:val="both"/>
        <w:rPr>
          <w:rFonts w:ascii="Arial Narrow" w:hAnsi="Arial Narrow"/>
          <w:sz w:val="24"/>
          <w:szCs w:val="24"/>
        </w:rPr>
      </w:pPr>
      <w:r w:rsidRPr="00C6357E">
        <w:rPr>
          <w:rFonts w:ascii="Arial Narrow" w:hAnsi="Arial Narrow"/>
          <w:sz w:val="24"/>
          <w:szCs w:val="24"/>
        </w:rPr>
        <w:t xml:space="preserve">Se realizó mesa de trabajo con la ANLA con el fin de dar celeridad a la aprobación del Plan de Compensación por pérdida de biodiversidad del proyecto, compromiso de la ANLA de entregar el auto para el 08 de noviembre de 2018. </w:t>
      </w:r>
    </w:p>
    <w:p w:rsidR="006775D5" w:rsidRPr="00C6357E" w:rsidRDefault="006775D5" w:rsidP="00AA0845">
      <w:pPr>
        <w:pStyle w:val="Prrafodelista"/>
        <w:numPr>
          <w:ilvl w:val="0"/>
          <w:numId w:val="10"/>
        </w:numPr>
        <w:ind w:left="426"/>
        <w:jc w:val="both"/>
        <w:rPr>
          <w:rFonts w:ascii="Arial Narrow" w:hAnsi="Arial Narrow"/>
          <w:sz w:val="24"/>
          <w:szCs w:val="24"/>
        </w:rPr>
      </w:pPr>
      <w:r w:rsidRPr="00C6357E">
        <w:rPr>
          <w:rFonts w:ascii="Arial Narrow" w:hAnsi="Arial Narrow"/>
          <w:sz w:val="24"/>
          <w:szCs w:val="24"/>
        </w:rPr>
        <w:t>Se obtuvo por parte del Distrito de Barranquilla el permiso de intervención del sector del K0+000, se encuentra pendiente la entrega física.</w:t>
      </w:r>
    </w:p>
    <w:p w:rsidR="006775D5" w:rsidRPr="00C6357E" w:rsidRDefault="006775D5" w:rsidP="00AA0845">
      <w:pPr>
        <w:pStyle w:val="Prrafodelista"/>
        <w:numPr>
          <w:ilvl w:val="0"/>
          <w:numId w:val="10"/>
        </w:numPr>
        <w:ind w:left="426"/>
        <w:jc w:val="both"/>
        <w:rPr>
          <w:rFonts w:ascii="Arial Narrow" w:hAnsi="Arial Narrow"/>
          <w:sz w:val="24"/>
          <w:szCs w:val="24"/>
        </w:rPr>
      </w:pPr>
      <w:r w:rsidRPr="00C6357E">
        <w:rPr>
          <w:rFonts w:ascii="Arial Narrow" w:hAnsi="Arial Narrow"/>
          <w:sz w:val="24"/>
          <w:szCs w:val="24"/>
        </w:rPr>
        <w:t>Se desarrolló una estrategia que permite facturar la totalidad de la reserva de 2017.</w:t>
      </w:r>
    </w:p>
    <w:p w:rsidR="006775D5" w:rsidRPr="00C6357E" w:rsidRDefault="006775D5" w:rsidP="006775D5">
      <w:pPr>
        <w:jc w:val="both"/>
        <w:rPr>
          <w:rFonts w:ascii="Arial Narrow" w:hAnsi="Arial Narrow"/>
          <w:b/>
          <w:sz w:val="24"/>
          <w:szCs w:val="24"/>
        </w:rPr>
      </w:pPr>
    </w:p>
    <w:p w:rsidR="00C6357E" w:rsidRPr="00EB453C" w:rsidRDefault="00B87D65" w:rsidP="00AA0845">
      <w:pPr>
        <w:pStyle w:val="Ttulo1"/>
        <w:numPr>
          <w:ilvl w:val="4"/>
          <w:numId w:val="24"/>
        </w:numPr>
      </w:pPr>
      <w:bookmarkStart w:id="24" w:name="_Toc531688158"/>
      <w:r w:rsidRPr="00EB453C">
        <w:lastRenderedPageBreak/>
        <w:t>PROYECTO CRUCE CORDILLERA CENTRAL</w:t>
      </w:r>
      <w:bookmarkEnd w:id="24"/>
    </w:p>
    <w:p w:rsidR="006F3C35" w:rsidRPr="006F3C35" w:rsidRDefault="006F3C35" w:rsidP="006F3C35">
      <w:pPr>
        <w:jc w:val="both"/>
        <w:rPr>
          <w:rFonts w:ascii="Arial Narrow" w:hAnsi="Arial Narrow"/>
          <w:sz w:val="24"/>
          <w:szCs w:val="24"/>
        </w:rPr>
      </w:pPr>
      <w:r w:rsidRPr="006F3C35">
        <w:rPr>
          <w:rFonts w:ascii="Arial Narrow" w:hAnsi="Arial Narrow"/>
          <w:sz w:val="24"/>
          <w:szCs w:val="24"/>
        </w:rPr>
        <w:t>Esta es la obra de infraestructura vial más importante que se construye en Colombia.  Unirá la capital y el interior del país, con el puerto de Buenaventura, conectando Cajamarca y Calarcá entre los departamentos de Tolima y Quindío, acercando los paisajes cafeteros, declarados patrimonio cultural de la humanidad y toda su riqueza ecológica, con los turistas del mundo.</w:t>
      </w:r>
    </w:p>
    <w:p w:rsidR="006F3C35" w:rsidRPr="006F3C35" w:rsidRDefault="006F3C35" w:rsidP="006F3C35">
      <w:pPr>
        <w:pStyle w:val="xmsonormal"/>
        <w:jc w:val="both"/>
        <w:rPr>
          <w:rFonts w:ascii="Arial Narrow" w:hAnsi="Arial Narrow"/>
          <w:b/>
          <w:lang w:val="es-ES"/>
        </w:rPr>
      </w:pPr>
      <w:r w:rsidRPr="006F3C35">
        <w:rPr>
          <w:rFonts w:ascii="Arial Narrow" w:hAnsi="Arial Narrow"/>
          <w:b/>
          <w:lang w:val="es-ES"/>
        </w:rPr>
        <w:t xml:space="preserve">El Cruce de la Cordillera Central, de 30 kilómetros, integra la construcción de 25 túneles, 31 puentes, 18 kilómetros de segunda calzada y 3 intercambiadores viales. </w:t>
      </w:r>
    </w:p>
    <w:p w:rsidR="006F3C35" w:rsidRPr="006F3C35" w:rsidRDefault="006F3C35" w:rsidP="006F3C35">
      <w:pPr>
        <w:pStyle w:val="xmsonormal"/>
        <w:jc w:val="both"/>
        <w:rPr>
          <w:rFonts w:ascii="Arial Narrow" w:hAnsi="Arial Narrow"/>
          <w:lang w:val="es-ES"/>
        </w:rPr>
      </w:pPr>
    </w:p>
    <w:p w:rsidR="006F3C35" w:rsidRPr="006F3C35" w:rsidRDefault="006F3C35" w:rsidP="006F3C35">
      <w:pPr>
        <w:jc w:val="both"/>
        <w:rPr>
          <w:rFonts w:ascii="Arial Narrow" w:hAnsi="Arial Narrow"/>
          <w:sz w:val="24"/>
          <w:szCs w:val="24"/>
        </w:rPr>
      </w:pPr>
      <w:r w:rsidRPr="006F3C35">
        <w:rPr>
          <w:rFonts w:ascii="Arial Narrow" w:hAnsi="Arial Narrow"/>
          <w:sz w:val="24"/>
          <w:szCs w:val="24"/>
        </w:rPr>
        <w:t>En 2016 se terminó el contrato de construcción del proyecto con  incumplimiento.En 2017 se reactiva el proyecto con un nuevo contratista, quien a través de la firma INGETEC, como consultor especializado, efectuó los estudios de patología de las obras ejecutadas por el contratista anterior.</w:t>
      </w:r>
    </w:p>
    <w:p w:rsidR="006F3C35" w:rsidRPr="006F3C35" w:rsidRDefault="006F3C35" w:rsidP="006F3C35">
      <w:pPr>
        <w:jc w:val="both"/>
        <w:rPr>
          <w:rFonts w:ascii="Arial Narrow" w:hAnsi="Arial Narrow"/>
          <w:sz w:val="24"/>
          <w:szCs w:val="24"/>
        </w:rPr>
      </w:pPr>
      <w:r w:rsidRPr="006F3C35">
        <w:rPr>
          <w:rFonts w:ascii="Arial Narrow" w:hAnsi="Arial Narrow"/>
          <w:sz w:val="24"/>
          <w:szCs w:val="24"/>
        </w:rPr>
        <w:t>Estos estudios determinaron que el proyecto NO se terminaría en 2018, y los recursos no eran suficientes, debido a que se evidenciaron fallas técnicas, obras inconclusas, deficiencias en procesos constructivos y el no cumplimiento de normas técnicas. Esto lleva a la necesidad de construir obras adicionales, reparar, repotenciar y reconstruir algunas de las obras realizadas.</w:t>
      </w:r>
    </w:p>
    <w:p w:rsidR="00C6357E" w:rsidRPr="00C6357E" w:rsidRDefault="006F3C35" w:rsidP="000227E1">
      <w:pPr>
        <w:jc w:val="center"/>
        <w:rPr>
          <w:rFonts w:ascii="Arial Narrow" w:hAnsi="Arial Narrow"/>
          <w:b/>
          <w:sz w:val="24"/>
          <w:szCs w:val="24"/>
        </w:rPr>
      </w:pPr>
      <w:r w:rsidRPr="00B87D65">
        <w:rPr>
          <w:rFonts w:ascii="Arial Narrow" w:eastAsia="Times New Roman" w:hAnsi="Arial Narrow"/>
          <w:noProof/>
          <w:sz w:val="24"/>
          <w:szCs w:val="24"/>
          <w:lang w:eastAsia="es-CO"/>
        </w:rPr>
        <mc:AlternateContent>
          <mc:Choice Requires="wps">
            <w:drawing>
              <wp:anchor distT="0" distB="0" distL="114300" distR="114300" simplePos="0" relativeHeight="251699200" behindDoc="0" locked="0" layoutInCell="1" allowOverlap="1" wp14:anchorId="5273E0DE" wp14:editId="42869305">
                <wp:simplePos x="0" y="0"/>
                <wp:positionH relativeFrom="margin">
                  <wp:posOffset>1104309</wp:posOffset>
                </wp:positionH>
                <wp:positionV relativeFrom="paragraph">
                  <wp:posOffset>2156622</wp:posOffset>
                </wp:positionV>
                <wp:extent cx="1130300" cy="287655"/>
                <wp:effectExtent l="0" t="0" r="21590" b="27940"/>
                <wp:wrapNone/>
                <wp:docPr id="61" name="Rectángulo 36"/>
                <wp:cNvGraphicFramePr/>
                <a:graphic xmlns:a="http://schemas.openxmlformats.org/drawingml/2006/main">
                  <a:graphicData uri="http://schemas.microsoft.com/office/word/2010/wordprocessingShape">
                    <wps:wsp>
                      <wps:cNvSpPr/>
                      <wps:spPr>
                        <a:xfrm>
                          <a:off x="0" y="0"/>
                          <a:ext cx="1130300" cy="287655"/>
                        </a:xfrm>
                        <a:prstGeom prst="rect">
                          <a:avLst/>
                        </a:prstGeom>
                      </wps:spPr>
                      <wps:style>
                        <a:lnRef idx="1">
                          <a:schemeClr val="accent2"/>
                        </a:lnRef>
                        <a:fillRef idx="3">
                          <a:schemeClr val="accent2"/>
                        </a:fillRef>
                        <a:effectRef idx="2">
                          <a:schemeClr val="accent2"/>
                        </a:effectRef>
                        <a:fontRef idx="minor">
                          <a:schemeClr val="lt1"/>
                        </a:fontRef>
                      </wps:style>
                      <wps:txbx>
                        <w:txbxContent>
                          <w:p w:rsidR="00143220" w:rsidRDefault="00143220" w:rsidP="00196B08">
                            <w:pPr>
                              <w:pStyle w:val="NormalWeb"/>
                              <w:spacing w:before="0" w:beforeAutospacing="0" w:after="0" w:afterAutospacing="0"/>
                              <w:jc w:val="center"/>
                              <w:textAlignment w:val="center"/>
                            </w:pPr>
                            <w:r>
                              <w:rPr>
                                <w:rFonts w:asciiTheme="minorHAnsi" w:hAnsi="Calibri" w:cstheme="minorBidi"/>
                                <w:b/>
                                <w:bCs/>
                                <w:color w:val="FFFFFF" w:themeColor="light1"/>
                                <w:kern w:val="24"/>
                                <w:sz w:val="28"/>
                                <w:szCs w:val="28"/>
                              </w:rPr>
                              <w:t xml:space="preserve"> COSTO TOTAL ESTIMADO $ 2,85 Billones</w:t>
                            </w:r>
                          </w:p>
                        </w:txbxContent>
                      </wps:txbx>
                      <wps:bodyPr wrap="none" lIns="36000" tIns="36000" rIns="36000" bIns="36000">
                        <a:spAutoFit/>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273E0DE" id="_x0000_s1027" style="position:absolute;left:0;text-align:left;margin-left:86.95pt;margin-top:169.8pt;width:89pt;height:22.65pt;z-index:251699200;visibility:visible;mso-wrap-style:non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" fillcolor="#ee853d [3029]" strokecolor="#ed7d31 [3205]" strokeweight=".5pt">
                <v:fill color2="#ec7a2d [3173]" rotate="t" colors="0 #f18c55;.5 #f67b28;1 #e56b17" focus="100%" type="gradient">
                  <o:fill v:ext="view" type="gradientUnscaled"/>
                </v:fill>
                <v:textbox style="mso-fit-shape-to-text:t" inset="1mm,1mm,1mm,1mm">
                  <w:txbxContent>
                    <w:p w:rsidR="00143220" w:rsidRDefault="00143220" w:rsidP="00196B08">
                      <w:pPr>
                        <w:pStyle w:val="NormalWeb"/>
                        <w:spacing w:before="0" w:beforeAutospacing="0" w:after="0" w:afterAutospacing="0"/>
                        <w:jc w:val="center"/>
                        <w:textAlignment w:val="center"/>
                      </w:pPr>
                      <w:r>
                        <w:rPr>
                          <w:rFonts w:asciiTheme="minorHAnsi" w:hAnsi="Calibri" w:cstheme="minorBidi"/>
                          <w:b/>
                          <w:bCs/>
                          <w:color w:val="FFFFFF" w:themeColor="light1"/>
                          <w:kern w:val="24"/>
                          <w:sz w:val="28"/>
                          <w:szCs w:val="28"/>
                        </w:rPr>
                        <w:t xml:space="preserve"> COSTO TOTAL ESTIMADO $ 2,85 Billones</w:t>
                      </w:r>
                    </w:p>
                  </w:txbxContent>
                </v:textbox>
                <w10:wrap anchorx="margin"/>
              </v:rect>
            </w:pict>
          </mc:Fallback>
        </mc:AlternateContent>
      </w:r>
      <w:r w:rsidR="00196B08">
        <w:rPr>
          <w:noProof/>
          <w:lang w:eastAsia="es-CO"/>
        </w:rPr>
        <w:drawing>
          <wp:inline distT="0" distB="0" distL="0" distR="0" wp14:anchorId="3FC2EFA6" wp14:editId="34707C10">
            <wp:extent cx="1620000" cy="2160000"/>
            <wp:effectExtent l="0" t="0" r="0" b="0"/>
            <wp:docPr id="58" name="Imagen 58" descr="C:\Users\promero\AppData\Local\Microsoft\Windows\INetCache\Content.Word\PHOTO-2018-11-22-20-34-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C:\Users\promero\AppData\Local\Microsoft\Windows\INetCache\Content.Word\PHOTO-2018-11-22-20-34-46.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620000" cy="2160000"/>
                    </a:xfrm>
                    <a:prstGeom prst="rect">
                      <a:avLst/>
                    </a:prstGeom>
                    <a:noFill/>
                    <a:ln>
                      <a:noFill/>
                    </a:ln>
                  </pic:spPr>
                </pic:pic>
              </a:graphicData>
            </a:graphic>
          </wp:inline>
        </w:drawing>
      </w:r>
      <w:r w:rsidR="00196B08">
        <w:rPr>
          <w:noProof/>
          <w:lang w:eastAsia="es-CO"/>
        </w:rPr>
        <w:drawing>
          <wp:inline distT="0" distB="0" distL="0" distR="0" wp14:anchorId="5A543399" wp14:editId="6B4C60DA">
            <wp:extent cx="1620000" cy="2160000"/>
            <wp:effectExtent l="0" t="0" r="0" b="0"/>
            <wp:docPr id="59" name="Imagen 59" descr="C:\Users\promero\AppData\Local\Microsoft\Windows\INetCache\Content.Word\PHOTO-2018-11-22-20-34-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Users\promero\AppData\Local\Microsoft\Windows\INetCache\Content.Word\PHOTO-2018-11-22-20-34-47.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620000" cy="2160000"/>
                    </a:xfrm>
                    <a:prstGeom prst="rect">
                      <a:avLst/>
                    </a:prstGeom>
                    <a:noFill/>
                    <a:ln>
                      <a:noFill/>
                    </a:ln>
                  </pic:spPr>
                </pic:pic>
              </a:graphicData>
            </a:graphic>
          </wp:inline>
        </w:drawing>
      </w:r>
      <w:r w:rsidR="00196B08">
        <w:rPr>
          <w:noProof/>
          <w:lang w:eastAsia="es-CO"/>
        </w:rPr>
        <w:drawing>
          <wp:inline distT="0" distB="0" distL="0" distR="0" wp14:anchorId="6C2C7717" wp14:editId="00E19CC7">
            <wp:extent cx="1620000" cy="2160000"/>
            <wp:effectExtent l="0" t="0" r="0" b="0"/>
            <wp:docPr id="60" name="Imagen 60" descr="C:\Users\promero\AppData\Local\Microsoft\Windows\INetCache\Content.Word\PHOTO-2018-11-22-20-34-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C:\Users\promero\AppData\Local\Microsoft\Windows\INetCache\Content.Word\PHOTO-2018-11-22-20-34-48.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620000" cy="2160000"/>
                    </a:xfrm>
                    <a:prstGeom prst="rect">
                      <a:avLst/>
                    </a:prstGeom>
                    <a:noFill/>
                    <a:ln>
                      <a:noFill/>
                    </a:ln>
                  </pic:spPr>
                </pic:pic>
              </a:graphicData>
            </a:graphic>
          </wp:inline>
        </w:drawing>
      </w:r>
    </w:p>
    <w:p w:rsidR="00196B08" w:rsidRDefault="00196B08" w:rsidP="006775D5">
      <w:pPr>
        <w:jc w:val="both"/>
        <w:rPr>
          <w:rFonts w:ascii="Arial Narrow" w:hAnsi="Arial Narrow"/>
          <w:b/>
          <w:sz w:val="24"/>
          <w:szCs w:val="24"/>
        </w:rPr>
      </w:pPr>
    </w:p>
    <w:p w:rsidR="00C6357E" w:rsidRPr="006F3C35" w:rsidRDefault="006F3C35" w:rsidP="006775D5">
      <w:pPr>
        <w:jc w:val="both"/>
        <w:rPr>
          <w:rFonts w:ascii="Arial Narrow" w:hAnsi="Arial Narrow"/>
          <w:sz w:val="24"/>
          <w:szCs w:val="24"/>
        </w:rPr>
      </w:pPr>
      <w:r w:rsidRPr="006F3C35">
        <w:rPr>
          <w:rFonts w:ascii="Arial Narrow" w:hAnsi="Arial Narrow"/>
          <w:sz w:val="24"/>
          <w:szCs w:val="24"/>
        </w:rPr>
        <w:t>Ante el panorama encontrado, con estudios y diseños definitivos, este gobierno implementó una gerencia especializada para el proyecto, determinó la estrategia de culminación de las obras y aseguró los recursos adicionales requeridos para terminarlo</w:t>
      </w:r>
    </w:p>
    <w:p w:rsidR="006F3C35" w:rsidRPr="006F3C35" w:rsidRDefault="006F3C35" w:rsidP="006775D5">
      <w:pPr>
        <w:jc w:val="both"/>
        <w:rPr>
          <w:rFonts w:ascii="Arial Narrow" w:hAnsi="Arial Narrow"/>
          <w:b/>
          <w:sz w:val="24"/>
          <w:szCs w:val="24"/>
        </w:rPr>
      </w:pPr>
      <w:r>
        <w:rPr>
          <w:rFonts w:ascii="Arial Narrow" w:hAnsi="Arial Narrow"/>
          <w:b/>
          <w:sz w:val="24"/>
          <w:szCs w:val="24"/>
          <w:lang w:val="es-ES"/>
        </w:rPr>
        <w:t>L</w:t>
      </w:r>
      <w:r w:rsidRPr="006F3C35">
        <w:rPr>
          <w:rFonts w:ascii="Arial Narrow" w:hAnsi="Arial Narrow"/>
          <w:b/>
          <w:sz w:val="24"/>
          <w:szCs w:val="24"/>
          <w:lang w:val="es-ES"/>
        </w:rPr>
        <w:t xml:space="preserve">a inversión total adicional para garantizar la puesta en funcionamiento del </w:t>
      </w:r>
      <w:r w:rsidRPr="006F3C35">
        <w:rPr>
          <w:rFonts w:ascii="Arial Narrow" w:hAnsi="Arial Narrow"/>
          <w:b/>
          <w:sz w:val="24"/>
          <w:szCs w:val="24"/>
        </w:rPr>
        <w:t>Proyecto Cruce de la Cordillera Central a finales del año 2020 es de $620.000 Millones de pesos.</w:t>
      </w:r>
    </w:p>
    <w:p w:rsidR="006F3C35" w:rsidRPr="006F3C35" w:rsidRDefault="006F3C35" w:rsidP="006775D5">
      <w:pPr>
        <w:jc w:val="both"/>
        <w:rPr>
          <w:rFonts w:ascii="Arial Narrow" w:hAnsi="Arial Narrow"/>
          <w:sz w:val="24"/>
          <w:szCs w:val="24"/>
          <w:lang w:val="es-ES"/>
        </w:rPr>
      </w:pPr>
      <w:r w:rsidRPr="006F3C35">
        <w:rPr>
          <w:rFonts w:ascii="Arial Narrow" w:hAnsi="Arial Narrow"/>
          <w:sz w:val="24"/>
          <w:szCs w:val="24"/>
          <w:lang w:val="es-ES"/>
        </w:rPr>
        <w:t>Concluir este proyecto es un compromiso del actual gobierno. Estamos trabajando y dando resultados, para resolver los retos y dificultades encontradas.</w:t>
      </w:r>
    </w:p>
    <w:p w:rsidR="006F3C35" w:rsidRPr="006F3C35" w:rsidRDefault="006F3C35" w:rsidP="006775D5">
      <w:pPr>
        <w:jc w:val="both"/>
        <w:rPr>
          <w:rFonts w:ascii="Arial Narrow" w:hAnsi="Arial Narrow"/>
          <w:b/>
          <w:sz w:val="24"/>
          <w:szCs w:val="24"/>
        </w:rPr>
      </w:pPr>
      <w:r w:rsidRPr="006F3C35">
        <w:rPr>
          <w:rFonts w:ascii="Arial Narrow" w:hAnsi="Arial Narrow"/>
          <w:b/>
          <w:sz w:val="24"/>
          <w:szCs w:val="24"/>
          <w:lang w:val="es-ES"/>
        </w:rPr>
        <w:t>El proyecto “Cruce de la Cordillera Central” significa competitividad, con equidad, legalidad y emprendimiento</w:t>
      </w:r>
    </w:p>
    <w:p w:rsidR="006775D5" w:rsidRPr="00412628" w:rsidRDefault="00196B08" w:rsidP="00AA0845">
      <w:pPr>
        <w:pStyle w:val="Ttulo1"/>
        <w:numPr>
          <w:ilvl w:val="4"/>
          <w:numId w:val="24"/>
        </w:numPr>
      </w:pPr>
      <w:bookmarkStart w:id="25" w:name="_Toc531688159"/>
      <w:r w:rsidRPr="00412628">
        <w:lastRenderedPageBreak/>
        <w:t>P</w:t>
      </w:r>
      <w:r w:rsidR="00C66DEC" w:rsidRPr="00412628">
        <w:t>ROYECTO MEJORAMIENTO Y CONSTRUCCIÓN, GESTIÓN SOCIAL, PREDIAL Y AMBIENTAL DEL PROYECTO: ESPRIELLA – RIO MATA</w:t>
      </w:r>
      <w:r w:rsidR="00C6357E" w:rsidRPr="00412628">
        <w:t>JE EN EL DEPARTAMENTO DE NARIÑO</w:t>
      </w:r>
      <w:bookmarkEnd w:id="25"/>
    </w:p>
    <w:p w:rsidR="00C66DEC" w:rsidRDefault="00C66DEC" w:rsidP="006775D5">
      <w:pPr>
        <w:jc w:val="both"/>
        <w:rPr>
          <w:rFonts w:ascii="Arial Narrow" w:hAnsi="Arial Narrow"/>
          <w:b/>
          <w:sz w:val="24"/>
          <w:szCs w:val="24"/>
        </w:rPr>
      </w:pPr>
      <w:r w:rsidRPr="00C6357E">
        <w:rPr>
          <w:rFonts w:ascii="Arial Narrow" w:hAnsi="Arial Narrow"/>
          <w:b/>
          <w:noProof/>
          <w:sz w:val="24"/>
          <w:szCs w:val="24"/>
          <w:lang w:eastAsia="es-CO"/>
        </w:rPr>
        <w:drawing>
          <wp:inline distT="0" distB="0" distL="0" distR="0" wp14:anchorId="6A4835AA" wp14:editId="6F3F9D83">
            <wp:extent cx="2399360" cy="1800000"/>
            <wp:effectExtent l="0" t="0" r="1270" b="0"/>
            <wp:docPr id="49" name="Imagen 49" descr="E:\VIA ESPRIELLA - MATAJE\octubre 24\DJI_02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E:\VIA ESPRIELLA - MATAJE\octubre 24\DJI_0210.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399360" cy="1800000"/>
                    </a:xfrm>
                    <a:prstGeom prst="rect">
                      <a:avLst/>
                    </a:prstGeom>
                    <a:noFill/>
                    <a:ln>
                      <a:noFill/>
                    </a:ln>
                  </pic:spPr>
                </pic:pic>
              </a:graphicData>
            </a:graphic>
          </wp:inline>
        </w:drawing>
      </w:r>
      <w:r w:rsidRPr="00C6357E">
        <w:rPr>
          <w:rFonts w:ascii="Arial Narrow" w:eastAsia="Times New Roman" w:hAnsi="Arial Narrow"/>
          <w:noProof/>
          <w:sz w:val="24"/>
          <w:szCs w:val="24"/>
          <w:lang w:eastAsia="es-CO"/>
        </w:rPr>
        <w:drawing>
          <wp:inline distT="0" distB="0" distL="0" distR="0" wp14:anchorId="768A9F53" wp14:editId="3F0F335B">
            <wp:extent cx="3197026" cy="1800000"/>
            <wp:effectExtent l="0" t="0" r="3810" b="0"/>
            <wp:docPr id="48" name="Imagen 48" descr="C:\Users\promero\Desktop\FOTOS DRON ESPRIELLA - RIO MATAJE\DJI_00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promero\Desktop\FOTOS DRON ESPRIELLA - RIO MATAJE\DJI_0010.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3197026" cy="1800000"/>
                    </a:xfrm>
                    <a:prstGeom prst="rect">
                      <a:avLst/>
                    </a:prstGeom>
                    <a:noFill/>
                    <a:ln>
                      <a:noFill/>
                    </a:ln>
                  </pic:spPr>
                </pic:pic>
              </a:graphicData>
            </a:graphic>
          </wp:inline>
        </w:drawing>
      </w:r>
    </w:p>
    <w:p w:rsidR="00B87D65" w:rsidRDefault="00B87D65" w:rsidP="00B87D65">
      <w:pPr>
        <w:jc w:val="center"/>
        <w:rPr>
          <w:rFonts w:ascii="Arial Narrow" w:hAnsi="Arial Narrow"/>
          <w:b/>
          <w:sz w:val="24"/>
          <w:szCs w:val="24"/>
        </w:rPr>
      </w:pPr>
      <w:r w:rsidRPr="00B87D65">
        <w:rPr>
          <w:rFonts w:ascii="Arial Narrow" w:hAnsi="Arial Narrow"/>
          <w:b/>
          <w:noProof/>
          <w:sz w:val="24"/>
          <w:szCs w:val="24"/>
          <w:lang w:eastAsia="es-CO"/>
        </w:rPr>
        <w:drawing>
          <wp:inline distT="0" distB="0" distL="0" distR="0" wp14:anchorId="4531FBCE" wp14:editId="2995EE32">
            <wp:extent cx="2398680" cy="1800000"/>
            <wp:effectExtent l="0" t="0" r="1905" b="0"/>
            <wp:docPr id="57" name="Imagen 57" descr="E:\VIA ESPRIELLA - MATAJE\octubre 24\DJI_015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E:\VIA ESPRIELLA - MATAJE\octubre 24\DJI_0157.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398680" cy="1800000"/>
                    </a:xfrm>
                    <a:prstGeom prst="rect">
                      <a:avLst/>
                    </a:prstGeom>
                    <a:noFill/>
                    <a:ln>
                      <a:noFill/>
                    </a:ln>
                  </pic:spPr>
                </pic:pic>
              </a:graphicData>
            </a:graphic>
          </wp:inline>
        </w:drawing>
      </w:r>
    </w:p>
    <w:p w:rsidR="00B87D65" w:rsidRDefault="00B87D65" w:rsidP="006775D5">
      <w:pPr>
        <w:jc w:val="both"/>
        <w:rPr>
          <w:rFonts w:ascii="Arial Narrow" w:hAnsi="Arial Narrow"/>
          <w:b/>
          <w:sz w:val="24"/>
          <w:szCs w:val="24"/>
        </w:rPr>
      </w:pPr>
    </w:p>
    <w:p w:rsidR="00C6357E" w:rsidRPr="00C6357E" w:rsidRDefault="00B87D65" w:rsidP="006775D5">
      <w:pPr>
        <w:jc w:val="both"/>
        <w:rPr>
          <w:rFonts w:ascii="Arial Narrow" w:hAnsi="Arial Narrow"/>
          <w:b/>
          <w:sz w:val="24"/>
          <w:szCs w:val="24"/>
        </w:rPr>
      </w:pPr>
      <w:r w:rsidRPr="00B87D65">
        <w:rPr>
          <w:rFonts w:ascii="Arial Narrow" w:eastAsia="Times New Roman" w:hAnsi="Arial Narrow"/>
          <w:noProof/>
          <w:sz w:val="24"/>
          <w:szCs w:val="24"/>
          <w:lang w:eastAsia="es-CO"/>
        </w:rPr>
        <mc:AlternateContent>
          <mc:Choice Requires="wps">
            <w:drawing>
              <wp:anchor distT="0" distB="0" distL="114300" distR="114300" simplePos="0" relativeHeight="251697152" behindDoc="0" locked="0" layoutInCell="1" allowOverlap="1" wp14:anchorId="77DFBE44" wp14:editId="5D932931">
                <wp:simplePos x="0" y="0"/>
                <wp:positionH relativeFrom="margin">
                  <wp:align>center</wp:align>
                </wp:positionH>
                <wp:positionV relativeFrom="paragraph">
                  <wp:posOffset>10544</wp:posOffset>
                </wp:positionV>
                <wp:extent cx="1130300" cy="287655"/>
                <wp:effectExtent l="0" t="0" r="13335" b="27940"/>
                <wp:wrapNone/>
                <wp:docPr id="56" name="Rectángulo 36"/>
                <wp:cNvGraphicFramePr/>
                <a:graphic xmlns:a="http://schemas.openxmlformats.org/drawingml/2006/main">
                  <a:graphicData uri="http://schemas.microsoft.com/office/word/2010/wordprocessingShape">
                    <wps:wsp>
                      <wps:cNvSpPr/>
                      <wps:spPr>
                        <a:xfrm>
                          <a:off x="0" y="0"/>
                          <a:ext cx="1130300" cy="287655"/>
                        </a:xfrm>
                        <a:prstGeom prst="rect">
                          <a:avLst/>
                        </a:prstGeom>
                      </wps:spPr>
                      <wps:style>
                        <a:lnRef idx="1">
                          <a:schemeClr val="accent2"/>
                        </a:lnRef>
                        <a:fillRef idx="3">
                          <a:schemeClr val="accent2"/>
                        </a:fillRef>
                        <a:effectRef idx="2">
                          <a:schemeClr val="accent2"/>
                        </a:effectRef>
                        <a:fontRef idx="minor">
                          <a:schemeClr val="lt1"/>
                        </a:fontRef>
                      </wps:style>
                      <wps:txbx>
                        <w:txbxContent>
                          <w:p w:rsidR="00143220" w:rsidRDefault="00143220" w:rsidP="00B87D65">
                            <w:pPr>
                              <w:pStyle w:val="NormalWeb"/>
                              <w:spacing w:before="0" w:beforeAutospacing="0" w:after="0" w:afterAutospacing="0"/>
                              <w:jc w:val="center"/>
                              <w:textAlignment w:val="center"/>
                            </w:pPr>
                            <w:r>
                              <w:rPr>
                                <w:rFonts w:asciiTheme="minorHAnsi" w:hAnsi="Calibri" w:cstheme="minorBidi"/>
                                <w:b/>
                                <w:bCs/>
                                <w:color w:val="FFFFFF" w:themeColor="light1"/>
                                <w:kern w:val="24"/>
                                <w:sz w:val="28"/>
                                <w:szCs w:val="28"/>
                              </w:rPr>
                              <w:t>COSTO TOTAL ESTIMADO $ 203,000 Mill</w:t>
                            </w:r>
                          </w:p>
                        </w:txbxContent>
                      </wps:txbx>
                      <wps:bodyPr wrap="none" lIns="36000" tIns="36000" rIns="36000" bIns="36000">
                        <a:spAutoFit/>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7DFBE44" id="_x0000_s1028" style="position:absolute;left:0;text-align:left;margin-left:0;margin-top:.85pt;width:89pt;height:22.65pt;z-index:251697152;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" fillcolor="#ee853d [3029]" strokecolor="#ed7d31 [3205]" strokeweight=".5pt">
                <v:fill color2="#ec7a2d [3173]" rotate="t" colors="0 #f18c55;.5 #f67b28;1 #e56b17" focus="100%" type="gradient">
                  <o:fill v:ext="view" type="gradientUnscaled"/>
                </v:fill>
                <v:textbox style="mso-fit-shape-to-text:t" inset="1mm,1mm,1mm,1mm">
                  <w:txbxContent>
                    <w:p w:rsidR="00143220" w:rsidRDefault="00143220" w:rsidP="00B87D65">
                      <w:pPr>
                        <w:pStyle w:val="NormalWeb"/>
                        <w:spacing w:before="0" w:beforeAutospacing="0" w:after="0" w:afterAutospacing="0"/>
                        <w:jc w:val="center"/>
                        <w:textAlignment w:val="center"/>
                      </w:pPr>
                      <w:r>
                        <w:rPr>
                          <w:rFonts w:asciiTheme="minorHAnsi" w:hAnsi="Calibri" w:cstheme="minorBidi"/>
                          <w:b/>
                          <w:bCs/>
                          <w:color w:val="FFFFFF" w:themeColor="light1"/>
                          <w:kern w:val="24"/>
                          <w:sz w:val="28"/>
                          <w:szCs w:val="28"/>
                        </w:rPr>
                        <w:t>COSTO TOTAL ESTIMADO $ 203,000 Mill</w:t>
                      </w:r>
                    </w:p>
                  </w:txbxContent>
                </v:textbox>
                <w10:wrap anchorx="margin"/>
              </v:rect>
            </w:pict>
          </mc:Fallback>
        </mc:AlternateContent>
      </w:r>
    </w:p>
    <w:p w:rsidR="00B87D65" w:rsidRDefault="00B87D65" w:rsidP="00B87D65">
      <w:pPr>
        <w:pStyle w:val="Prrafodelista"/>
        <w:ind w:left="426"/>
        <w:jc w:val="both"/>
        <w:rPr>
          <w:rFonts w:ascii="Arial Narrow" w:hAnsi="Arial Narrow"/>
          <w:sz w:val="24"/>
          <w:szCs w:val="24"/>
        </w:rPr>
      </w:pPr>
    </w:p>
    <w:p w:rsidR="00B87D65" w:rsidRDefault="00B87D65" w:rsidP="00B87D65">
      <w:pPr>
        <w:pStyle w:val="Prrafodelista"/>
        <w:ind w:left="426"/>
        <w:jc w:val="both"/>
        <w:rPr>
          <w:rFonts w:ascii="Arial Narrow" w:hAnsi="Arial Narrow"/>
          <w:sz w:val="24"/>
          <w:szCs w:val="24"/>
        </w:rPr>
      </w:pPr>
    </w:p>
    <w:p w:rsidR="006775D5" w:rsidRPr="00C6357E" w:rsidRDefault="00371A8C" w:rsidP="00AA0845">
      <w:pPr>
        <w:pStyle w:val="Prrafodelista"/>
        <w:numPr>
          <w:ilvl w:val="0"/>
          <w:numId w:val="10"/>
        </w:numPr>
        <w:ind w:left="426"/>
        <w:jc w:val="both"/>
        <w:rPr>
          <w:rFonts w:ascii="Arial Narrow" w:hAnsi="Arial Narrow"/>
          <w:sz w:val="24"/>
          <w:szCs w:val="24"/>
        </w:rPr>
      </w:pPr>
      <w:r>
        <w:rPr>
          <w:rFonts w:ascii="Arial Narrow" w:hAnsi="Arial Narrow"/>
          <w:sz w:val="24"/>
          <w:szCs w:val="24"/>
        </w:rPr>
        <w:t xml:space="preserve">Se realizaron trámites ante la secretaría Técnica del OCAD-PAZ, </w:t>
      </w:r>
      <w:r w:rsidR="004A2DF9">
        <w:rPr>
          <w:rFonts w:ascii="Arial Narrow" w:hAnsi="Arial Narrow"/>
          <w:sz w:val="24"/>
          <w:szCs w:val="24"/>
        </w:rPr>
        <w:t>razón</w:t>
      </w:r>
      <w:r>
        <w:rPr>
          <w:rFonts w:ascii="Arial Narrow" w:hAnsi="Arial Narrow"/>
          <w:sz w:val="24"/>
          <w:szCs w:val="24"/>
        </w:rPr>
        <w:t xml:space="preserve"> por la que en </w:t>
      </w:r>
      <w:r w:rsidR="006775D5" w:rsidRPr="00C6357E">
        <w:rPr>
          <w:rFonts w:ascii="Arial Narrow" w:hAnsi="Arial Narrow"/>
          <w:sz w:val="24"/>
          <w:szCs w:val="24"/>
        </w:rPr>
        <w:t>septiembre de 2018, se recibió el certificado de cumplimiento de requisitos previos al inicio de la ejecución del proyecto BPIN No. 20171301010032 “Construcción del tramo vial Espriella - Río Mataje entre el PR 18+000 y el puente internacional Mataje, en el municipio de Tumaco, Departamento de Nariño”.</w:t>
      </w:r>
    </w:p>
    <w:p w:rsidR="006775D5" w:rsidRPr="00C6357E" w:rsidRDefault="006775D5" w:rsidP="00AA0845">
      <w:pPr>
        <w:pStyle w:val="Prrafodelista"/>
        <w:numPr>
          <w:ilvl w:val="0"/>
          <w:numId w:val="10"/>
        </w:numPr>
        <w:ind w:left="426"/>
        <w:jc w:val="both"/>
        <w:rPr>
          <w:rFonts w:ascii="Arial Narrow" w:hAnsi="Arial Narrow"/>
          <w:sz w:val="24"/>
          <w:szCs w:val="24"/>
        </w:rPr>
      </w:pPr>
      <w:r w:rsidRPr="00C6357E">
        <w:rPr>
          <w:rFonts w:ascii="Arial Narrow" w:hAnsi="Arial Narrow"/>
          <w:sz w:val="24"/>
          <w:szCs w:val="24"/>
        </w:rPr>
        <w:t xml:space="preserve">Se </w:t>
      </w:r>
      <w:r w:rsidR="00371A8C">
        <w:rPr>
          <w:rFonts w:ascii="Arial Narrow" w:hAnsi="Arial Narrow"/>
          <w:sz w:val="24"/>
          <w:szCs w:val="24"/>
        </w:rPr>
        <w:t xml:space="preserve">realizan los </w:t>
      </w:r>
      <w:r w:rsidR="004A2DF9">
        <w:rPr>
          <w:rFonts w:ascii="Arial Narrow" w:hAnsi="Arial Narrow"/>
          <w:sz w:val="24"/>
          <w:szCs w:val="24"/>
        </w:rPr>
        <w:t>trámites</w:t>
      </w:r>
      <w:r w:rsidR="00371A8C">
        <w:rPr>
          <w:rFonts w:ascii="Arial Narrow" w:hAnsi="Arial Narrow"/>
          <w:sz w:val="24"/>
          <w:szCs w:val="24"/>
        </w:rPr>
        <w:t xml:space="preserve"> administrativos y financieros para los recursos adicionales con presupuesto nación del año 2019</w:t>
      </w:r>
      <w:r w:rsidR="004A2DF9">
        <w:rPr>
          <w:rFonts w:ascii="Arial Narrow" w:hAnsi="Arial Narrow"/>
          <w:sz w:val="24"/>
          <w:szCs w:val="24"/>
        </w:rPr>
        <w:t>, por valor de $85.000 millones</w:t>
      </w:r>
      <w:r w:rsidRPr="00C6357E">
        <w:rPr>
          <w:rFonts w:ascii="Arial Narrow" w:hAnsi="Arial Narrow"/>
          <w:sz w:val="24"/>
          <w:szCs w:val="24"/>
        </w:rPr>
        <w:t>, con el propósito de garantizar los recursos para terminar el puente y viaducto sobre el rio mira y realizar la intervención del Sector K5+750 a K9+440.</w:t>
      </w:r>
    </w:p>
    <w:p w:rsidR="00C66DEC" w:rsidRDefault="006775D5" w:rsidP="00AA0845">
      <w:pPr>
        <w:pStyle w:val="Prrafodelista"/>
        <w:numPr>
          <w:ilvl w:val="0"/>
          <w:numId w:val="10"/>
        </w:numPr>
        <w:ind w:left="426"/>
        <w:jc w:val="both"/>
        <w:rPr>
          <w:rFonts w:ascii="Arial Narrow" w:hAnsi="Arial Narrow"/>
          <w:sz w:val="24"/>
          <w:szCs w:val="24"/>
        </w:rPr>
      </w:pPr>
      <w:r w:rsidRPr="00C6357E">
        <w:rPr>
          <w:rFonts w:ascii="Arial Narrow" w:hAnsi="Arial Narrow"/>
          <w:sz w:val="24"/>
          <w:szCs w:val="24"/>
        </w:rPr>
        <w:t xml:space="preserve">Se incluyó el Proyecto en las mesas Pines internas del Instituto, donde se han revisado diferentes problemáticas presentadas en su ejecución, como lo son: adquisición de mejoras en territorio </w:t>
      </w:r>
      <w:r w:rsidRPr="00C6357E">
        <w:rPr>
          <w:rFonts w:ascii="Arial Narrow" w:hAnsi="Arial Narrow"/>
          <w:sz w:val="24"/>
          <w:szCs w:val="24"/>
        </w:rPr>
        <w:lastRenderedPageBreak/>
        <w:t>colectivo, gestión ante la ANLA de trámites y permisos ambientales y sociales, entre otros), y se están trabajan las estrategias para resolverlas.</w:t>
      </w:r>
    </w:p>
    <w:p w:rsidR="00371A8C" w:rsidRPr="005847EF" w:rsidRDefault="00371A8C" w:rsidP="00371A8C">
      <w:pPr>
        <w:pStyle w:val="Prrafodelista"/>
        <w:ind w:left="426"/>
        <w:jc w:val="both"/>
        <w:rPr>
          <w:rFonts w:ascii="Arial Narrow" w:hAnsi="Arial Narrow"/>
          <w:sz w:val="24"/>
          <w:szCs w:val="24"/>
        </w:rPr>
      </w:pPr>
    </w:p>
    <w:p w:rsidR="00D02ED5" w:rsidRDefault="00D02ED5" w:rsidP="00D02ED5">
      <w:pPr>
        <w:pStyle w:val="Prrafodelista"/>
        <w:ind w:left="1080"/>
        <w:jc w:val="both"/>
        <w:rPr>
          <w:rFonts w:ascii="Arial Narrow" w:hAnsi="Arial Narrow" w:cstheme="minorHAnsi"/>
          <w:b/>
          <w:sz w:val="24"/>
          <w:szCs w:val="24"/>
        </w:rPr>
      </w:pPr>
    </w:p>
    <w:p w:rsidR="00D02ED5" w:rsidRPr="00EB453C" w:rsidRDefault="00D02ED5" w:rsidP="00AA0845">
      <w:pPr>
        <w:pStyle w:val="Ttulo1"/>
        <w:numPr>
          <w:ilvl w:val="3"/>
          <w:numId w:val="24"/>
        </w:numPr>
      </w:pPr>
      <w:bookmarkStart w:id="26" w:name="_Toc531688160"/>
      <w:r w:rsidRPr="00EB453C">
        <w:t>TERMINACIÓN DE PAVIMENTACIÓN DE CORREDORES</w:t>
      </w:r>
      <w:bookmarkEnd w:id="26"/>
    </w:p>
    <w:p w:rsidR="00D02ED5" w:rsidRPr="00D02ED5" w:rsidRDefault="00D02ED5" w:rsidP="00D02ED5">
      <w:pPr>
        <w:rPr>
          <w:rFonts w:ascii="Arial Narrow" w:hAnsi="Arial Narrow" w:cstheme="minorHAnsi"/>
          <w:sz w:val="24"/>
          <w:szCs w:val="24"/>
        </w:rPr>
      </w:pPr>
      <w:r>
        <w:rPr>
          <w:noProof/>
          <w:lang w:eastAsia="es-CO"/>
        </w:rPr>
        <w:drawing>
          <wp:inline distT="0" distB="0" distL="0" distR="0" wp14:anchorId="23DD12DD" wp14:editId="73295FCE">
            <wp:extent cx="5609590" cy="4549140"/>
            <wp:effectExtent l="0" t="0" r="0" b="3810"/>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609590" cy="4549140"/>
                    </a:xfrm>
                    <a:prstGeom prst="rect">
                      <a:avLst/>
                    </a:prstGeom>
                    <a:noFill/>
                    <a:ln>
                      <a:noFill/>
                    </a:ln>
                  </pic:spPr>
                </pic:pic>
              </a:graphicData>
            </a:graphic>
          </wp:inline>
        </w:drawing>
      </w:r>
    </w:p>
    <w:p w:rsidR="00D02ED5" w:rsidRPr="00D02ED5" w:rsidRDefault="00D02ED5" w:rsidP="00D02ED5">
      <w:pPr>
        <w:rPr>
          <w:rFonts w:ascii="Arial Narrow" w:hAnsi="Arial Narrow" w:cstheme="minorHAnsi"/>
          <w:sz w:val="24"/>
          <w:szCs w:val="24"/>
        </w:rPr>
      </w:pPr>
    </w:p>
    <w:p w:rsidR="00CC17B1" w:rsidRPr="00EB453C" w:rsidRDefault="00CC17B1" w:rsidP="00AA0845">
      <w:pPr>
        <w:pStyle w:val="Ttulo1"/>
        <w:numPr>
          <w:ilvl w:val="3"/>
          <w:numId w:val="24"/>
        </w:numPr>
      </w:pPr>
      <w:bookmarkStart w:id="27" w:name="_Toc531688161"/>
      <w:r w:rsidRPr="00EB453C">
        <w:t>ESTRUCTURACIÓN PROGRAMA DE MANTENIMIENTO Y REHABILITACIÓN</w:t>
      </w:r>
      <w:bookmarkEnd w:id="27"/>
    </w:p>
    <w:p w:rsidR="00CC17B1" w:rsidRPr="00C6357E" w:rsidRDefault="00CC17B1" w:rsidP="00CC17B1">
      <w:pPr>
        <w:jc w:val="both"/>
        <w:rPr>
          <w:rFonts w:ascii="Arial Narrow" w:hAnsi="Arial Narrow"/>
          <w:sz w:val="24"/>
          <w:szCs w:val="24"/>
        </w:rPr>
      </w:pPr>
      <w:r w:rsidRPr="00C6357E">
        <w:rPr>
          <w:rFonts w:ascii="Arial Narrow" w:hAnsi="Arial Narrow"/>
          <w:sz w:val="24"/>
          <w:szCs w:val="24"/>
        </w:rPr>
        <w:t>Dentro de la red vial a cargo del INVIAS, se recibieron, de acuerdo con la calificación con criterio técnico correspondiente al primer semestre de 2018</w:t>
      </w:r>
      <w:r w:rsidRPr="00A95D56">
        <w:rPr>
          <w:rFonts w:ascii="Arial Narrow" w:hAnsi="Arial Narrow"/>
          <w:color w:val="000000" w:themeColor="text1"/>
          <w:sz w:val="24"/>
          <w:szCs w:val="24"/>
        </w:rPr>
        <w:t xml:space="preserve">, 6.845 kilómetros de </w:t>
      </w:r>
      <w:r w:rsidRPr="00C6357E">
        <w:rPr>
          <w:rFonts w:ascii="Arial Narrow" w:hAnsi="Arial Narrow"/>
          <w:sz w:val="24"/>
          <w:szCs w:val="24"/>
        </w:rPr>
        <w:t>red vial pavimentada del cual el 47.28% de la misma se encuentra en regular a mal estado.</w:t>
      </w:r>
    </w:p>
    <w:p w:rsidR="006775D5" w:rsidRPr="00C6357E" w:rsidRDefault="00CC17B1" w:rsidP="00CC17B1">
      <w:pPr>
        <w:jc w:val="both"/>
        <w:rPr>
          <w:rFonts w:ascii="Arial Narrow" w:hAnsi="Arial Narrow" w:cstheme="minorHAnsi"/>
          <w:sz w:val="24"/>
          <w:szCs w:val="24"/>
        </w:rPr>
      </w:pPr>
      <w:r w:rsidRPr="00C6357E">
        <w:rPr>
          <w:rFonts w:ascii="Arial Narrow" w:hAnsi="Arial Narrow"/>
          <w:sz w:val="24"/>
          <w:szCs w:val="24"/>
        </w:rPr>
        <w:t xml:space="preserve">Con el fin de mejorar el estado de la red vial pavimentada, en estos 100 días de gobierno se viene estructurando el Programa de Mantenimiento y Rehabilitación de la Red Vial Primaria a cargo de INVIAS. Para la estructuración de este programa se priorizaron aquellas vías con importancia </w:t>
      </w:r>
      <w:r w:rsidRPr="00C6357E">
        <w:rPr>
          <w:rFonts w:ascii="Arial Narrow" w:hAnsi="Arial Narrow"/>
          <w:sz w:val="24"/>
          <w:szCs w:val="24"/>
        </w:rPr>
        <w:lastRenderedPageBreak/>
        <w:t>estratégica de conectividad con las regiones, con mayores volúmenes de tránsito (con TPD superior a 1.000 vehículos) y con un estado de la superficie de rodadura entre regular y malo. Como resultado de esta priorización se escogieron 42 corredores viales con una longitud total de 4.177.5 kilómetros, con cobertura nacional distribuidos en 24 Departamentos: Antioquia, Arauca, Bolívar, Boyacá, Caquetá. Casanare, Cauca, Cesar, Córdoba, Cundinamarca, Guajira, Guaviare, Huila, Meta, Nariño, Norte de Santander, Putumayo, Quindío, Risaralda, San Andrés y Providencia, Santander, Sucre, Tolima y Valle del Cauca</w:t>
      </w:r>
    </w:p>
    <w:p w:rsidR="006775D5" w:rsidRPr="00C6357E" w:rsidRDefault="00CC17B1" w:rsidP="00CC17B1">
      <w:pPr>
        <w:jc w:val="center"/>
        <w:rPr>
          <w:rFonts w:ascii="Arial Narrow" w:hAnsi="Arial Narrow" w:cstheme="minorHAnsi"/>
          <w:sz w:val="24"/>
          <w:szCs w:val="24"/>
        </w:rPr>
      </w:pPr>
      <w:r w:rsidRPr="00C6357E">
        <w:rPr>
          <w:rFonts w:ascii="Arial Narrow" w:hAnsi="Arial Narrow" w:cstheme="minorHAnsi"/>
          <w:noProof/>
          <w:sz w:val="24"/>
          <w:szCs w:val="24"/>
          <w:lang w:eastAsia="es-CO"/>
        </w:rPr>
        <w:drawing>
          <wp:inline distT="0" distB="0" distL="0" distR="0" wp14:anchorId="71A02B9E" wp14:editId="28B63F0A">
            <wp:extent cx="1674318" cy="652780"/>
            <wp:effectExtent l="0" t="0" r="2540"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1689012" cy="658509"/>
                    </a:xfrm>
                    <a:prstGeom prst="rect">
                      <a:avLst/>
                    </a:prstGeom>
                    <a:noFill/>
                  </pic:spPr>
                </pic:pic>
              </a:graphicData>
            </a:graphic>
          </wp:inline>
        </w:drawing>
      </w:r>
      <w:r w:rsidRPr="00C6357E">
        <w:rPr>
          <w:rFonts w:ascii="Arial Narrow" w:hAnsi="Arial Narrow"/>
          <w:noProof/>
          <w:sz w:val="24"/>
          <w:szCs w:val="24"/>
          <w:lang w:eastAsia="es-CO"/>
        </w:rPr>
        <w:drawing>
          <wp:inline distT="0" distB="0" distL="0" distR="0" wp14:anchorId="729D392C" wp14:editId="14A74552">
            <wp:extent cx="3904091" cy="3689035"/>
            <wp:effectExtent l="0" t="0" r="1270" b="698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a:srcRect l="16293" t="15832" r="38995" b="9054"/>
                    <a:stretch/>
                  </pic:blipFill>
                  <pic:spPr bwMode="auto">
                    <a:xfrm>
                      <a:off x="0" y="0"/>
                      <a:ext cx="3907898" cy="3692632"/>
                    </a:xfrm>
                    <a:prstGeom prst="rect">
                      <a:avLst/>
                    </a:prstGeom>
                    <a:ln>
                      <a:noFill/>
                    </a:ln>
                    <a:extLst>
                      <a:ext uri="{53640926-AAD7-44D8-BBD7-CCE9431645EC}">
                        <a14:shadowObscured xmlns:a14="http://schemas.microsoft.com/office/drawing/2010/main"/>
                      </a:ext>
                    </a:extLst>
                  </pic:spPr>
                </pic:pic>
              </a:graphicData>
            </a:graphic>
          </wp:inline>
        </w:drawing>
      </w:r>
    </w:p>
    <w:p w:rsidR="00CC17B1" w:rsidRPr="00C6357E" w:rsidRDefault="00CC17B1" w:rsidP="00CC17B1">
      <w:pPr>
        <w:jc w:val="both"/>
        <w:rPr>
          <w:rFonts w:ascii="Arial Narrow" w:hAnsi="Arial Narrow"/>
          <w:sz w:val="24"/>
          <w:szCs w:val="24"/>
        </w:rPr>
      </w:pPr>
      <w:r w:rsidRPr="00C6357E">
        <w:rPr>
          <w:rFonts w:ascii="Arial Narrow" w:hAnsi="Arial Narrow"/>
          <w:sz w:val="24"/>
          <w:szCs w:val="24"/>
        </w:rPr>
        <w:t>Actualmente nos encontramos ajustando los documentos técnicos y presupuestos finales con el fin de establecer de forma concreta las metas esperadas (total de km de la red vial a mantener y rehabilitar) y a los recursos necesarios para las vigencias 2019, 2020, 2021 y 2022.</w:t>
      </w:r>
    </w:p>
    <w:p w:rsidR="00CC17B1" w:rsidRPr="00EB453C" w:rsidRDefault="00CB76D0" w:rsidP="00AA0845">
      <w:pPr>
        <w:pStyle w:val="Ttulo1"/>
        <w:numPr>
          <w:ilvl w:val="3"/>
          <w:numId w:val="24"/>
        </w:numPr>
      </w:pPr>
      <w:bookmarkStart w:id="28" w:name="_Toc531688162"/>
      <w:r w:rsidRPr="00EB453C">
        <w:t xml:space="preserve">ESTRUCTURACIÓN </w:t>
      </w:r>
      <w:r w:rsidR="00CC17B1" w:rsidRPr="00EB453C">
        <w:t xml:space="preserve">PROGRAMA </w:t>
      </w:r>
      <w:r w:rsidRPr="00EB453C">
        <w:t>“CORREDORES VIALES PRINCIPALES”</w:t>
      </w:r>
      <w:bookmarkEnd w:id="28"/>
    </w:p>
    <w:p w:rsidR="00CC17B1" w:rsidRPr="00C6357E" w:rsidRDefault="00CC17B1" w:rsidP="00CC17B1">
      <w:pPr>
        <w:jc w:val="both"/>
        <w:rPr>
          <w:rFonts w:ascii="Arial Narrow" w:hAnsi="Arial Narrow"/>
          <w:sz w:val="24"/>
          <w:szCs w:val="24"/>
        </w:rPr>
      </w:pPr>
      <w:r w:rsidRPr="00C6357E">
        <w:rPr>
          <w:rFonts w:ascii="Arial Narrow" w:hAnsi="Arial Narrow"/>
          <w:sz w:val="24"/>
          <w:szCs w:val="24"/>
        </w:rPr>
        <w:t xml:space="preserve">Desde hace más de una década el Instituto Nacional de Vías – INVIAS viene adelantando la construcción de varios corredores estratégicos para la competitividad del país desde el año 2009, a través de los programas Plan 2500, Corredores de Competitividad, Corredores para la Prosperidad y finalmente Corredores para la Equidad. A pesar de estos grandes avances, la mayoría de estos aún no se encuentran pavimentados en su totalidad. </w:t>
      </w:r>
    </w:p>
    <w:p w:rsidR="00CC17B1" w:rsidRPr="00C6357E" w:rsidRDefault="00CC17B1" w:rsidP="00CC17B1">
      <w:pPr>
        <w:jc w:val="both"/>
        <w:rPr>
          <w:rFonts w:ascii="Arial Narrow" w:hAnsi="Arial Narrow"/>
          <w:b/>
          <w:sz w:val="24"/>
          <w:szCs w:val="24"/>
        </w:rPr>
      </w:pPr>
      <w:r w:rsidRPr="00C6357E">
        <w:rPr>
          <w:rFonts w:ascii="Arial Narrow" w:hAnsi="Arial Narrow"/>
          <w:b/>
          <w:sz w:val="24"/>
          <w:szCs w:val="24"/>
        </w:rPr>
        <w:t>Que hemos hecho:</w:t>
      </w:r>
    </w:p>
    <w:p w:rsidR="00CC17B1" w:rsidRPr="00C6357E" w:rsidRDefault="00CC17B1" w:rsidP="00CC17B1">
      <w:pPr>
        <w:jc w:val="both"/>
        <w:rPr>
          <w:rFonts w:ascii="Arial Narrow" w:hAnsi="Arial Narrow"/>
          <w:sz w:val="24"/>
          <w:szCs w:val="24"/>
        </w:rPr>
      </w:pPr>
      <w:r w:rsidRPr="00C6357E">
        <w:rPr>
          <w:rFonts w:ascii="Arial Narrow" w:hAnsi="Arial Narrow"/>
          <w:sz w:val="24"/>
          <w:szCs w:val="24"/>
        </w:rPr>
        <w:lastRenderedPageBreak/>
        <w:t>En estos primeros 100 días de Gobierno se ha identificado la necesidad de la culminación de la pavimentación de estos corredores estratégicos para el país, cuyo objetivo fundamental es la conexión e integración de las regiones, el desarrollo integral de la economía y la construcción de sistemas productivos eficientes. Para esto se viene estructurando un Programa de Terminación de pavimentación de corredores en el que se han identificado 26 corredores estratégicos. Para cada uno de ellos se han realizado una evaluación de su estado actual, la longitud de km pendientes por pavimentar, la existencia o no de estudios y diseños, la existencia en la zona de fuentes de materiales y su localización, la ubicación de posibles zonas de depósitos de material sobrante, etc., de tal forma que se permita contar con unos presupuestos reales para su construcción, así como la identificación de los posibles inconvenientes ambientales, sociales y prediales.</w:t>
      </w:r>
    </w:p>
    <w:p w:rsidR="00CC17B1" w:rsidRPr="00C6357E" w:rsidRDefault="00CC17B1" w:rsidP="00CC17B1">
      <w:pPr>
        <w:jc w:val="both"/>
        <w:rPr>
          <w:rFonts w:ascii="Arial Narrow" w:hAnsi="Arial Narrow"/>
          <w:sz w:val="24"/>
          <w:szCs w:val="24"/>
          <w:lang w:eastAsia="es-CO"/>
        </w:rPr>
      </w:pPr>
      <w:r w:rsidRPr="00C6357E">
        <w:rPr>
          <w:rFonts w:ascii="Arial Narrow" w:hAnsi="Arial Narrow"/>
          <w:sz w:val="24"/>
          <w:szCs w:val="24"/>
          <w:lang w:eastAsia="es-CO"/>
        </w:rPr>
        <w:t>A continuación se muestra la localización general y listado de los proyectos que harían parte del programa de terminación de pavimentación de corredores.</w:t>
      </w:r>
    </w:p>
    <w:p w:rsidR="00CC17B1" w:rsidRPr="00C6357E" w:rsidRDefault="00CC17B1" w:rsidP="00CC17B1">
      <w:pPr>
        <w:jc w:val="center"/>
        <w:rPr>
          <w:rFonts w:ascii="Arial Narrow" w:hAnsi="Arial Narrow" w:cstheme="minorHAnsi"/>
          <w:sz w:val="24"/>
          <w:szCs w:val="24"/>
        </w:rPr>
      </w:pPr>
      <w:r w:rsidRPr="00C6357E">
        <w:rPr>
          <w:rFonts w:ascii="Arial Narrow" w:hAnsi="Arial Narrow" w:cstheme="minorHAnsi"/>
          <w:noProof/>
          <w:sz w:val="24"/>
          <w:szCs w:val="24"/>
          <w:lang w:eastAsia="es-CO"/>
        </w:rPr>
        <w:drawing>
          <wp:inline distT="0" distB="0" distL="0" distR="0" wp14:anchorId="701B29D6" wp14:editId="5D20E8C8">
            <wp:extent cx="1265530" cy="873348"/>
            <wp:effectExtent l="0" t="0" r="0" b="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1268432" cy="875351"/>
                    </a:xfrm>
                    <a:prstGeom prst="rect">
                      <a:avLst/>
                    </a:prstGeom>
                    <a:noFill/>
                  </pic:spPr>
                </pic:pic>
              </a:graphicData>
            </a:graphic>
          </wp:inline>
        </w:drawing>
      </w:r>
      <w:r w:rsidRPr="00C6357E">
        <w:rPr>
          <w:rFonts w:ascii="Arial Narrow" w:hAnsi="Arial Narrow"/>
          <w:noProof/>
          <w:sz w:val="24"/>
          <w:szCs w:val="24"/>
          <w:lang w:eastAsia="es-CO"/>
        </w:rPr>
        <w:drawing>
          <wp:inline distT="0" distB="0" distL="0" distR="0" wp14:anchorId="528F2C2D" wp14:editId="599EAD49">
            <wp:extent cx="3584587" cy="3536950"/>
            <wp:effectExtent l="0" t="0" r="0" b="635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srcRect l="17852" t="15366" r="39500" b="9818"/>
                    <a:stretch/>
                  </pic:blipFill>
                  <pic:spPr bwMode="auto">
                    <a:xfrm>
                      <a:off x="0" y="0"/>
                      <a:ext cx="3590006" cy="3542297"/>
                    </a:xfrm>
                    <a:prstGeom prst="rect">
                      <a:avLst/>
                    </a:prstGeom>
                    <a:ln>
                      <a:noFill/>
                    </a:ln>
                    <a:extLst>
                      <a:ext uri="{53640926-AAD7-44D8-BBD7-CCE9431645EC}">
                        <a14:shadowObscured xmlns:a14="http://schemas.microsoft.com/office/drawing/2010/main"/>
                      </a:ext>
                    </a:extLst>
                  </pic:spPr>
                </pic:pic>
              </a:graphicData>
            </a:graphic>
          </wp:inline>
        </w:drawing>
      </w:r>
    </w:p>
    <w:p w:rsidR="00CC17B1" w:rsidRPr="00C6357E" w:rsidRDefault="00CC17B1" w:rsidP="00CC17B1">
      <w:pPr>
        <w:jc w:val="center"/>
        <w:rPr>
          <w:rFonts w:ascii="Arial Narrow" w:hAnsi="Arial Narrow" w:cstheme="minorHAnsi"/>
          <w:sz w:val="24"/>
          <w:szCs w:val="24"/>
        </w:rPr>
      </w:pPr>
    </w:p>
    <w:p w:rsidR="00CC17B1" w:rsidRPr="00EB453C" w:rsidRDefault="00CB76D0" w:rsidP="00AA0845">
      <w:pPr>
        <w:pStyle w:val="Ttulo1"/>
        <w:numPr>
          <w:ilvl w:val="3"/>
          <w:numId w:val="24"/>
        </w:numPr>
      </w:pPr>
      <w:bookmarkStart w:id="29" w:name="_Toc531688163"/>
      <w:r w:rsidRPr="00EB453C">
        <w:t>ESTRUCTURACIÓN PROGRAMA</w:t>
      </w:r>
      <w:r w:rsidR="00CC17B1" w:rsidRPr="00EB453C">
        <w:t xml:space="preserve"> CONSTRUCCIÓN Y REHABILITACIÓN DE PUENTES.</w:t>
      </w:r>
      <w:bookmarkEnd w:id="29"/>
    </w:p>
    <w:p w:rsidR="00CC17B1" w:rsidRPr="00C6357E" w:rsidRDefault="00CC17B1" w:rsidP="00CC17B1">
      <w:pPr>
        <w:jc w:val="both"/>
        <w:rPr>
          <w:rFonts w:ascii="Arial Narrow" w:hAnsi="Arial Narrow"/>
          <w:sz w:val="24"/>
          <w:szCs w:val="24"/>
        </w:rPr>
      </w:pPr>
      <w:r w:rsidRPr="00C6357E">
        <w:rPr>
          <w:rFonts w:ascii="Arial Narrow" w:hAnsi="Arial Narrow"/>
          <w:sz w:val="24"/>
          <w:szCs w:val="24"/>
        </w:rPr>
        <w:t>Dentro de la red vial a cargo de la nación existen actualmente 3.442 puentes, de los cuales 1.542 se encuentran a cargo de INVIAS. La mayoría de estos llevan varios años sin ser intervenidos, y con grandes necesidades de mantenimiento, rehabilitación y/o construcción.</w:t>
      </w:r>
    </w:p>
    <w:p w:rsidR="00CC17B1" w:rsidRPr="00C6357E" w:rsidRDefault="00CC17B1" w:rsidP="00CC17B1">
      <w:pPr>
        <w:jc w:val="both"/>
        <w:rPr>
          <w:rFonts w:ascii="Arial Narrow" w:hAnsi="Arial Narrow"/>
          <w:b/>
          <w:sz w:val="24"/>
          <w:szCs w:val="24"/>
        </w:rPr>
      </w:pPr>
      <w:r w:rsidRPr="00C6357E">
        <w:rPr>
          <w:rFonts w:ascii="Arial Narrow" w:hAnsi="Arial Narrow"/>
          <w:b/>
          <w:sz w:val="24"/>
          <w:szCs w:val="24"/>
        </w:rPr>
        <w:t>Que hemos hecho:</w:t>
      </w:r>
    </w:p>
    <w:p w:rsidR="00CC17B1" w:rsidRPr="00C6357E" w:rsidRDefault="00CC17B1" w:rsidP="00CC17B1">
      <w:pPr>
        <w:jc w:val="both"/>
        <w:rPr>
          <w:rFonts w:ascii="Arial Narrow" w:hAnsi="Arial Narrow"/>
          <w:sz w:val="24"/>
          <w:szCs w:val="24"/>
        </w:rPr>
      </w:pPr>
      <w:r w:rsidRPr="00C6357E">
        <w:rPr>
          <w:rFonts w:ascii="Arial Narrow" w:hAnsi="Arial Narrow"/>
          <w:sz w:val="24"/>
          <w:szCs w:val="24"/>
        </w:rPr>
        <w:lastRenderedPageBreak/>
        <w:t>Siendo conscientes de la importancia de este tipo de estructuras dentro de la red vial, se encuentra en estructuración el Programa de Construcción y Rehabilitación de Puentes. Para esto tuvieron en cuenta los requerimientos efectuados a través de las Direcciones Territoriales, de los informes de inspección contenidos en el Sistema de Información de Puentes y de los requerimientos de las comunidades.</w:t>
      </w:r>
    </w:p>
    <w:p w:rsidR="00CC17B1" w:rsidRPr="00C6357E" w:rsidRDefault="00CC17B1" w:rsidP="00CC17B1">
      <w:pPr>
        <w:jc w:val="both"/>
        <w:rPr>
          <w:rFonts w:ascii="Arial Narrow" w:hAnsi="Arial Narrow"/>
          <w:sz w:val="24"/>
          <w:szCs w:val="24"/>
        </w:rPr>
      </w:pPr>
      <w:r w:rsidRPr="00C6357E">
        <w:rPr>
          <w:rFonts w:ascii="Arial Narrow" w:hAnsi="Arial Narrow"/>
          <w:sz w:val="24"/>
          <w:szCs w:val="24"/>
        </w:rPr>
        <w:t xml:space="preserve">Con esta información se realizó una visita a cada uno de los puentes de la red vial por parte de ingenieros de las Direcciones Territoriales y de las Administraciones Viales, con la cual se identificaron las necesidades de cada uno. Posteriormente se realizó una distribución determinando el tipo de intervención a realizar (Construcción y/o Rehabilitación). </w:t>
      </w:r>
    </w:p>
    <w:p w:rsidR="00CC17B1" w:rsidRPr="00C6357E" w:rsidRDefault="00CC17B1" w:rsidP="00CC17B1">
      <w:pPr>
        <w:jc w:val="both"/>
        <w:rPr>
          <w:rFonts w:ascii="Arial Narrow" w:hAnsi="Arial Narrow"/>
          <w:sz w:val="24"/>
          <w:szCs w:val="24"/>
        </w:rPr>
      </w:pPr>
      <w:r w:rsidRPr="00C6357E">
        <w:rPr>
          <w:rFonts w:ascii="Arial Narrow" w:hAnsi="Arial Narrow"/>
          <w:sz w:val="24"/>
          <w:szCs w:val="24"/>
        </w:rPr>
        <w:t>Con el fin de visualizar las características de los puentes y su intervención, se elaboró una ficha técnica por cada puente. (Se anexa ficha modelo).</w:t>
      </w:r>
    </w:p>
    <w:p w:rsidR="00CC17B1" w:rsidRPr="00C6357E" w:rsidRDefault="00CC17B1" w:rsidP="00CC17B1">
      <w:pPr>
        <w:jc w:val="both"/>
        <w:rPr>
          <w:rFonts w:ascii="Arial Narrow" w:hAnsi="Arial Narrow"/>
          <w:sz w:val="24"/>
          <w:szCs w:val="24"/>
        </w:rPr>
      </w:pPr>
      <w:r w:rsidRPr="00C6357E">
        <w:rPr>
          <w:rFonts w:ascii="Arial Narrow" w:hAnsi="Arial Narrow"/>
          <w:noProof/>
          <w:sz w:val="24"/>
          <w:szCs w:val="24"/>
          <w:lang w:eastAsia="es-CO"/>
        </w:rPr>
        <w:drawing>
          <wp:inline distT="0" distB="0" distL="0" distR="0" wp14:anchorId="376ABBC9" wp14:editId="14B2E7F0">
            <wp:extent cx="5314207" cy="2755075"/>
            <wp:effectExtent l="0" t="0" r="1270" b="7620"/>
            <wp:docPr id="30" name="Imagen 5"/>
            <wp:cNvGraphicFramePr/>
            <a:graphic xmlns:a="http://schemas.openxmlformats.org/drawingml/2006/main">
              <a:graphicData uri="http://schemas.openxmlformats.org/drawingml/2006/picture">
                <pic:pic xmlns:pic="http://schemas.openxmlformats.org/drawingml/2006/picture">
                  <pic:nvPicPr>
                    <pic:cNvPr id="6" name="Imagen 5"/>
                    <pic:cNvPicPr/>
                  </pic:nvPicPr>
                  <pic:blipFill rotWithShape="1">
                    <a:blip r:embed="rId31" cstate="print">
                      <a:extLst>
                        <a:ext uri="{28A0092B-C50C-407E-A947-70E740481C1C}">
                          <a14:useLocalDpi xmlns:a14="http://schemas.microsoft.com/office/drawing/2010/main" val="0"/>
                        </a:ext>
                      </a:extLst>
                    </a:blip>
                    <a:srcRect l="23380" t="17129" r="7775" b="24862"/>
                    <a:stretch/>
                  </pic:blipFill>
                  <pic:spPr bwMode="auto">
                    <a:xfrm>
                      <a:off x="0" y="0"/>
                      <a:ext cx="5399225" cy="2799151"/>
                    </a:xfrm>
                    <a:prstGeom prst="rect">
                      <a:avLst/>
                    </a:prstGeom>
                    <a:ln>
                      <a:noFill/>
                    </a:ln>
                    <a:extLst>
                      <a:ext uri="{53640926-AAD7-44D8-BBD7-CCE9431645EC}">
                        <a14:shadowObscured xmlns:a14="http://schemas.microsoft.com/office/drawing/2010/main"/>
                      </a:ext>
                    </a:extLst>
                  </pic:spPr>
                </pic:pic>
              </a:graphicData>
            </a:graphic>
          </wp:inline>
        </w:drawing>
      </w:r>
    </w:p>
    <w:p w:rsidR="00CC17B1" w:rsidRPr="00C6357E" w:rsidRDefault="00CC17B1" w:rsidP="00CC17B1">
      <w:pPr>
        <w:jc w:val="both"/>
        <w:rPr>
          <w:rFonts w:ascii="Arial Narrow" w:hAnsi="Arial Narrow"/>
          <w:sz w:val="24"/>
          <w:szCs w:val="24"/>
        </w:rPr>
      </w:pPr>
      <w:r w:rsidRPr="00C6357E">
        <w:rPr>
          <w:rFonts w:ascii="Arial Narrow" w:hAnsi="Arial Narrow"/>
          <w:sz w:val="24"/>
          <w:szCs w:val="24"/>
        </w:rPr>
        <w:t>De los 1542 puentes a cargo del INVIAS, con la estructuración del programa se prevé atender en los próximos 4 años, 426 puentes de los cuales, 98 son para construcción de estructuras nuevas y 328 para rehabilitar; para un valor total aproximado de $ 972.000 millones de pesos, discriminados así:</w:t>
      </w:r>
    </w:p>
    <w:p w:rsidR="00CC17B1" w:rsidRPr="00C6357E" w:rsidRDefault="00CC17B1" w:rsidP="00CC17B1">
      <w:pPr>
        <w:jc w:val="both"/>
        <w:rPr>
          <w:rFonts w:ascii="Arial Narrow" w:hAnsi="Arial Narrow"/>
          <w:sz w:val="24"/>
          <w:szCs w:val="24"/>
        </w:rPr>
      </w:pPr>
      <w:r w:rsidRPr="00C6357E">
        <w:rPr>
          <w:rFonts w:ascii="Arial Narrow" w:hAnsi="Arial Narrow"/>
          <w:sz w:val="24"/>
          <w:szCs w:val="24"/>
        </w:rPr>
        <w:t>Construcción:</w:t>
      </w:r>
      <w:r w:rsidRPr="00C6357E">
        <w:rPr>
          <w:rFonts w:ascii="Arial Narrow" w:hAnsi="Arial Narrow"/>
          <w:sz w:val="24"/>
          <w:szCs w:val="24"/>
        </w:rPr>
        <w:tab/>
        <w:t xml:space="preserve">$ 844.500 millones </w:t>
      </w:r>
    </w:p>
    <w:p w:rsidR="00CC17B1" w:rsidRPr="00C6357E" w:rsidRDefault="00CC17B1" w:rsidP="00CC17B1">
      <w:pPr>
        <w:jc w:val="both"/>
        <w:rPr>
          <w:rFonts w:ascii="Arial Narrow" w:hAnsi="Arial Narrow"/>
          <w:sz w:val="24"/>
          <w:szCs w:val="24"/>
        </w:rPr>
      </w:pPr>
      <w:r w:rsidRPr="00C6357E">
        <w:rPr>
          <w:rFonts w:ascii="Arial Narrow" w:hAnsi="Arial Narrow"/>
          <w:sz w:val="24"/>
          <w:szCs w:val="24"/>
        </w:rPr>
        <w:t>Rehabilitación:</w:t>
      </w:r>
      <w:r w:rsidRPr="00C6357E">
        <w:rPr>
          <w:rFonts w:ascii="Arial Narrow" w:hAnsi="Arial Narrow"/>
          <w:sz w:val="24"/>
          <w:szCs w:val="24"/>
        </w:rPr>
        <w:tab/>
        <w:t>$ 127.500 millones</w:t>
      </w:r>
    </w:p>
    <w:p w:rsidR="00CC17B1" w:rsidRPr="00C6357E" w:rsidRDefault="00CC17B1" w:rsidP="00CC17B1">
      <w:pPr>
        <w:jc w:val="center"/>
        <w:rPr>
          <w:rFonts w:ascii="Arial Narrow" w:hAnsi="Arial Narrow" w:cstheme="minorHAnsi"/>
          <w:sz w:val="24"/>
          <w:szCs w:val="24"/>
        </w:rPr>
      </w:pPr>
    </w:p>
    <w:p w:rsidR="00AB3EA3" w:rsidRPr="00EB453C" w:rsidRDefault="00CB76D0" w:rsidP="00AA0845">
      <w:pPr>
        <w:pStyle w:val="Ttulo1"/>
        <w:numPr>
          <w:ilvl w:val="3"/>
          <w:numId w:val="24"/>
        </w:numPr>
      </w:pPr>
      <w:bookmarkStart w:id="30" w:name="_Toc531688164"/>
      <w:r w:rsidRPr="00EB453C">
        <w:t xml:space="preserve">ESTRUCTURACIÓN </w:t>
      </w:r>
      <w:r w:rsidR="00AB3EA3" w:rsidRPr="00EB453C">
        <w:t>PROGRAMA COLOMBIA RURAL</w:t>
      </w:r>
      <w:bookmarkEnd w:id="30"/>
      <w:r w:rsidR="00AB3EA3" w:rsidRPr="00EB453C">
        <w:t xml:space="preserve"> </w:t>
      </w:r>
    </w:p>
    <w:p w:rsidR="00AB3EA3" w:rsidRPr="00C6357E" w:rsidRDefault="00AB3EA3" w:rsidP="00AB3EA3">
      <w:pPr>
        <w:jc w:val="both"/>
        <w:rPr>
          <w:rFonts w:ascii="Arial Narrow" w:hAnsi="Arial Narrow"/>
          <w:sz w:val="24"/>
          <w:szCs w:val="24"/>
        </w:rPr>
      </w:pPr>
      <w:r w:rsidRPr="00C6357E">
        <w:rPr>
          <w:rFonts w:ascii="Arial Narrow" w:hAnsi="Arial Narrow"/>
          <w:sz w:val="24"/>
          <w:szCs w:val="24"/>
        </w:rPr>
        <w:t xml:space="preserve">Para construir un país con legalidad, equidad y emprendimiento, desde el Invías estamos </w:t>
      </w:r>
      <w:r w:rsidR="004331E2">
        <w:rPr>
          <w:rFonts w:ascii="Arial Narrow" w:hAnsi="Arial Narrow"/>
          <w:sz w:val="24"/>
          <w:szCs w:val="24"/>
        </w:rPr>
        <w:t>realizando acciones  para que las vías terciarias sean</w:t>
      </w:r>
      <w:r w:rsidRPr="00C6357E">
        <w:rPr>
          <w:rFonts w:ascii="Arial Narrow" w:hAnsi="Arial Narrow"/>
          <w:sz w:val="24"/>
          <w:szCs w:val="24"/>
        </w:rPr>
        <w:t xml:space="preserve"> la bandera del desarrollo rural y regional, con miras al fortalecimiento de la intercomunicación, la productividad y la calidad de vida de nuestros campesinos y campesinas. Por eso, en una inversión histórica, por primera vez se contará con $500.000 millones </w:t>
      </w:r>
      <w:r w:rsidRPr="00C6357E">
        <w:rPr>
          <w:rFonts w:ascii="Arial Narrow" w:hAnsi="Arial Narrow"/>
          <w:sz w:val="24"/>
          <w:szCs w:val="24"/>
        </w:rPr>
        <w:lastRenderedPageBreak/>
        <w:t>para su  mejoramiento y mantenimiento. Serán la puerta abierta para una Colombia Rural conectada, eficiente y equitativa.</w:t>
      </w:r>
    </w:p>
    <w:p w:rsidR="00AB3EA3" w:rsidRPr="00C6357E" w:rsidRDefault="00AB3EA3" w:rsidP="00AB3EA3">
      <w:pPr>
        <w:jc w:val="both"/>
        <w:rPr>
          <w:rFonts w:ascii="Arial Narrow" w:hAnsi="Arial Narrow"/>
          <w:sz w:val="24"/>
          <w:szCs w:val="24"/>
        </w:rPr>
      </w:pPr>
      <w:r w:rsidRPr="00C6357E">
        <w:rPr>
          <w:rFonts w:ascii="Arial Narrow" w:hAnsi="Arial Narrow"/>
          <w:sz w:val="24"/>
          <w:szCs w:val="24"/>
        </w:rPr>
        <w:t>Es un programa de vías en el que trabajaremos con juntas de acción comunal, ingenieros militares, bancos de maquinarias, recursos de Regalías y cooperación internacional.</w:t>
      </w:r>
    </w:p>
    <w:p w:rsidR="00AB3EA3" w:rsidRPr="00C6357E" w:rsidRDefault="00AB3EA3" w:rsidP="00AB3EA3">
      <w:pPr>
        <w:jc w:val="both"/>
        <w:rPr>
          <w:rFonts w:ascii="Arial Narrow" w:hAnsi="Arial Narrow"/>
          <w:sz w:val="24"/>
          <w:szCs w:val="24"/>
        </w:rPr>
      </w:pPr>
      <w:r w:rsidRPr="00C6357E">
        <w:rPr>
          <w:rFonts w:ascii="Arial Narrow" w:hAnsi="Arial Narrow"/>
          <w:sz w:val="24"/>
          <w:szCs w:val="24"/>
        </w:rPr>
        <w:t xml:space="preserve">El principal objetivo para lograr el éxito del programa tenemos los siguientes:  </w:t>
      </w:r>
    </w:p>
    <w:p w:rsidR="00AB3EA3" w:rsidRPr="00C6357E" w:rsidRDefault="00AB3EA3" w:rsidP="00AA0845">
      <w:pPr>
        <w:pStyle w:val="Prrafodelista"/>
        <w:numPr>
          <w:ilvl w:val="0"/>
          <w:numId w:val="12"/>
        </w:numPr>
        <w:jc w:val="both"/>
        <w:rPr>
          <w:rFonts w:ascii="Arial Narrow" w:hAnsi="Arial Narrow"/>
          <w:sz w:val="24"/>
          <w:szCs w:val="24"/>
        </w:rPr>
      </w:pPr>
      <w:r w:rsidRPr="00C6357E">
        <w:rPr>
          <w:rFonts w:ascii="Arial Narrow" w:hAnsi="Arial Narrow"/>
          <w:sz w:val="24"/>
          <w:szCs w:val="24"/>
        </w:rPr>
        <w:t>Priorizar corredores viales que mejoren la productividad del campo en las regiones.</w:t>
      </w:r>
    </w:p>
    <w:p w:rsidR="00AB3EA3" w:rsidRPr="00C6357E" w:rsidRDefault="00AB3EA3" w:rsidP="00AA0845">
      <w:pPr>
        <w:pStyle w:val="Prrafodelista"/>
        <w:numPr>
          <w:ilvl w:val="0"/>
          <w:numId w:val="12"/>
        </w:numPr>
        <w:jc w:val="both"/>
        <w:rPr>
          <w:rFonts w:ascii="Arial Narrow" w:hAnsi="Arial Narrow"/>
          <w:sz w:val="24"/>
          <w:szCs w:val="24"/>
        </w:rPr>
      </w:pPr>
      <w:r w:rsidRPr="00C6357E">
        <w:rPr>
          <w:rFonts w:ascii="Arial Narrow" w:hAnsi="Arial Narrow"/>
          <w:sz w:val="24"/>
          <w:szCs w:val="24"/>
        </w:rPr>
        <w:t>Ejecutar obras en la infraestructura vial rural con tecnologías alternativas.</w:t>
      </w:r>
    </w:p>
    <w:p w:rsidR="00AB3EA3" w:rsidRPr="00C6357E" w:rsidRDefault="00AB3EA3" w:rsidP="00AA0845">
      <w:pPr>
        <w:pStyle w:val="Prrafodelista"/>
        <w:numPr>
          <w:ilvl w:val="0"/>
          <w:numId w:val="12"/>
        </w:numPr>
        <w:jc w:val="both"/>
        <w:rPr>
          <w:rFonts w:ascii="Arial Narrow" w:hAnsi="Arial Narrow"/>
          <w:sz w:val="24"/>
          <w:szCs w:val="24"/>
        </w:rPr>
      </w:pPr>
      <w:r w:rsidRPr="00C6357E">
        <w:rPr>
          <w:rFonts w:ascii="Arial Narrow" w:hAnsi="Arial Narrow"/>
          <w:sz w:val="24"/>
          <w:szCs w:val="24"/>
        </w:rPr>
        <w:t>Apoyar a los Entes Territoriales en la gestión de la red vial rural a su cargo.</w:t>
      </w:r>
    </w:p>
    <w:p w:rsidR="00AB3EA3" w:rsidRPr="00C6357E" w:rsidRDefault="00AB3EA3" w:rsidP="00AA0845">
      <w:pPr>
        <w:pStyle w:val="Prrafodelista"/>
        <w:numPr>
          <w:ilvl w:val="0"/>
          <w:numId w:val="12"/>
        </w:numPr>
        <w:jc w:val="both"/>
        <w:rPr>
          <w:rFonts w:ascii="Arial Narrow" w:hAnsi="Arial Narrow"/>
          <w:sz w:val="24"/>
          <w:szCs w:val="24"/>
        </w:rPr>
      </w:pPr>
      <w:r w:rsidRPr="00C6357E">
        <w:rPr>
          <w:rFonts w:ascii="Arial Narrow" w:hAnsi="Arial Narrow"/>
          <w:sz w:val="24"/>
          <w:szCs w:val="24"/>
        </w:rPr>
        <w:t xml:space="preserve">Vincular a las organizaciones locales y a los batallones de Ingenieros Militares en las actividades de gestión vial de manera que las comunidades campesinas se apersonen del cuidado y mantenimiento de las vías rurales.  </w:t>
      </w:r>
    </w:p>
    <w:p w:rsidR="00AB3EA3" w:rsidRPr="00C6357E" w:rsidRDefault="00AB3EA3" w:rsidP="00AA0845">
      <w:pPr>
        <w:pStyle w:val="Prrafodelista"/>
        <w:numPr>
          <w:ilvl w:val="0"/>
          <w:numId w:val="12"/>
        </w:numPr>
        <w:jc w:val="both"/>
        <w:rPr>
          <w:rFonts w:ascii="Arial Narrow" w:hAnsi="Arial Narrow"/>
          <w:sz w:val="24"/>
          <w:szCs w:val="24"/>
        </w:rPr>
      </w:pPr>
      <w:r w:rsidRPr="00C6357E">
        <w:rPr>
          <w:rFonts w:ascii="Arial Narrow" w:hAnsi="Arial Narrow"/>
          <w:sz w:val="24"/>
          <w:szCs w:val="24"/>
        </w:rPr>
        <w:t>Optimizar los recursos disponibles que permitan lograr un mayor alcance en las intervenciones.</w:t>
      </w:r>
    </w:p>
    <w:p w:rsidR="00AB3EA3" w:rsidRPr="00C6357E" w:rsidRDefault="00AB3EA3" w:rsidP="00AB3EA3">
      <w:pPr>
        <w:jc w:val="both"/>
        <w:rPr>
          <w:rFonts w:ascii="Arial Narrow" w:hAnsi="Arial Narrow"/>
          <w:sz w:val="24"/>
          <w:szCs w:val="24"/>
        </w:rPr>
      </w:pPr>
      <w:r w:rsidRPr="00C6357E">
        <w:rPr>
          <w:rFonts w:ascii="Arial Narrow" w:hAnsi="Arial Narrow"/>
          <w:sz w:val="24"/>
          <w:szCs w:val="24"/>
        </w:rPr>
        <w:t xml:space="preserve"> En estos primeros 100 días de Gobierno el instituto junto con el Departamento Nacional de Planeación y el Ministerio de Transporte se ha unido para la estructuración del programa “Colombia Rural” con el cual se pretende involucrar a  las  organizaciones locales, a los batallones de Ingenieros Militares, las comunidades campesinas para que se apropien del cuidado y mantenimiento de las vías rurales  por las cuales transportan y transitan a diario personas, productos y mercancías productos de su región.</w:t>
      </w:r>
    </w:p>
    <w:p w:rsidR="00AB3EA3" w:rsidRPr="00C6357E" w:rsidRDefault="00AB3EA3" w:rsidP="00AB3EA3">
      <w:pPr>
        <w:jc w:val="both"/>
        <w:rPr>
          <w:rFonts w:ascii="Arial Narrow" w:hAnsi="Arial Narrow"/>
          <w:sz w:val="24"/>
          <w:szCs w:val="24"/>
        </w:rPr>
      </w:pPr>
      <w:r w:rsidRPr="00C6357E">
        <w:rPr>
          <w:rFonts w:ascii="Arial Narrow" w:hAnsi="Arial Narrow"/>
          <w:sz w:val="24"/>
          <w:szCs w:val="24"/>
        </w:rPr>
        <w:t>Con este programa se tiene la meta de intervenir aproximadamente 50.000 kilómetros de mantenimiento y mejoramiento de vías rurales a lo largo del país.</w:t>
      </w:r>
    </w:p>
    <w:p w:rsidR="00AB3EA3" w:rsidRPr="00C6357E" w:rsidRDefault="00AB3EA3" w:rsidP="00AB3EA3">
      <w:pPr>
        <w:jc w:val="both"/>
        <w:rPr>
          <w:rFonts w:ascii="Arial Narrow" w:hAnsi="Arial Narrow"/>
          <w:sz w:val="24"/>
          <w:szCs w:val="24"/>
        </w:rPr>
      </w:pPr>
      <w:r w:rsidRPr="00C6357E">
        <w:rPr>
          <w:rFonts w:ascii="Arial Narrow" w:hAnsi="Arial Narrow"/>
          <w:sz w:val="24"/>
          <w:szCs w:val="24"/>
        </w:rPr>
        <w:t>Lo anterior basado en los siguientes ejes estratégicos:</w:t>
      </w:r>
    </w:p>
    <w:p w:rsidR="00AB3EA3" w:rsidRPr="00C6357E" w:rsidRDefault="00AB3EA3" w:rsidP="00AA0845">
      <w:pPr>
        <w:numPr>
          <w:ilvl w:val="0"/>
          <w:numId w:val="13"/>
        </w:numPr>
        <w:spacing w:line="240" w:lineRule="auto"/>
        <w:jc w:val="both"/>
        <w:rPr>
          <w:rFonts w:ascii="Arial Narrow" w:hAnsi="Arial Narrow"/>
          <w:sz w:val="24"/>
          <w:szCs w:val="24"/>
        </w:rPr>
      </w:pPr>
      <w:r w:rsidRPr="00C6357E">
        <w:rPr>
          <w:rFonts w:ascii="Arial Narrow" w:hAnsi="Arial Narrow"/>
          <w:sz w:val="24"/>
          <w:szCs w:val="24"/>
        </w:rPr>
        <w:t xml:space="preserve">Vías de integración regional que impulsen el desarrollo socioeconómico. </w:t>
      </w:r>
    </w:p>
    <w:p w:rsidR="00AB3EA3" w:rsidRPr="00C6357E" w:rsidRDefault="00AB3EA3" w:rsidP="00AA0845">
      <w:pPr>
        <w:numPr>
          <w:ilvl w:val="0"/>
          <w:numId w:val="13"/>
        </w:numPr>
        <w:spacing w:line="240" w:lineRule="auto"/>
        <w:jc w:val="both"/>
        <w:rPr>
          <w:rFonts w:ascii="Arial Narrow" w:hAnsi="Arial Narrow"/>
          <w:sz w:val="24"/>
          <w:szCs w:val="24"/>
        </w:rPr>
      </w:pPr>
      <w:r w:rsidRPr="00C6357E">
        <w:rPr>
          <w:rFonts w:ascii="Arial Narrow" w:hAnsi="Arial Narrow"/>
          <w:sz w:val="24"/>
          <w:szCs w:val="24"/>
        </w:rPr>
        <w:t>Uso de tecnologías alternativas</w:t>
      </w:r>
    </w:p>
    <w:p w:rsidR="00AB3EA3" w:rsidRPr="00C6357E" w:rsidRDefault="00AB3EA3" w:rsidP="00AA0845">
      <w:pPr>
        <w:numPr>
          <w:ilvl w:val="0"/>
          <w:numId w:val="13"/>
        </w:numPr>
        <w:spacing w:line="240" w:lineRule="auto"/>
        <w:jc w:val="both"/>
        <w:rPr>
          <w:rFonts w:ascii="Arial Narrow" w:hAnsi="Arial Narrow"/>
          <w:sz w:val="24"/>
          <w:szCs w:val="24"/>
        </w:rPr>
      </w:pPr>
      <w:r w:rsidRPr="00C6357E">
        <w:rPr>
          <w:rFonts w:ascii="Arial Narrow" w:hAnsi="Arial Narrow"/>
          <w:sz w:val="24"/>
          <w:szCs w:val="24"/>
        </w:rPr>
        <w:t>Transferencia de capacidad operativa a los municipios</w:t>
      </w:r>
    </w:p>
    <w:p w:rsidR="00AB3EA3" w:rsidRPr="00C6357E" w:rsidRDefault="00AB3EA3" w:rsidP="00AA0845">
      <w:pPr>
        <w:numPr>
          <w:ilvl w:val="0"/>
          <w:numId w:val="13"/>
        </w:numPr>
        <w:spacing w:line="240" w:lineRule="auto"/>
        <w:jc w:val="both"/>
        <w:rPr>
          <w:rFonts w:ascii="Arial Narrow" w:hAnsi="Arial Narrow"/>
          <w:sz w:val="24"/>
          <w:szCs w:val="24"/>
        </w:rPr>
      </w:pPr>
      <w:r w:rsidRPr="00C6357E">
        <w:rPr>
          <w:rFonts w:ascii="Arial Narrow" w:hAnsi="Arial Narrow"/>
          <w:sz w:val="24"/>
          <w:szCs w:val="24"/>
        </w:rPr>
        <w:t>Esquemas de participación comunitaria con el apoyo de los batallones de Ingenieros Militares</w:t>
      </w:r>
    </w:p>
    <w:p w:rsidR="00CB76D0" w:rsidRPr="00C6357E" w:rsidRDefault="00AB3EA3" w:rsidP="00AA0845">
      <w:pPr>
        <w:numPr>
          <w:ilvl w:val="0"/>
          <w:numId w:val="13"/>
        </w:numPr>
        <w:spacing w:line="240" w:lineRule="auto"/>
        <w:jc w:val="both"/>
        <w:rPr>
          <w:rFonts w:ascii="Arial Narrow" w:hAnsi="Arial Narrow"/>
          <w:sz w:val="24"/>
          <w:szCs w:val="24"/>
        </w:rPr>
      </w:pPr>
      <w:r w:rsidRPr="00C6357E">
        <w:rPr>
          <w:rFonts w:ascii="Arial Narrow" w:hAnsi="Arial Narrow"/>
          <w:sz w:val="24"/>
          <w:szCs w:val="24"/>
        </w:rPr>
        <w:t>Esquemas de ejecución eficientes</w:t>
      </w:r>
    </w:p>
    <w:p w:rsidR="00CB76D0" w:rsidRPr="00C6357E" w:rsidRDefault="00CB76D0" w:rsidP="00CB76D0">
      <w:pPr>
        <w:spacing w:line="240" w:lineRule="auto"/>
        <w:jc w:val="both"/>
        <w:rPr>
          <w:rFonts w:ascii="Arial Narrow" w:hAnsi="Arial Narrow"/>
          <w:sz w:val="24"/>
          <w:szCs w:val="24"/>
        </w:rPr>
      </w:pPr>
    </w:p>
    <w:p w:rsidR="00AB3EA3" w:rsidRPr="00C6357E" w:rsidRDefault="00AB3EA3" w:rsidP="00CB76D0">
      <w:pPr>
        <w:spacing w:line="240" w:lineRule="auto"/>
        <w:jc w:val="both"/>
        <w:rPr>
          <w:rFonts w:ascii="Arial Narrow" w:hAnsi="Arial Narrow"/>
          <w:sz w:val="24"/>
          <w:szCs w:val="24"/>
        </w:rPr>
      </w:pPr>
      <w:r w:rsidRPr="00C6357E">
        <w:rPr>
          <w:rFonts w:ascii="Arial Narrow" w:hAnsi="Arial Narrow" w:cstheme="minorHAnsi"/>
          <w:sz w:val="24"/>
          <w:szCs w:val="24"/>
        </w:rPr>
        <w:t>Este esquema de ejecución se representa en la siguiente gráfica:</w:t>
      </w:r>
    </w:p>
    <w:p w:rsidR="00AB3EA3" w:rsidRPr="00C6357E" w:rsidRDefault="00AB3EA3" w:rsidP="00AB3EA3">
      <w:pPr>
        <w:jc w:val="both"/>
        <w:rPr>
          <w:rFonts w:ascii="Arial Narrow" w:hAnsi="Arial Narrow" w:cstheme="minorHAnsi"/>
          <w:sz w:val="24"/>
          <w:szCs w:val="24"/>
        </w:rPr>
      </w:pPr>
    </w:p>
    <w:p w:rsidR="00AB3EA3" w:rsidRPr="00C6357E" w:rsidRDefault="00AB3EA3" w:rsidP="00AB3EA3">
      <w:pPr>
        <w:jc w:val="both"/>
        <w:rPr>
          <w:rFonts w:ascii="Arial Narrow" w:hAnsi="Arial Narrow" w:cstheme="minorHAnsi"/>
          <w:sz w:val="24"/>
          <w:szCs w:val="24"/>
        </w:rPr>
      </w:pPr>
      <w:r w:rsidRPr="00C6357E">
        <w:rPr>
          <w:rFonts w:ascii="Arial Narrow" w:hAnsi="Arial Narrow" w:cstheme="minorHAnsi"/>
          <w:noProof/>
          <w:sz w:val="24"/>
          <w:szCs w:val="24"/>
          <w:lang w:eastAsia="es-CO"/>
        </w:rPr>
        <w:lastRenderedPageBreak/>
        <w:drawing>
          <wp:inline distT="0" distB="0" distL="0" distR="0" wp14:anchorId="2E789477" wp14:editId="62E46E7F">
            <wp:extent cx="5982176" cy="3013795"/>
            <wp:effectExtent l="0" t="0" r="0"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6003351" cy="3024463"/>
                    </a:xfrm>
                    <a:prstGeom prst="rect">
                      <a:avLst/>
                    </a:prstGeom>
                    <a:noFill/>
                  </pic:spPr>
                </pic:pic>
              </a:graphicData>
            </a:graphic>
          </wp:inline>
        </w:drawing>
      </w:r>
    </w:p>
    <w:p w:rsidR="00AB3EA3" w:rsidRPr="00C6357E" w:rsidRDefault="00AB3EA3" w:rsidP="00AB3EA3">
      <w:pPr>
        <w:jc w:val="both"/>
        <w:rPr>
          <w:rFonts w:ascii="Arial Narrow" w:hAnsi="Arial Narrow" w:cstheme="minorHAnsi"/>
          <w:b/>
          <w:sz w:val="24"/>
          <w:szCs w:val="24"/>
        </w:rPr>
      </w:pPr>
      <w:r w:rsidRPr="00C6357E">
        <w:rPr>
          <w:rFonts w:ascii="Arial Narrow" w:hAnsi="Arial Narrow" w:cstheme="minorHAnsi"/>
          <w:b/>
          <w:noProof/>
          <w:sz w:val="24"/>
          <w:szCs w:val="24"/>
          <w:lang w:eastAsia="es-CO"/>
        </w:rPr>
        <w:drawing>
          <wp:anchor distT="0" distB="0" distL="114300" distR="114300" simplePos="0" relativeHeight="251671552" behindDoc="0" locked="0" layoutInCell="1" allowOverlap="1" wp14:anchorId="706FF319" wp14:editId="11CDF4AE">
            <wp:simplePos x="0" y="0"/>
            <wp:positionH relativeFrom="margin">
              <wp:align>right</wp:align>
            </wp:positionH>
            <wp:positionV relativeFrom="paragraph">
              <wp:posOffset>162256</wp:posOffset>
            </wp:positionV>
            <wp:extent cx="1925320" cy="1332230"/>
            <wp:effectExtent l="0" t="0" r="0" b="1270"/>
            <wp:wrapNone/>
            <wp:docPr id="41"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Imagen 40"/>
                    <pic:cNvPicPr>
                      <a:picLocks noChangeAspect="1"/>
                    </pic:cNvPicPr>
                  </pic:nvPicPr>
                  <pic:blipFill rotWithShape="1">
                    <a:blip r:embed="rId33"/>
                    <a:srcRect l="15264" t="54688" r="58871" b="7611"/>
                    <a:stretch/>
                  </pic:blipFill>
                  <pic:spPr>
                    <a:xfrm>
                      <a:off x="0" y="0"/>
                      <a:ext cx="1925320" cy="1332230"/>
                    </a:xfrm>
                    <a:prstGeom prst="rect">
                      <a:avLst/>
                    </a:prstGeom>
                    <a:ln>
                      <a:noFill/>
                    </a:ln>
                    <a:effectLst/>
                  </pic:spPr>
                </pic:pic>
              </a:graphicData>
            </a:graphic>
            <wp14:sizeRelH relativeFrom="margin">
              <wp14:pctWidth>0</wp14:pctWidth>
            </wp14:sizeRelH>
            <wp14:sizeRelV relativeFrom="margin">
              <wp14:pctHeight>0</wp14:pctHeight>
            </wp14:sizeRelV>
          </wp:anchor>
        </w:drawing>
      </w:r>
      <w:r w:rsidRPr="00C6357E">
        <w:rPr>
          <w:rFonts w:ascii="Arial Narrow" w:hAnsi="Arial Narrow" w:cstheme="minorHAnsi"/>
          <w:b/>
          <w:noProof/>
          <w:sz w:val="24"/>
          <w:szCs w:val="24"/>
          <w:lang w:eastAsia="es-CO"/>
        </w:rPr>
        <w:drawing>
          <wp:anchor distT="0" distB="0" distL="114300" distR="114300" simplePos="0" relativeHeight="251673600" behindDoc="0" locked="0" layoutInCell="1" allowOverlap="1" wp14:anchorId="25306E96" wp14:editId="4E0F2CE2">
            <wp:simplePos x="0" y="0"/>
            <wp:positionH relativeFrom="column">
              <wp:posOffset>-507835</wp:posOffset>
            </wp:positionH>
            <wp:positionV relativeFrom="paragraph">
              <wp:posOffset>115653</wp:posOffset>
            </wp:positionV>
            <wp:extent cx="1918626" cy="1313625"/>
            <wp:effectExtent l="0" t="0" r="5715" b="1270"/>
            <wp:wrapNone/>
            <wp:docPr id="32"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agen 35"/>
                    <pic:cNvPicPr>
                      <a:picLocks noChangeAspect="1"/>
                    </pic:cNvPicPr>
                  </pic:nvPicPr>
                  <pic:blipFill rotWithShape="1">
                    <a:blip r:embed="rId34"/>
                    <a:srcRect l="14713" t="12184" r="52966" b="48456"/>
                    <a:stretch/>
                  </pic:blipFill>
                  <pic:spPr>
                    <a:xfrm>
                      <a:off x="0" y="0"/>
                      <a:ext cx="1918626" cy="1313625"/>
                    </a:xfrm>
                    <a:prstGeom prst="rect">
                      <a:avLst/>
                    </a:prstGeom>
                  </pic:spPr>
                </pic:pic>
              </a:graphicData>
            </a:graphic>
            <wp14:sizeRelH relativeFrom="margin">
              <wp14:pctWidth>0</wp14:pctWidth>
            </wp14:sizeRelH>
            <wp14:sizeRelV relativeFrom="margin">
              <wp14:pctHeight>0</wp14:pctHeight>
            </wp14:sizeRelV>
          </wp:anchor>
        </w:drawing>
      </w:r>
      <w:r w:rsidRPr="00C6357E">
        <w:rPr>
          <w:rFonts w:ascii="Arial Narrow" w:hAnsi="Arial Narrow" w:cstheme="minorHAnsi"/>
          <w:b/>
          <w:noProof/>
          <w:sz w:val="24"/>
          <w:szCs w:val="24"/>
          <w:lang w:eastAsia="es-CO"/>
        </w:rPr>
        <w:drawing>
          <wp:anchor distT="0" distB="0" distL="114300" distR="114300" simplePos="0" relativeHeight="251674624" behindDoc="0" locked="0" layoutInCell="1" allowOverlap="1" wp14:anchorId="3739C360" wp14:editId="3E091B95">
            <wp:simplePos x="0" y="0"/>
            <wp:positionH relativeFrom="column">
              <wp:posOffset>1561852</wp:posOffset>
            </wp:positionH>
            <wp:positionV relativeFrom="paragraph">
              <wp:posOffset>145553</wp:posOffset>
            </wp:positionV>
            <wp:extent cx="1925320" cy="1330325"/>
            <wp:effectExtent l="0" t="0" r="0" b="3175"/>
            <wp:wrapNone/>
            <wp:docPr id="33"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Imagen 39"/>
                    <pic:cNvPicPr>
                      <a:picLocks noChangeAspect="1"/>
                    </pic:cNvPicPr>
                  </pic:nvPicPr>
                  <pic:blipFill rotWithShape="1">
                    <a:blip r:embed="rId35"/>
                    <a:srcRect l="16243" t="37932" r="53441" b="25215"/>
                    <a:stretch/>
                  </pic:blipFill>
                  <pic:spPr>
                    <a:xfrm>
                      <a:off x="0" y="0"/>
                      <a:ext cx="1925320" cy="1330325"/>
                    </a:xfrm>
                    <a:prstGeom prst="rect">
                      <a:avLst/>
                    </a:prstGeom>
                  </pic:spPr>
                </pic:pic>
              </a:graphicData>
            </a:graphic>
            <wp14:sizeRelH relativeFrom="margin">
              <wp14:pctWidth>0</wp14:pctWidth>
            </wp14:sizeRelH>
            <wp14:sizeRelV relativeFrom="margin">
              <wp14:pctHeight>0</wp14:pctHeight>
            </wp14:sizeRelV>
          </wp:anchor>
        </w:drawing>
      </w:r>
    </w:p>
    <w:p w:rsidR="00A90F2D" w:rsidRPr="00C6357E" w:rsidRDefault="00A90F2D" w:rsidP="00A90F2D">
      <w:pPr>
        <w:pStyle w:val="Prrafodelista"/>
        <w:rPr>
          <w:rFonts w:ascii="Arial Narrow" w:hAnsi="Arial Narrow" w:cstheme="minorHAnsi"/>
          <w:sz w:val="24"/>
          <w:szCs w:val="24"/>
        </w:rPr>
      </w:pPr>
    </w:p>
    <w:p w:rsidR="00A90F2D" w:rsidRPr="00C6357E" w:rsidRDefault="00A90F2D" w:rsidP="00A90F2D">
      <w:pPr>
        <w:pStyle w:val="Prrafodelista"/>
        <w:rPr>
          <w:rFonts w:ascii="Arial Narrow" w:hAnsi="Arial Narrow" w:cstheme="minorHAnsi"/>
          <w:sz w:val="24"/>
          <w:szCs w:val="24"/>
        </w:rPr>
      </w:pPr>
    </w:p>
    <w:p w:rsidR="006775D5" w:rsidRPr="00C6357E" w:rsidRDefault="006775D5" w:rsidP="00A90F2D">
      <w:pPr>
        <w:pStyle w:val="Prrafodelista"/>
        <w:rPr>
          <w:rFonts w:ascii="Arial Narrow" w:hAnsi="Arial Narrow" w:cstheme="minorHAnsi"/>
          <w:sz w:val="24"/>
          <w:szCs w:val="24"/>
        </w:rPr>
      </w:pPr>
    </w:p>
    <w:p w:rsidR="006775D5" w:rsidRPr="00C6357E" w:rsidRDefault="006775D5" w:rsidP="00A90F2D">
      <w:pPr>
        <w:pStyle w:val="Prrafodelista"/>
        <w:rPr>
          <w:rFonts w:ascii="Arial Narrow" w:hAnsi="Arial Narrow" w:cstheme="minorHAnsi"/>
          <w:sz w:val="24"/>
          <w:szCs w:val="24"/>
        </w:rPr>
      </w:pPr>
    </w:p>
    <w:p w:rsidR="006775D5" w:rsidRPr="00C6357E" w:rsidRDefault="006775D5" w:rsidP="00A90F2D">
      <w:pPr>
        <w:pStyle w:val="Prrafodelista"/>
        <w:rPr>
          <w:rFonts w:ascii="Arial Narrow" w:hAnsi="Arial Narrow" w:cstheme="minorHAnsi"/>
          <w:sz w:val="24"/>
          <w:szCs w:val="24"/>
        </w:rPr>
      </w:pPr>
    </w:p>
    <w:p w:rsidR="006775D5" w:rsidRPr="00C6357E" w:rsidRDefault="006775D5" w:rsidP="00A90F2D">
      <w:pPr>
        <w:pStyle w:val="Prrafodelista"/>
        <w:rPr>
          <w:rFonts w:ascii="Arial Narrow" w:hAnsi="Arial Narrow" w:cstheme="minorHAnsi"/>
          <w:sz w:val="24"/>
          <w:szCs w:val="24"/>
        </w:rPr>
      </w:pPr>
    </w:p>
    <w:p w:rsidR="006775D5" w:rsidRPr="00C6357E" w:rsidRDefault="00AB3EA3" w:rsidP="00AB3EA3">
      <w:pPr>
        <w:rPr>
          <w:rFonts w:ascii="Arial Narrow" w:hAnsi="Arial Narrow" w:cstheme="minorHAnsi"/>
          <w:sz w:val="24"/>
          <w:szCs w:val="24"/>
        </w:rPr>
      </w:pPr>
      <w:r w:rsidRPr="00C6357E">
        <w:rPr>
          <w:rFonts w:ascii="Arial Narrow" w:hAnsi="Arial Narrow" w:cstheme="minorHAnsi"/>
          <w:noProof/>
          <w:sz w:val="24"/>
          <w:szCs w:val="24"/>
          <w:lang w:eastAsia="es-CO"/>
        </w:rPr>
        <w:drawing>
          <wp:anchor distT="0" distB="0" distL="114300" distR="114300" simplePos="0" relativeHeight="251677696" behindDoc="0" locked="0" layoutInCell="1" allowOverlap="1" wp14:anchorId="7E73F792" wp14:editId="41ED9114">
            <wp:simplePos x="0" y="0"/>
            <wp:positionH relativeFrom="page">
              <wp:posOffset>4114800</wp:posOffset>
            </wp:positionH>
            <wp:positionV relativeFrom="paragraph">
              <wp:posOffset>103505</wp:posOffset>
            </wp:positionV>
            <wp:extent cx="2888615" cy="1751794"/>
            <wp:effectExtent l="0" t="0" r="6985" b="1270"/>
            <wp:wrapNone/>
            <wp:docPr id="42"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Imagen 41"/>
                    <pic:cNvPicPr>
                      <a:picLocks noChangeAspect="1"/>
                    </pic:cNvPicPr>
                  </pic:nvPicPr>
                  <pic:blipFill rotWithShape="1">
                    <a:blip r:embed="rId36">
                      <a:extLst>
                        <a:ext uri="{28A0092B-C50C-407E-A947-70E740481C1C}">
                          <a14:useLocalDpi xmlns:a14="http://schemas.microsoft.com/office/drawing/2010/main" val="0"/>
                        </a:ext>
                      </a:extLst>
                    </a:blip>
                    <a:srcRect l="6766" r="19470" b="11783"/>
                    <a:stretch/>
                  </pic:blipFill>
                  <pic:spPr>
                    <a:xfrm>
                      <a:off x="0" y="0"/>
                      <a:ext cx="2888615" cy="1751794"/>
                    </a:xfrm>
                    <a:prstGeom prst="rect">
                      <a:avLst/>
                    </a:prstGeom>
                  </pic:spPr>
                </pic:pic>
              </a:graphicData>
            </a:graphic>
            <wp14:sizeRelH relativeFrom="margin">
              <wp14:pctWidth>0</wp14:pctWidth>
            </wp14:sizeRelH>
            <wp14:sizeRelV relativeFrom="margin">
              <wp14:pctHeight>0</wp14:pctHeight>
            </wp14:sizeRelV>
          </wp:anchor>
        </w:drawing>
      </w:r>
      <w:r w:rsidRPr="00C6357E">
        <w:rPr>
          <w:rFonts w:ascii="Arial Narrow" w:hAnsi="Arial Narrow" w:cstheme="minorHAnsi"/>
          <w:noProof/>
          <w:sz w:val="24"/>
          <w:szCs w:val="24"/>
          <w:lang w:eastAsia="es-CO"/>
        </w:rPr>
        <w:drawing>
          <wp:inline distT="0" distB="0" distL="0" distR="0" wp14:anchorId="51E37B9D" wp14:editId="1F0A1D97">
            <wp:extent cx="2822125" cy="1790700"/>
            <wp:effectExtent l="0" t="0" r="0" b="0"/>
            <wp:docPr id="52"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Imagen 51"/>
                    <pic:cNvPicPr>
                      <a:picLocks noChangeAspect="1"/>
                    </pic:cNvPicPr>
                  </pic:nvPicPr>
                  <pic:blipFill>
                    <a:blip r:embed="rId37" cstate="print">
                      <a:extLst>
                        <a:ext uri="{28A0092B-C50C-407E-A947-70E740481C1C}">
                          <a14:useLocalDpi xmlns:a14="http://schemas.microsoft.com/office/drawing/2010/main" val="0"/>
                        </a:ext>
                      </a:extLst>
                    </a:blip>
                    <a:stretch>
                      <a:fillRect/>
                    </a:stretch>
                  </pic:blipFill>
                  <pic:spPr>
                    <a:xfrm>
                      <a:off x="0" y="0"/>
                      <a:ext cx="2825879" cy="1793082"/>
                    </a:xfrm>
                    <a:prstGeom prst="rect">
                      <a:avLst/>
                    </a:prstGeom>
                  </pic:spPr>
                </pic:pic>
              </a:graphicData>
            </a:graphic>
          </wp:inline>
        </w:drawing>
      </w:r>
    </w:p>
    <w:p w:rsidR="006775D5" w:rsidRPr="00C6357E" w:rsidRDefault="006775D5" w:rsidP="00A90F2D">
      <w:pPr>
        <w:pStyle w:val="Prrafodelista"/>
        <w:rPr>
          <w:rFonts w:ascii="Arial Narrow" w:hAnsi="Arial Narrow" w:cstheme="minorHAnsi"/>
          <w:sz w:val="24"/>
          <w:szCs w:val="24"/>
        </w:rPr>
      </w:pPr>
    </w:p>
    <w:p w:rsidR="006775D5" w:rsidRPr="00C6357E" w:rsidRDefault="00CB76D0" w:rsidP="00A90F2D">
      <w:pPr>
        <w:pStyle w:val="Prrafodelista"/>
        <w:rPr>
          <w:rFonts w:ascii="Arial Narrow" w:hAnsi="Arial Narrow" w:cstheme="minorHAnsi"/>
          <w:sz w:val="24"/>
          <w:szCs w:val="24"/>
        </w:rPr>
      </w:pPr>
      <w:r w:rsidRPr="00C6357E">
        <w:rPr>
          <w:rFonts w:ascii="Arial Narrow" w:hAnsi="Arial Narrow" w:cstheme="minorHAnsi"/>
          <w:noProof/>
          <w:sz w:val="24"/>
          <w:szCs w:val="24"/>
          <w:lang w:eastAsia="es-CO"/>
        </w:rPr>
        <mc:AlternateContent>
          <mc:Choice Requires="wps">
            <w:drawing>
              <wp:anchor distT="0" distB="0" distL="114300" distR="114300" simplePos="0" relativeHeight="251679744" behindDoc="0" locked="0" layoutInCell="1" allowOverlap="1" wp14:anchorId="621DDE61" wp14:editId="2EE915BE">
                <wp:simplePos x="0" y="0"/>
                <wp:positionH relativeFrom="column">
                  <wp:posOffset>689289</wp:posOffset>
                </wp:positionH>
                <wp:positionV relativeFrom="paragraph">
                  <wp:posOffset>128880</wp:posOffset>
                </wp:positionV>
                <wp:extent cx="3888553" cy="369332"/>
                <wp:effectExtent l="57150" t="38100" r="55245" b="69215"/>
                <wp:wrapNone/>
                <wp:docPr id="43" name="Rectángulo 29">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92DEB6CB-1B77-4859-B4CF-81141359E29D}"/>
                    </a:ext>
                  </a:extLst>
                </wp:docPr>
                <wp:cNvGraphicFramePr/>
                <a:graphic xmlns:a="http://schemas.openxmlformats.org/drawingml/2006/main">
                  <a:graphicData uri="http://schemas.microsoft.com/office/word/2010/wordprocessingShape">
                    <wps:wsp>
                      <wps:cNvSpPr/>
                      <wps:spPr>
                        <a:xfrm>
                          <a:off x="0" y="0"/>
                          <a:ext cx="3888553" cy="369332"/>
                        </a:xfrm>
                        <a:prstGeom prst="rect">
                          <a:avLst/>
                        </a:prstGeom>
                        <a:ln/>
                      </wps:spPr>
                      <wps:style>
                        <a:lnRef idx="0">
                          <a:schemeClr val="accent6"/>
                        </a:lnRef>
                        <a:fillRef idx="3">
                          <a:schemeClr val="accent6"/>
                        </a:fillRef>
                        <a:effectRef idx="3">
                          <a:schemeClr val="accent6"/>
                        </a:effectRef>
                        <a:fontRef idx="minor">
                          <a:schemeClr val="lt1"/>
                        </a:fontRef>
                      </wps:style>
                      <wps:txbx>
                        <w:txbxContent>
                          <w:p w:rsidR="00143220" w:rsidRDefault="00143220" w:rsidP="00CB76D0">
                            <w:pPr>
                              <w:pStyle w:val="NormalWeb"/>
                              <w:spacing w:before="0" w:beforeAutospacing="0" w:after="0" w:afterAutospacing="0"/>
                              <w:jc w:val="center"/>
                            </w:pPr>
                            <w:r>
                              <w:rPr>
                                <w:rFonts w:asciiTheme="minorHAnsi" w:hAnsi="Calibri" w:cstheme="minorBidi"/>
                                <w:b/>
                                <w:bCs/>
                                <w:color w:val="FFFFFF"/>
                                <w:sz w:val="36"/>
                                <w:szCs w:val="36"/>
                              </w:rPr>
                              <w:t>TODOS LOS ENTES TERRITORIALES PUENDEN POSTULAR SUS PROYECTOS A ESTE PROGRAMA</w:t>
                            </w:r>
                          </w:p>
                        </w:txbxContent>
                      </wps:txbx>
                      <wps:bodyPr wrap="square">
                        <a:spAutoFit/>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21DDE61" id="Rectángulo 29" o:spid="_x0000_s1029" style="position:absolute;left:0;text-align:left;margin-left:54.25pt;margin-top:10.15pt;width:306.2pt;height:29.1pt;z-index:2516797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" fillcolor="#77b64e [3033]" stroked="f">
                <v:fill color2="#6eaa46 [3177]" rotate="t" colors="0 #81b861;.5 #6fb242;1 #61a235" focus="100%" type="gradient">
                  <o:fill v:ext="view" type="gradientUnscaled"/>
                </v:fill>
                <v:shadow on="t" color="black" opacity="41287f" offset="0,1.5pt"/>
                <v:textbox style="mso-fit-shape-to-text:t">
                  <w:txbxContent>
                    <w:p w:rsidR="00143220" w:rsidRDefault="00143220" w:rsidP="00CB76D0">
                      <w:pPr>
                        <w:pStyle w:val="NormalWeb"/>
                        <w:spacing w:before="0" w:beforeAutospacing="0" w:after="0" w:afterAutospacing="0"/>
                        <w:jc w:val="center"/>
                      </w:pPr>
                      <w:r>
                        <w:rPr>
                          <w:rFonts w:asciiTheme="minorHAnsi" w:hAnsi="Calibri" w:cstheme="minorBidi"/>
                          <w:b/>
                          <w:bCs/>
                          <w:color w:val="FFFFFF"/>
                          <w:sz w:val="36"/>
                          <w:szCs w:val="36"/>
                        </w:rPr>
                        <w:t>TODOS LOS ENTES TERRITORIALES PUENDEN POSTULAR SUS PROYECTOS A ESTE PROGRAMA</w:t>
                      </w:r>
                    </w:p>
                  </w:txbxContent>
                </v:textbox>
              </v:rect>
            </w:pict>
          </mc:Fallback>
        </mc:AlternateContent>
      </w:r>
    </w:p>
    <w:p w:rsidR="006775D5" w:rsidRPr="00C6357E" w:rsidRDefault="006775D5" w:rsidP="00A90F2D">
      <w:pPr>
        <w:pStyle w:val="Prrafodelista"/>
        <w:rPr>
          <w:rFonts w:ascii="Arial Narrow" w:hAnsi="Arial Narrow" w:cstheme="minorHAnsi"/>
          <w:sz w:val="24"/>
          <w:szCs w:val="24"/>
        </w:rPr>
      </w:pPr>
    </w:p>
    <w:p w:rsidR="006775D5" w:rsidRPr="00C6357E" w:rsidRDefault="006775D5" w:rsidP="00A90F2D">
      <w:pPr>
        <w:pStyle w:val="Prrafodelista"/>
        <w:rPr>
          <w:rFonts w:ascii="Arial Narrow" w:hAnsi="Arial Narrow" w:cstheme="minorHAnsi"/>
          <w:sz w:val="24"/>
          <w:szCs w:val="24"/>
        </w:rPr>
      </w:pPr>
    </w:p>
    <w:p w:rsidR="006775D5" w:rsidRPr="00C6357E" w:rsidRDefault="006775D5" w:rsidP="00A90F2D">
      <w:pPr>
        <w:pStyle w:val="Prrafodelista"/>
        <w:rPr>
          <w:rFonts w:ascii="Arial Narrow" w:hAnsi="Arial Narrow" w:cstheme="minorHAnsi"/>
          <w:sz w:val="24"/>
          <w:szCs w:val="24"/>
        </w:rPr>
      </w:pPr>
    </w:p>
    <w:p w:rsidR="006775D5" w:rsidRPr="00C6357E" w:rsidRDefault="006775D5" w:rsidP="00A90F2D">
      <w:pPr>
        <w:pStyle w:val="Prrafodelista"/>
        <w:rPr>
          <w:rFonts w:ascii="Arial Narrow" w:hAnsi="Arial Narrow" w:cstheme="minorHAnsi"/>
          <w:sz w:val="24"/>
          <w:szCs w:val="24"/>
        </w:rPr>
      </w:pPr>
    </w:p>
    <w:p w:rsidR="006775D5" w:rsidRPr="00C6357E" w:rsidRDefault="006775D5" w:rsidP="00A90F2D">
      <w:pPr>
        <w:pStyle w:val="Prrafodelista"/>
        <w:rPr>
          <w:rFonts w:ascii="Arial Narrow" w:hAnsi="Arial Narrow" w:cstheme="minorHAnsi"/>
          <w:sz w:val="24"/>
          <w:szCs w:val="24"/>
        </w:rPr>
      </w:pPr>
    </w:p>
    <w:p w:rsidR="00CB76D0" w:rsidRPr="00EB453C" w:rsidRDefault="00CB76D0" w:rsidP="00AA0845">
      <w:pPr>
        <w:pStyle w:val="Ttulo1"/>
        <w:numPr>
          <w:ilvl w:val="3"/>
          <w:numId w:val="24"/>
        </w:numPr>
      </w:pPr>
      <w:bookmarkStart w:id="31" w:name="_Toc531688165"/>
      <w:r w:rsidRPr="00EB453C">
        <w:lastRenderedPageBreak/>
        <w:t>ESTRUCTURACIÓN PROGRAMA COLOMBIA FLUVIAL.</w:t>
      </w:r>
      <w:bookmarkEnd w:id="31"/>
    </w:p>
    <w:p w:rsidR="00CB76D0" w:rsidRPr="00C6357E" w:rsidRDefault="00CB76D0" w:rsidP="00CB76D0">
      <w:pPr>
        <w:jc w:val="both"/>
        <w:rPr>
          <w:rFonts w:ascii="Arial Narrow" w:hAnsi="Arial Narrow"/>
          <w:sz w:val="24"/>
          <w:szCs w:val="24"/>
        </w:rPr>
      </w:pPr>
      <w:r w:rsidRPr="00C6357E">
        <w:rPr>
          <w:rFonts w:ascii="Arial Narrow" w:hAnsi="Arial Narrow"/>
          <w:sz w:val="24"/>
          <w:szCs w:val="24"/>
        </w:rPr>
        <w:t xml:space="preserve">Colombia cuenta con una amplia red Fluvial navegable de 20.804 Km, dividida en cuatro (4) cuencas siendo estas Amazonas, Orinoco, Atrato y Magdalena. El gobierno nacional ha venido invirtiendo en la red Fluvial de manera paulatina sobre todo en los lugares más apartados de Colombia, donde la vía fluvial es el único medio de transporte para satisfacer necesidades básicas como educación, salud y comercio de mercancías, por lo que actualmente, la SMF cuenta con113 Muelles a su cargo. </w:t>
      </w:r>
    </w:p>
    <w:p w:rsidR="00CB76D0" w:rsidRPr="00C6357E" w:rsidRDefault="00CB76D0" w:rsidP="00AA0845">
      <w:pPr>
        <w:pStyle w:val="Prrafodelista"/>
        <w:numPr>
          <w:ilvl w:val="0"/>
          <w:numId w:val="11"/>
        </w:numPr>
        <w:jc w:val="center"/>
        <w:rPr>
          <w:rFonts w:ascii="Arial Narrow" w:hAnsi="Arial Narrow"/>
          <w:sz w:val="24"/>
          <w:szCs w:val="24"/>
        </w:rPr>
      </w:pPr>
      <w:r w:rsidRPr="00C6357E">
        <w:rPr>
          <w:rFonts w:ascii="Arial Narrow" w:hAnsi="Arial Narrow"/>
          <w:b/>
          <w:sz w:val="24"/>
          <w:szCs w:val="24"/>
        </w:rPr>
        <w:t xml:space="preserve">Tabla </w:t>
      </w:r>
      <w:r w:rsidRPr="00C6357E">
        <w:rPr>
          <w:rFonts w:ascii="Arial Narrow" w:hAnsi="Arial Narrow"/>
          <w:b/>
          <w:sz w:val="24"/>
          <w:szCs w:val="24"/>
        </w:rPr>
        <w:fldChar w:fldCharType="begin"/>
      </w:r>
      <w:r w:rsidRPr="00C6357E">
        <w:rPr>
          <w:rFonts w:ascii="Arial Narrow" w:hAnsi="Arial Narrow"/>
          <w:b/>
          <w:sz w:val="24"/>
          <w:szCs w:val="24"/>
        </w:rPr>
        <w:instrText xml:space="preserve"> SEQ Tabla \* ARABIC </w:instrText>
      </w:r>
      <w:r w:rsidRPr="00C6357E">
        <w:rPr>
          <w:rFonts w:ascii="Arial Narrow" w:hAnsi="Arial Narrow"/>
          <w:b/>
          <w:sz w:val="24"/>
          <w:szCs w:val="24"/>
        </w:rPr>
        <w:fldChar w:fldCharType="separate"/>
      </w:r>
      <w:r w:rsidR="005B14F9">
        <w:rPr>
          <w:rFonts w:ascii="Arial Narrow" w:hAnsi="Arial Narrow"/>
          <w:b/>
          <w:noProof/>
          <w:sz w:val="24"/>
          <w:szCs w:val="24"/>
        </w:rPr>
        <w:t>1</w:t>
      </w:r>
      <w:r w:rsidRPr="00C6357E">
        <w:rPr>
          <w:rFonts w:ascii="Arial Narrow" w:hAnsi="Arial Narrow"/>
          <w:b/>
          <w:sz w:val="24"/>
          <w:szCs w:val="24"/>
        </w:rPr>
        <w:fldChar w:fldCharType="end"/>
      </w:r>
      <w:r w:rsidRPr="00C6357E">
        <w:rPr>
          <w:rFonts w:ascii="Arial Narrow" w:hAnsi="Arial Narrow"/>
          <w:b/>
          <w:sz w:val="24"/>
          <w:szCs w:val="24"/>
        </w:rPr>
        <w:t>.</w:t>
      </w:r>
      <w:r w:rsidRPr="00C6357E">
        <w:rPr>
          <w:rFonts w:ascii="Arial Narrow" w:hAnsi="Arial Narrow"/>
          <w:sz w:val="24"/>
          <w:szCs w:val="24"/>
        </w:rPr>
        <w:t xml:space="preserve"> DIAGNÓSTICO RED FLUVIAL ACTUAL</w:t>
      </w:r>
    </w:p>
    <w:tbl>
      <w:tblPr>
        <w:tblStyle w:val="Tabladecuadrcula4-nfasis3"/>
        <w:tblW w:w="8020" w:type="dxa"/>
        <w:jc w:val="center"/>
        <w:tblLook w:val="0600" w:firstRow="0" w:lastRow="0" w:firstColumn="0" w:lastColumn="0" w:noHBand="1" w:noVBand="1"/>
      </w:tblPr>
      <w:tblGrid>
        <w:gridCol w:w="1298"/>
        <w:gridCol w:w="1297"/>
        <w:gridCol w:w="1536"/>
        <w:gridCol w:w="1297"/>
        <w:gridCol w:w="1296"/>
        <w:gridCol w:w="1296"/>
      </w:tblGrid>
      <w:tr w:rsidR="00CB76D0" w:rsidRPr="00C6357E" w:rsidTr="00036926">
        <w:trPr>
          <w:trHeight w:val="305"/>
          <w:jc w:val="center"/>
        </w:trPr>
        <w:tc>
          <w:tcPr>
            <w:tcW w:w="1298" w:type="dxa"/>
            <w:vMerge w:val="restart"/>
            <w:shd w:val="clear" w:color="auto" w:fill="D9D9D9" w:themeFill="background1" w:themeFillShade="D9"/>
            <w:vAlign w:val="center"/>
            <w:hideMark/>
          </w:tcPr>
          <w:p w:rsidR="00CB76D0" w:rsidRPr="00C6357E" w:rsidRDefault="00CB76D0" w:rsidP="00036926">
            <w:pPr>
              <w:spacing w:after="160" w:line="259" w:lineRule="auto"/>
              <w:jc w:val="center"/>
              <w:rPr>
                <w:rFonts w:ascii="Arial Narrow" w:hAnsi="Arial Narrow"/>
                <w:sz w:val="24"/>
                <w:szCs w:val="24"/>
              </w:rPr>
            </w:pPr>
            <w:r w:rsidRPr="00C6357E">
              <w:rPr>
                <w:rFonts w:ascii="Arial Narrow" w:hAnsi="Arial Narrow"/>
                <w:b/>
                <w:bCs/>
                <w:sz w:val="24"/>
                <w:szCs w:val="24"/>
              </w:rPr>
              <w:t>Área</w:t>
            </w:r>
          </w:p>
        </w:tc>
        <w:tc>
          <w:tcPr>
            <w:tcW w:w="1297" w:type="dxa"/>
            <w:vMerge w:val="restart"/>
            <w:shd w:val="clear" w:color="auto" w:fill="D9D9D9" w:themeFill="background1" w:themeFillShade="D9"/>
            <w:vAlign w:val="center"/>
            <w:hideMark/>
          </w:tcPr>
          <w:p w:rsidR="00CB76D0" w:rsidRPr="00C6357E" w:rsidRDefault="00CB76D0" w:rsidP="00036926">
            <w:pPr>
              <w:spacing w:after="160" w:line="259" w:lineRule="auto"/>
              <w:jc w:val="center"/>
              <w:rPr>
                <w:rFonts w:ascii="Arial Narrow" w:hAnsi="Arial Narrow"/>
                <w:sz w:val="24"/>
                <w:szCs w:val="24"/>
              </w:rPr>
            </w:pPr>
            <w:r w:rsidRPr="00C6357E">
              <w:rPr>
                <w:rFonts w:ascii="Arial Narrow" w:hAnsi="Arial Narrow"/>
                <w:b/>
                <w:bCs/>
                <w:sz w:val="24"/>
                <w:szCs w:val="24"/>
              </w:rPr>
              <w:t>Fuente</w:t>
            </w:r>
          </w:p>
        </w:tc>
        <w:tc>
          <w:tcPr>
            <w:tcW w:w="5425" w:type="dxa"/>
            <w:gridSpan w:val="4"/>
            <w:shd w:val="clear" w:color="auto" w:fill="D9D9D9" w:themeFill="background1" w:themeFillShade="D9"/>
            <w:vAlign w:val="center"/>
            <w:hideMark/>
          </w:tcPr>
          <w:p w:rsidR="00CB76D0" w:rsidRPr="00C6357E" w:rsidRDefault="00CB76D0" w:rsidP="00036926">
            <w:pPr>
              <w:spacing w:after="160" w:line="259" w:lineRule="auto"/>
              <w:jc w:val="center"/>
              <w:rPr>
                <w:rFonts w:ascii="Arial Narrow" w:hAnsi="Arial Narrow"/>
                <w:sz w:val="24"/>
                <w:szCs w:val="24"/>
              </w:rPr>
            </w:pPr>
            <w:r w:rsidRPr="00C6357E">
              <w:rPr>
                <w:rFonts w:ascii="Arial Narrow" w:hAnsi="Arial Narrow"/>
                <w:b/>
                <w:bCs/>
                <w:sz w:val="24"/>
                <w:szCs w:val="24"/>
              </w:rPr>
              <w:t>Vigencias</w:t>
            </w:r>
          </w:p>
        </w:tc>
      </w:tr>
      <w:tr w:rsidR="00CB76D0" w:rsidRPr="00C6357E" w:rsidTr="00036926">
        <w:trPr>
          <w:trHeight w:val="234"/>
          <w:jc w:val="center"/>
        </w:trPr>
        <w:tc>
          <w:tcPr>
            <w:tcW w:w="0" w:type="auto"/>
            <w:vMerge/>
            <w:shd w:val="clear" w:color="auto" w:fill="D9D9D9" w:themeFill="background1" w:themeFillShade="D9"/>
            <w:vAlign w:val="center"/>
            <w:hideMark/>
          </w:tcPr>
          <w:p w:rsidR="00CB76D0" w:rsidRPr="00C6357E" w:rsidRDefault="00CB76D0" w:rsidP="00036926">
            <w:pPr>
              <w:spacing w:after="160" w:line="259" w:lineRule="auto"/>
              <w:jc w:val="center"/>
              <w:rPr>
                <w:rFonts w:ascii="Arial Narrow" w:hAnsi="Arial Narrow"/>
                <w:sz w:val="24"/>
                <w:szCs w:val="24"/>
              </w:rPr>
            </w:pPr>
          </w:p>
        </w:tc>
        <w:tc>
          <w:tcPr>
            <w:tcW w:w="0" w:type="auto"/>
            <w:vMerge/>
            <w:shd w:val="clear" w:color="auto" w:fill="D9D9D9" w:themeFill="background1" w:themeFillShade="D9"/>
            <w:vAlign w:val="center"/>
            <w:hideMark/>
          </w:tcPr>
          <w:p w:rsidR="00CB76D0" w:rsidRPr="00C6357E" w:rsidRDefault="00CB76D0" w:rsidP="00036926">
            <w:pPr>
              <w:spacing w:after="160" w:line="259" w:lineRule="auto"/>
              <w:jc w:val="center"/>
              <w:rPr>
                <w:rFonts w:ascii="Arial Narrow" w:hAnsi="Arial Narrow"/>
                <w:sz w:val="24"/>
                <w:szCs w:val="24"/>
              </w:rPr>
            </w:pPr>
          </w:p>
        </w:tc>
        <w:tc>
          <w:tcPr>
            <w:tcW w:w="1536" w:type="dxa"/>
            <w:shd w:val="clear" w:color="auto" w:fill="D9D9D9" w:themeFill="background1" w:themeFillShade="D9"/>
            <w:vAlign w:val="center"/>
            <w:hideMark/>
          </w:tcPr>
          <w:p w:rsidR="00CB76D0" w:rsidRPr="00C6357E" w:rsidRDefault="00CB76D0" w:rsidP="00036926">
            <w:pPr>
              <w:spacing w:after="160" w:line="259" w:lineRule="auto"/>
              <w:jc w:val="center"/>
              <w:rPr>
                <w:rFonts w:ascii="Arial Narrow" w:hAnsi="Arial Narrow"/>
                <w:sz w:val="24"/>
                <w:szCs w:val="24"/>
              </w:rPr>
            </w:pPr>
            <w:r w:rsidRPr="00C6357E">
              <w:rPr>
                <w:rFonts w:ascii="Arial Narrow" w:hAnsi="Arial Narrow"/>
                <w:b/>
                <w:bCs/>
                <w:sz w:val="24"/>
                <w:szCs w:val="24"/>
              </w:rPr>
              <w:t>2015</w:t>
            </w:r>
          </w:p>
        </w:tc>
        <w:tc>
          <w:tcPr>
            <w:tcW w:w="1297" w:type="dxa"/>
            <w:shd w:val="clear" w:color="auto" w:fill="D9D9D9" w:themeFill="background1" w:themeFillShade="D9"/>
            <w:vAlign w:val="center"/>
            <w:hideMark/>
          </w:tcPr>
          <w:p w:rsidR="00CB76D0" w:rsidRPr="00C6357E" w:rsidRDefault="00CB76D0" w:rsidP="00036926">
            <w:pPr>
              <w:spacing w:after="160" w:line="259" w:lineRule="auto"/>
              <w:jc w:val="center"/>
              <w:rPr>
                <w:rFonts w:ascii="Arial Narrow" w:hAnsi="Arial Narrow"/>
                <w:sz w:val="24"/>
                <w:szCs w:val="24"/>
              </w:rPr>
            </w:pPr>
            <w:r w:rsidRPr="00C6357E">
              <w:rPr>
                <w:rFonts w:ascii="Arial Narrow" w:hAnsi="Arial Narrow"/>
                <w:b/>
                <w:bCs/>
                <w:sz w:val="24"/>
                <w:szCs w:val="24"/>
              </w:rPr>
              <w:t>2016</w:t>
            </w:r>
          </w:p>
        </w:tc>
        <w:tc>
          <w:tcPr>
            <w:tcW w:w="1296" w:type="dxa"/>
            <w:shd w:val="clear" w:color="auto" w:fill="D9D9D9" w:themeFill="background1" w:themeFillShade="D9"/>
            <w:vAlign w:val="center"/>
            <w:hideMark/>
          </w:tcPr>
          <w:p w:rsidR="00CB76D0" w:rsidRPr="00C6357E" w:rsidRDefault="00CB76D0" w:rsidP="00036926">
            <w:pPr>
              <w:spacing w:after="160" w:line="259" w:lineRule="auto"/>
              <w:jc w:val="center"/>
              <w:rPr>
                <w:rFonts w:ascii="Arial Narrow" w:hAnsi="Arial Narrow"/>
                <w:sz w:val="24"/>
                <w:szCs w:val="24"/>
              </w:rPr>
            </w:pPr>
            <w:r w:rsidRPr="00C6357E">
              <w:rPr>
                <w:rFonts w:ascii="Arial Narrow" w:hAnsi="Arial Narrow"/>
                <w:b/>
                <w:bCs/>
                <w:sz w:val="24"/>
                <w:szCs w:val="24"/>
              </w:rPr>
              <w:t>2017</w:t>
            </w:r>
          </w:p>
        </w:tc>
        <w:tc>
          <w:tcPr>
            <w:tcW w:w="1296" w:type="dxa"/>
            <w:shd w:val="clear" w:color="auto" w:fill="D9D9D9" w:themeFill="background1" w:themeFillShade="D9"/>
            <w:vAlign w:val="center"/>
            <w:hideMark/>
          </w:tcPr>
          <w:p w:rsidR="00CB76D0" w:rsidRPr="00C6357E" w:rsidRDefault="00CB76D0" w:rsidP="00036926">
            <w:pPr>
              <w:spacing w:after="160" w:line="259" w:lineRule="auto"/>
              <w:jc w:val="center"/>
              <w:rPr>
                <w:rFonts w:ascii="Arial Narrow" w:hAnsi="Arial Narrow"/>
                <w:sz w:val="24"/>
                <w:szCs w:val="24"/>
              </w:rPr>
            </w:pPr>
            <w:r w:rsidRPr="00C6357E">
              <w:rPr>
                <w:rFonts w:ascii="Arial Narrow" w:hAnsi="Arial Narrow"/>
                <w:b/>
                <w:bCs/>
                <w:sz w:val="24"/>
                <w:szCs w:val="24"/>
              </w:rPr>
              <w:t>2018</w:t>
            </w:r>
          </w:p>
        </w:tc>
      </w:tr>
      <w:tr w:rsidR="00CB76D0" w:rsidRPr="00C6357E" w:rsidTr="00036926">
        <w:trPr>
          <w:trHeight w:val="305"/>
          <w:jc w:val="center"/>
        </w:trPr>
        <w:tc>
          <w:tcPr>
            <w:tcW w:w="1298" w:type="dxa"/>
            <w:vMerge w:val="restart"/>
            <w:vAlign w:val="center"/>
            <w:hideMark/>
          </w:tcPr>
          <w:p w:rsidR="00CB76D0" w:rsidRPr="00C6357E" w:rsidRDefault="00CB76D0" w:rsidP="00036926">
            <w:pPr>
              <w:spacing w:after="160" w:line="259" w:lineRule="auto"/>
              <w:jc w:val="center"/>
              <w:rPr>
                <w:rFonts w:ascii="Arial Narrow" w:hAnsi="Arial Narrow"/>
                <w:sz w:val="24"/>
                <w:szCs w:val="24"/>
              </w:rPr>
            </w:pPr>
            <w:r w:rsidRPr="00C6357E">
              <w:rPr>
                <w:rFonts w:ascii="Arial Narrow" w:hAnsi="Arial Narrow"/>
                <w:sz w:val="24"/>
                <w:szCs w:val="24"/>
              </w:rPr>
              <w:t>Fluvial</w:t>
            </w:r>
          </w:p>
        </w:tc>
        <w:tc>
          <w:tcPr>
            <w:tcW w:w="1297" w:type="dxa"/>
            <w:vAlign w:val="center"/>
            <w:hideMark/>
          </w:tcPr>
          <w:p w:rsidR="00CB76D0" w:rsidRPr="00C6357E" w:rsidRDefault="00CB76D0" w:rsidP="00036926">
            <w:pPr>
              <w:spacing w:after="160" w:line="259" w:lineRule="auto"/>
              <w:jc w:val="center"/>
              <w:rPr>
                <w:rFonts w:ascii="Arial Narrow" w:hAnsi="Arial Narrow"/>
                <w:sz w:val="24"/>
                <w:szCs w:val="24"/>
              </w:rPr>
            </w:pPr>
            <w:r w:rsidRPr="00C6357E">
              <w:rPr>
                <w:rFonts w:ascii="Arial Narrow" w:hAnsi="Arial Narrow"/>
                <w:sz w:val="24"/>
                <w:szCs w:val="24"/>
              </w:rPr>
              <w:t>Nación</w:t>
            </w:r>
          </w:p>
        </w:tc>
        <w:tc>
          <w:tcPr>
            <w:tcW w:w="1536" w:type="dxa"/>
            <w:vAlign w:val="center"/>
            <w:hideMark/>
          </w:tcPr>
          <w:p w:rsidR="00CB76D0" w:rsidRPr="00C6357E" w:rsidRDefault="00CB76D0" w:rsidP="00036926">
            <w:pPr>
              <w:spacing w:after="160" w:line="259" w:lineRule="auto"/>
              <w:jc w:val="center"/>
              <w:rPr>
                <w:rFonts w:ascii="Arial Narrow" w:hAnsi="Arial Narrow"/>
                <w:sz w:val="24"/>
                <w:szCs w:val="24"/>
              </w:rPr>
            </w:pPr>
            <w:r w:rsidRPr="00C6357E">
              <w:rPr>
                <w:rFonts w:ascii="Arial Narrow" w:hAnsi="Arial Narrow"/>
                <w:sz w:val="24"/>
                <w:szCs w:val="24"/>
              </w:rPr>
              <w:t>6.250</w:t>
            </w:r>
          </w:p>
        </w:tc>
        <w:tc>
          <w:tcPr>
            <w:tcW w:w="1297" w:type="dxa"/>
            <w:vAlign w:val="center"/>
            <w:hideMark/>
          </w:tcPr>
          <w:p w:rsidR="00CB76D0" w:rsidRPr="00C6357E" w:rsidRDefault="00CB76D0" w:rsidP="00036926">
            <w:pPr>
              <w:spacing w:after="160" w:line="259" w:lineRule="auto"/>
              <w:jc w:val="center"/>
              <w:rPr>
                <w:rFonts w:ascii="Arial Narrow" w:hAnsi="Arial Narrow"/>
                <w:sz w:val="24"/>
                <w:szCs w:val="24"/>
              </w:rPr>
            </w:pPr>
            <w:r w:rsidRPr="00C6357E">
              <w:rPr>
                <w:rFonts w:ascii="Arial Narrow" w:hAnsi="Arial Narrow"/>
                <w:sz w:val="24"/>
                <w:szCs w:val="24"/>
              </w:rPr>
              <w:t>2.752</w:t>
            </w:r>
          </w:p>
        </w:tc>
        <w:tc>
          <w:tcPr>
            <w:tcW w:w="1296" w:type="dxa"/>
            <w:vAlign w:val="center"/>
            <w:hideMark/>
          </w:tcPr>
          <w:p w:rsidR="00CB76D0" w:rsidRPr="00C6357E" w:rsidRDefault="00CB76D0" w:rsidP="00036926">
            <w:pPr>
              <w:spacing w:after="160" w:line="259" w:lineRule="auto"/>
              <w:jc w:val="center"/>
              <w:rPr>
                <w:rFonts w:ascii="Arial Narrow" w:hAnsi="Arial Narrow"/>
                <w:sz w:val="24"/>
                <w:szCs w:val="24"/>
              </w:rPr>
            </w:pPr>
            <w:r w:rsidRPr="00C6357E">
              <w:rPr>
                <w:rFonts w:ascii="Arial Narrow" w:hAnsi="Arial Narrow"/>
                <w:sz w:val="24"/>
                <w:szCs w:val="24"/>
              </w:rPr>
              <w:t>2.300</w:t>
            </w:r>
          </w:p>
        </w:tc>
        <w:tc>
          <w:tcPr>
            <w:tcW w:w="1296" w:type="dxa"/>
            <w:vAlign w:val="center"/>
            <w:hideMark/>
          </w:tcPr>
          <w:p w:rsidR="00CB76D0" w:rsidRPr="00C6357E" w:rsidRDefault="00CB76D0" w:rsidP="00036926">
            <w:pPr>
              <w:spacing w:after="160" w:line="259" w:lineRule="auto"/>
              <w:jc w:val="center"/>
              <w:rPr>
                <w:rFonts w:ascii="Arial Narrow" w:hAnsi="Arial Narrow"/>
                <w:sz w:val="24"/>
                <w:szCs w:val="24"/>
              </w:rPr>
            </w:pPr>
            <w:r w:rsidRPr="00C6357E">
              <w:rPr>
                <w:rFonts w:ascii="Arial Narrow" w:hAnsi="Arial Narrow"/>
                <w:sz w:val="24"/>
                <w:szCs w:val="24"/>
              </w:rPr>
              <w:t>-</w:t>
            </w:r>
          </w:p>
        </w:tc>
      </w:tr>
      <w:tr w:rsidR="00CB76D0" w:rsidRPr="00C6357E" w:rsidTr="00036926">
        <w:trPr>
          <w:trHeight w:val="305"/>
          <w:jc w:val="center"/>
        </w:trPr>
        <w:tc>
          <w:tcPr>
            <w:tcW w:w="0" w:type="auto"/>
            <w:vMerge/>
            <w:vAlign w:val="center"/>
            <w:hideMark/>
          </w:tcPr>
          <w:p w:rsidR="00CB76D0" w:rsidRPr="00C6357E" w:rsidRDefault="00CB76D0" w:rsidP="00036926">
            <w:pPr>
              <w:spacing w:after="160" w:line="259" w:lineRule="auto"/>
              <w:jc w:val="center"/>
              <w:rPr>
                <w:rFonts w:ascii="Arial Narrow" w:hAnsi="Arial Narrow"/>
                <w:sz w:val="24"/>
                <w:szCs w:val="24"/>
              </w:rPr>
            </w:pPr>
          </w:p>
        </w:tc>
        <w:tc>
          <w:tcPr>
            <w:tcW w:w="1297" w:type="dxa"/>
            <w:vAlign w:val="center"/>
            <w:hideMark/>
          </w:tcPr>
          <w:p w:rsidR="00CB76D0" w:rsidRPr="00C6357E" w:rsidRDefault="00CB76D0" w:rsidP="00036926">
            <w:pPr>
              <w:spacing w:after="160" w:line="259" w:lineRule="auto"/>
              <w:jc w:val="center"/>
              <w:rPr>
                <w:rFonts w:ascii="Arial Narrow" w:hAnsi="Arial Narrow"/>
                <w:sz w:val="24"/>
                <w:szCs w:val="24"/>
              </w:rPr>
            </w:pPr>
            <w:r w:rsidRPr="00C6357E">
              <w:rPr>
                <w:rFonts w:ascii="Arial Narrow" w:hAnsi="Arial Narrow"/>
                <w:sz w:val="24"/>
                <w:szCs w:val="24"/>
              </w:rPr>
              <w:t>Propios</w:t>
            </w:r>
          </w:p>
        </w:tc>
        <w:tc>
          <w:tcPr>
            <w:tcW w:w="1536" w:type="dxa"/>
            <w:vAlign w:val="center"/>
            <w:hideMark/>
          </w:tcPr>
          <w:p w:rsidR="00CB76D0" w:rsidRPr="00C6357E" w:rsidRDefault="00CB76D0" w:rsidP="00036926">
            <w:pPr>
              <w:spacing w:after="160" w:line="259" w:lineRule="auto"/>
              <w:jc w:val="center"/>
              <w:rPr>
                <w:rFonts w:ascii="Arial Narrow" w:hAnsi="Arial Narrow"/>
                <w:sz w:val="24"/>
                <w:szCs w:val="24"/>
              </w:rPr>
            </w:pPr>
            <w:r w:rsidRPr="00C6357E">
              <w:rPr>
                <w:rFonts w:ascii="Arial Narrow" w:hAnsi="Arial Narrow"/>
                <w:sz w:val="24"/>
                <w:szCs w:val="24"/>
              </w:rPr>
              <w:t>5.500</w:t>
            </w:r>
          </w:p>
        </w:tc>
        <w:tc>
          <w:tcPr>
            <w:tcW w:w="1297" w:type="dxa"/>
            <w:vAlign w:val="center"/>
            <w:hideMark/>
          </w:tcPr>
          <w:p w:rsidR="00CB76D0" w:rsidRPr="00C6357E" w:rsidRDefault="00CB76D0" w:rsidP="00036926">
            <w:pPr>
              <w:spacing w:after="160" w:line="259" w:lineRule="auto"/>
              <w:jc w:val="center"/>
              <w:rPr>
                <w:rFonts w:ascii="Arial Narrow" w:hAnsi="Arial Narrow"/>
                <w:sz w:val="24"/>
                <w:szCs w:val="24"/>
              </w:rPr>
            </w:pPr>
            <w:r w:rsidRPr="00C6357E">
              <w:rPr>
                <w:rFonts w:ascii="Arial Narrow" w:hAnsi="Arial Narrow"/>
                <w:sz w:val="24"/>
                <w:szCs w:val="24"/>
              </w:rPr>
              <w:t>7.248</w:t>
            </w:r>
          </w:p>
        </w:tc>
        <w:tc>
          <w:tcPr>
            <w:tcW w:w="1296" w:type="dxa"/>
            <w:vAlign w:val="center"/>
            <w:hideMark/>
          </w:tcPr>
          <w:p w:rsidR="00CB76D0" w:rsidRPr="00C6357E" w:rsidRDefault="00CB76D0" w:rsidP="00036926">
            <w:pPr>
              <w:spacing w:after="160" w:line="259" w:lineRule="auto"/>
              <w:jc w:val="center"/>
              <w:rPr>
                <w:rFonts w:ascii="Arial Narrow" w:hAnsi="Arial Narrow"/>
                <w:sz w:val="24"/>
                <w:szCs w:val="24"/>
              </w:rPr>
            </w:pPr>
            <w:r w:rsidRPr="00C6357E">
              <w:rPr>
                <w:rFonts w:ascii="Arial Narrow" w:hAnsi="Arial Narrow"/>
                <w:sz w:val="24"/>
                <w:szCs w:val="24"/>
              </w:rPr>
              <w:t>4.567</w:t>
            </w:r>
          </w:p>
        </w:tc>
        <w:tc>
          <w:tcPr>
            <w:tcW w:w="1296" w:type="dxa"/>
            <w:vAlign w:val="center"/>
            <w:hideMark/>
          </w:tcPr>
          <w:p w:rsidR="00CB76D0" w:rsidRPr="00C6357E" w:rsidRDefault="00CB76D0" w:rsidP="00036926">
            <w:pPr>
              <w:spacing w:after="160" w:line="259" w:lineRule="auto"/>
              <w:jc w:val="center"/>
              <w:rPr>
                <w:rFonts w:ascii="Arial Narrow" w:hAnsi="Arial Narrow"/>
                <w:sz w:val="24"/>
                <w:szCs w:val="24"/>
              </w:rPr>
            </w:pPr>
            <w:r w:rsidRPr="00C6357E">
              <w:rPr>
                <w:rFonts w:ascii="Arial Narrow" w:hAnsi="Arial Narrow"/>
                <w:sz w:val="24"/>
                <w:szCs w:val="24"/>
              </w:rPr>
              <w:t>6.900</w:t>
            </w:r>
          </w:p>
        </w:tc>
      </w:tr>
      <w:tr w:rsidR="00CB76D0" w:rsidRPr="00C6357E" w:rsidTr="00036926">
        <w:trPr>
          <w:trHeight w:val="320"/>
          <w:jc w:val="center"/>
        </w:trPr>
        <w:tc>
          <w:tcPr>
            <w:tcW w:w="1298" w:type="dxa"/>
            <w:shd w:val="clear" w:color="auto" w:fill="D9D9D9" w:themeFill="background1" w:themeFillShade="D9"/>
            <w:vAlign w:val="center"/>
            <w:hideMark/>
          </w:tcPr>
          <w:p w:rsidR="00CB76D0" w:rsidRPr="00C6357E" w:rsidRDefault="00CB76D0" w:rsidP="00036926">
            <w:pPr>
              <w:spacing w:after="160" w:line="259" w:lineRule="auto"/>
              <w:jc w:val="center"/>
              <w:rPr>
                <w:rFonts w:ascii="Arial Narrow" w:hAnsi="Arial Narrow"/>
                <w:sz w:val="24"/>
                <w:szCs w:val="24"/>
              </w:rPr>
            </w:pPr>
            <w:r w:rsidRPr="00C6357E">
              <w:rPr>
                <w:rFonts w:ascii="Arial Narrow" w:hAnsi="Arial Narrow"/>
                <w:b/>
                <w:bCs/>
                <w:sz w:val="24"/>
                <w:szCs w:val="24"/>
              </w:rPr>
              <w:t>Total</w:t>
            </w:r>
          </w:p>
        </w:tc>
        <w:tc>
          <w:tcPr>
            <w:tcW w:w="1297" w:type="dxa"/>
            <w:shd w:val="clear" w:color="auto" w:fill="D9D9D9" w:themeFill="background1" w:themeFillShade="D9"/>
            <w:vAlign w:val="center"/>
            <w:hideMark/>
          </w:tcPr>
          <w:p w:rsidR="00CB76D0" w:rsidRPr="00C6357E" w:rsidRDefault="00CB76D0" w:rsidP="00036926">
            <w:pPr>
              <w:spacing w:after="160" w:line="259" w:lineRule="auto"/>
              <w:jc w:val="center"/>
              <w:rPr>
                <w:rFonts w:ascii="Arial Narrow" w:hAnsi="Arial Narrow"/>
                <w:sz w:val="24"/>
                <w:szCs w:val="24"/>
              </w:rPr>
            </w:pPr>
          </w:p>
        </w:tc>
        <w:tc>
          <w:tcPr>
            <w:tcW w:w="1536" w:type="dxa"/>
            <w:shd w:val="clear" w:color="auto" w:fill="D9D9D9" w:themeFill="background1" w:themeFillShade="D9"/>
            <w:vAlign w:val="center"/>
            <w:hideMark/>
          </w:tcPr>
          <w:p w:rsidR="00CB76D0" w:rsidRPr="00C6357E" w:rsidRDefault="00CB76D0" w:rsidP="00036926">
            <w:pPr>
              <w:spacing w:after="160" w:line="259" w:lineRule="auto"/>
              <w:jc w:val="center"/>
              <w:rPr>
                <w:rFonts w:ascii="Arial Narrow" w:hAnsi="Arial Narrow"/>
                <w:sz w:val="24"/>
                <w:szCs w:val="24"/>
              </w:rPr>
            </w:pPr>
            <w:r w:rsidRPr="00C6357E">
              <w:rPr>
                <w:rFonts w:ascii="Arial Narrow" w:hAnsi="Arial Narrow"/>
                <w:b/>
                <w:bCs/>
                <w:sz w:val="24"/>
                <w:szCs w:val="24"/>
              </w:rPr>
              <w:t>11.750</w:t>
            </w:r>
          </w:p>
        </w:tc>
        <w:tc>
          <w:tcPr>
            <w:tcW w:w="1297" w:type="dxa"/>
            <w:shd w:val="clear" w:color="auto" w:fill="D9D9D9" w:themeFill="background1" w:themeFillShade="D9"/>
            <w:vAlign w:val="center"/>
            <w:hideMark/>
          </w:tcPr>
          <w:p w:rsidR="00CB76D0" w:rsidRPr="00C6357E" w:rsidRDefault="00CB76D0" w:rsidP="00036926">
            <w:pPr>
              <w:spacing w:after="160" w:line="259" w:lineRule="auto"/>
              <w:jc w:val="center"/>
              <w:rPr>
                <w:rFonts w:ascii="Arial Narrow" w:hAnsi="Arial Narrow"/>
                <w:sz w:val="24"/>
                <w:szCs w:val="24"/>
              </w:rPr>
            </w:pPr>
            <w:r w:rsidRPr="00C6357E">
              <w:rPr>
                <w:rFonts w:ascii="Arial Narrow" w:hAnsi="Arial Narrow"/>
                <w:b/>
                <w:bCs/>
                <w:sz w:val="24"/>
                <w:szCs w:val="24"/>
              </w:rPr>
              <w:t>10.000</w:t>
            </w:r>
          </w:p>
        </w:tc>
        <w:tc>
          <w:tcPr>
            <w:tcW w:w="1296" w:type="dxa"/>
            <w:shd w:val="clear" w:color="auto" w:fill="D9D9D9" w:themeFill="background1" w:themeFillShade="D9"/>
            <w:vAlign w:val="center"/>
            <w:hideMark/>
          </w:tcPr>
          <w:p w:rsidR="00CB76D0" w:rsidRPr="00C6357E" w:rsidRDefault="00CB76D0" w:rsidP="00036926">
            <w:pPr>
              <w:spacing w:after="160" w:line="259" w:lineRule="auto"/>
              <w:jc w:val="center"/>
              <w:rPr>
                <w:rFonts w:ascii="Arial Narrow" w:hAnsi="Arial Narrow"/>
                <w:sz w:val="24"/>
                <w:szCs w:val="24"/>
              </w:rPr>
            </w:pPr>
            <w:r w:rsidRPr="00C6357E">
              <w:rPr>
                <w:rFonts w:ascii="Arial Narrow" w:hAnsi="Arial Narrow"/>
                <w:b/>
                <w:bCs/>
                <w:sz w:val="24"/>
                <w:szCs w:val="24"/>
              </w:rPr>
              <w:t>6.867</w:t>
            </w:r>
          </w:p>
        </w:tc>
        <w:tc>
          <w:tcPr>
            <w:tcW w:w="1296" w:type="dxa"/>
            <w:shd w:val="clear" w:color="auto" w:fill="D9D9D9" w:themeFill="background1" w:themeFillShade="D9"/>
            <w:vAlign w:val="center"/>
            <w:hideMark/>
          </w:tcPr>
          <w:p w:rsidR="00CB76D0" w:rsidRPr="00C6357E" w:rsidRDefault="00CB76D0" w:rsidP="00036926">
            <w:pPr>
              <w:spacing w:after="160" w:line="259" w:lineRule="auto"/>
              <w:jc w:val="center"/>
              <w:rPr>
                <w:rFonts w:ascii="Arial Narrow" w:hAnsi="Arial Narrow"/>
                <w:sz w:val="24"/>
                <w:szCs w:val="24"/>
              </w:rPr>
            </w:pPr>
            <w:r w:rsidRPr="00C6357E">
              <w:rPr>
                <w:rFonts w:ascii="Arial Narrow" w:hAnsi="Arial Narrow"/>
                <w:b/>
                <w:bCs/>
                <w:sz w:val="24"/>
                <w:szCs w:val="24"/>
              </w:rPr>
              <w:t>6.900</w:t>
            </w:r>
          </w:p>
        </w:tc>
      </w:tr>
    </w:tbl>
    <w:p w:rsidR="00CB76D0" w:rsidRPr="00C6357E" w:rsidRDefault="00CB76D0" w:rsidP="00CB76D0">
      <w:pPr>
        <w:jc w:val="both"/>
        <w:rPr>
          <w:rFonts w:ascii="Arial Narrow" w:hAnsi="Arial Narrow"/>
          <w:sz w:val="24"/>
          <w:szCs w:val="24"/>
        </w:rPr>
      </w:pPr>
      <w:r w:rsidRPr="00C6357E">
        <w:rPr>
          <w:rFonts w:ascii="Arial Narrow" w:hAnsi="Arial Narrow"/>
          <w:noProof/>
          <w:sz w:val="24"/>
          <w:szCs w:val="24"/>
          <w:lang w:eastAsia="es-CO"/>
        </w:rPr>
        <mc:AlternateContent>
          <mc:Choice Requires="wps">
            <w:drawing>
              <wp:anchor distT="0" distB="0" distL="114300" distR="114300" simplePos="0" relativeHeight="251688960" behindDoc="0" locked="0" layoutInCell="1" allowOverlap="1" wp14:anchorId="3EF3E015" wp14:editId="2CE8591A">
                <wp:simplePos x="0" y="0"/>
                <wp:positionH relativeFrom="page">
                  <wp:posOffset>690747</wp:posOffset>
                </wp:positionH>
                <wp:positionV relativeFrom="paragraph">
                  <wp:posOffset>133542</wp:posOffset>
                </wp:positionV>
                <wp:extent cx="1913861" cy="297711"/>
                <wp:effectExtent l="38100" t="38100" r="86995" b="102870"/>
                <wp:wrapNone/>
                <wp:docPr id="160" name="Rectángulo 159"/>
                <wp:cNvGraphicFramePr/>
                <a:graphic xmlns:a="http://schemas.openxmlformats.org/drawingml/2006/main">
                  <a:graphicData uri="http://schemas.microsoft.com/office/word/2010/wordprocessingShape">
                    <wps:wsp>
                      <wps:cNvSpPr/>
                      <wps:spPr>
                        <a:xfrm>
                          <a:off x="0" y="0"/>
                          <a:ext cx="1913861" cy="297711"/>
                        </a:xfrm>
                        <a:prstGeom prst="rect">
                          <a:avLst/>
                        </a:prstGeom>
                        <a:solidFill>
                          <a:schemeClr val="tx2"/>
                        </a:solidFill>
                        <a:ln>
                          <a:noFill/>
                        </a:ln>
                        <a:effectLst>
                          <a:outerShdw blurRad="50800" dist="38100" dir="2700000" algn="tl" rotWithShape="0">
                            <a:prstClr val="black">
                              <a:alpha val="40000"/>
                            </a:prstClr>
                          </a:outerShdw>
                        </a:effectLst>
                      </wps:spPr>
                      <wps:style>
                        <a:lnRef idx="1">
                          <a:schemeClr val="dk1"/>
                        </a:lnRef>
                        <a:fillRef idx="3">
                          <a:schemeClr val="dk1"/>
                        </a:fillRef>
                        <a:effectRef idx="2">
                          <a:schemeClr val="dk1"/>
                        </a:effectRef>
                        <a:fontRef idx="minor">
                          <a:schemeClr val="lt1"/>
                        </a:fontRef>
                      </wps:style>
                      <wps:txbx>
                        <w:txbxContent>
                          <w:p w:rsidR="00143220" w:rsidRDefault="00143220" w:rsidP="00CB76D0">
                            <w:pPr>
                              <w:pStyle w:val="NormalWeb"/>
                              <w:spacing w:before="0" w:beforeAutospacing="0" w:after="0" w:afterAutospacing="0"/>
                              <w:jc w:val="center"/>
                            </w:pPr>
                            <w:r>
                              <w:rPr>
                                <w:rFonts w:ascii="Calibri" w:hAnsi="Calibri" w:cstheme="minorBidi"/>
                                <w:color w:val="FFFFFF" w:themeColor="background1"/>
                                <w:kern w:val="24"/>
                                <w:sz w:val="32"/>
                                <w:szCs w:val="32"/>
                                <w:lang w:val="en-US"/>
                              </w:rPr>
                              <w:t>PROBLEMÁTICA</w:t>
                            </w:r>
                          </w:p>
                        </w:txbxContent>
                      </wps:txbx>
                      <wps:bodyPr wrap="square" tIns="36000" bIns="3600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EF3E015" id="Rectángulo 159" o:spid="_x0000_s1030" style="position:absolute;left:0;text-align:left;margin-left:54.4pt;margin-top:10.5pt;width:150.7pt;height:23.45pt;z-index:2516889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" fillcolor="#44546a [3215]" stroked="f" strokeweight=".5pt">
                <v:shadow on="t" color="black" opacity="26214f" origin="-.5,-.5" offset=".74836mm,.74836mm"/>
                <v:textbox inset=",1mm,,1mm">
                  <w:txbxContent>
                    <w:p w:rsidR="00143220" w:rsidRDefault="00143220" w:rsidP="00CB76D0">
                      <w:pPr>
                        <w:pStyle w:val="NormalWeb"/>
                        <w:spacing w:before="0" w:beforeAutospacing="0" w:after="0" w:afterAutospacing="0"/>
                        <w:jc w:val="center"/>
                      </w:pPr>
                      <w:r>
                        <w:rPr>
                          <w:rFonts w:ascii="Calibri" w:hAnsi="Calibri" w:cstheme="minorBidi"/>
                          <w:color w:val="FFFFFF" w:themeColor="background1"/>
                          <w:kern w:val="24"/>
                          <w:sz w:val="32"/>
                          <w:szCs w:val="32"/>
                          <w:lang w:val="en-US"/>
                        </w:rPr>
                        <w:t>PROBLEMÁTICA</w:t>
                      </w:r>
                    </w:p>
                  </w:txbxContent>
                </v:textbox>
                <w10:wrap anchorx="page"/>
              </v:rect>
            </w:pict>
          </mc:Fallback>
        </mc:AlternateContent>
      </w:r>
    </w:p>
    <w:p w:rsidR="00CB76D0" w:rsidRPr="00C6357E" w:rsidRDefault="00CB76D0" w:rsidP="00CB76D0">
      <w:pPr>
        <w:jc w:val="both"/>
        <w:rPr>
          <w:rFonts w:ascii="Arial Narrow" w:hAnsi="Arial Narrow"/>
          <w:sz w:val="24"/>
          <w:szCs w:val="24"/>
        </w:rPr>
      </w:pPr>
      <w:r w:rsidRPr="00C6357E">
        <w:rPr>
          <w:rFonts w:ascii="Arial Narrow" w:hAnsi="Arial Narrow"/>
          <w:noProof/>
          <w:sz w:val="24"/>
          <w:szCs w:val="24"/>
          <w:lang w:eastAsia="es-CO"/>
        </w:rPr>
        <w:drawing>
          <wp:anchor distT="0" distB="0" distL="114300" distR="114300" simplePos="0" relativeHeight="251687936" behindDoc="0" locked="0" layoutInCell="1" allowOverlap="1" wp14:anchorId="68AEFB42" wp14:editId="1BE9F164">
            <wp:simplePos x="0" y="0"/>
            <wp:positionH relativeFrom="page">
              <wp:posOffset>690688</wp:posOffset>
            </wp:positionH>
            <wp:positionV relativeFrom="paragraph">
              <wp:posOffset>140616</wp:posOffset>
            </wp:positionV>
            <wp:extent cx="2721935" cy="2242985"/>
            <wp:effectExtent l="0" t="0" r="2540" b="5080"/>
            <wp:wrapNone/>
            <wp:docPr id="144" name="Imagen 143" descr="C:\Users\ctrujillo\AppData\Local\Microsoft\Windows\Temporary Internet Files\Content.Word\IMG-20181003-WA0001.jpg"/>
            <wp:cNvGraphicFramePr/>
            <a:graphic xmlns:a="http://schemas.openxmlformats.org/drawingml/2006/main">
              <a:graphicData uri="http://schemas.openxmlformats.org/drawingml/2006/picture">
                <pic:pic xmlns:pic="http://schemas.openxmlformats.org/drawingml/2006/picture">
                  <pic:nvPicPr>
                    <pic:cNvPr id="144" name="Imagen 143" descr="C:\Users\ctrujillo\AppData\Local\Microsoft\Windows\Temporary Internet Files\Content.Word\IMG-20181003-WA0001.jpg"/>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2721935" cy="224298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CB76D0" w:rsidRPr="00C6357E" w:rsidRDefault="00CB76D0" w:rsidP="00CB76D0">
      <w:pPr>
        <w:jc w:val="both"/>
        <w:rPr>
          <w:rFonts w:ascii="Arial Narrow" w:hAnsi="Arial Narrow"/>
          <w:sz w:val="24"/>
          <w:szCs w:val="24"/>
        </w:rPr>
      </w:pPr>
    </w:p>
    <w:p w:rsidR="00CB76D0" w:rsidRPr="00C6357E" w:rsidRDefault="00CB76D0" w:rsidP="00CB76D0">
      <w:pPr>
        <w:jc w:val="both"/>
        <w:rPr>
          <w:rFonts w:ascii="Arial Narrow" w:hAnsi="Arial Narrow"/>
          <w:sz w:val="24"/>
          <w:szCs w:val="24"/>
        </w:rPr>
      </w:pPr>
      <w:r w:rsidRPr="00C6357E">
        <w:rPr>
          <w:rFonts w:ascii="Arial Narrow" w:hAnsi="Arial Narrow"/>
          <w:noProof/>
          <w:sz w:val="24"/>
          <w:szCs w:val="24"/>
          <w:lang w:eastAsia="es-CO"/>
        </w:rPr>
        <mc:AlternateContent>
          <mc:Choice Requires="wps">
            <w:drawing>
              <wp:anchor distT="0" distB="0" distL="114300" distR="114300" simplePos="0" relativeHeight="251691008" behindDoc="0" locked="0" layoutInCell="1" allowOverlap="1" wp14:anchorId="78DE37B5" wp14:editId="000C054E">
                <wp:simplePos x="0" y="0"/>
                <wp:positionH relativeFrom="margin">
                  <wp:align>right</wp:align>
                </wp:positionH>
                <wp:positionV relativeFrom="paragraph">
                  <wp:posOffset>38425</wp:posOffset>
                </wp:positionV>
                <wp:extent cx="3073011" cy="534368"/>
                <wp:effectExtent l="57150" t="38100" r="51435" b="72390"/>
                <wp:wrapNone/>
                <wp:docPr id="118" name="Rectángulo 117"/>
                <wp:cNvGraphicFramePr/>
                <a:graphic xmlns:a="http://schemas.openxmlformats.org/drawingml/2006/main">
                  <a:graphicData uri="http://schemas.microsoft.com/office/word/2010/wordprocessingShape">
                    <wps:wsp>
                      <wps:cNvSpPr/>
                      <wps:spPr>
                        <a:xfrm>
                          <a:off x="0" y="0"/>
                          <a:ext cx="3073011" cy="534368"/>
                        </a:xfrm>
                        <a:prstGeom prst="rect">
                          <a:avLst/>
                        </a:prstGeom>
                        <a:ln/>
                      </wps:spPr>
                      <wps:style>
                        <a:lnRef idx="0">
                          <a:schemeClr val="accent4"/>
                        </a:lnRef>
                        <a:fillRef idx="3">
                          <a:schemeClr val="accent4"/>
                        </a:fillRef>
                        <a:effectRef idx="3">
                          <a:schemeClr val="accent4"/>
                        </a:effectRef>
                        <a:fontRef idx="minor">
                          <a:schemeClr val="lt1"/>
                        </a:fontRef>
                      </wps:style>
                      <wps:txbx>
                        <w:txbxContent>
                          <w:p w:rsidR="00143220" w:rsidRDefault="00143220" w:rsidP="00AA0845">
                            <w:pPr>
                              <w:pStyle w:val="Prrafodelista"/>
                              <w:numPr>
                                <w:ilvl w:val="0"/>
                                <w:numId w:val="16"/>
                              </w:numPr>
                              <w:spacing w:after="0" w:line="240" w:lineRule="auto"/>
                              <w:rPr>
                                <w:rFonts w:eastAsia="Times New Roman"/>
                                <w:sz w:val="30"/>
                                <w:szCs w:val="24"/>
                              </w:rPr>
                            </w:pPr>
                            <w:r>
                              <w:rPr>
                                <w:rFonts w:ascii="Calibri" w:hAnsi="Calibri"/>
                                <w:color w:val="FFFFFF" w:themeColor="background1"/>
                                <w:kern w:val="24"/>
                                <w:sz w:val="30"/>
                                <w:szCs w:val="30"/>
                              </w:rPr>
                              <w:t>27.600 km SIN ATENDER/</w:t>
                            </w:r>
                          </w:p>
                          <w:p w:rsidR="00143220" w:rsidRDefault="00143220" w:rsidP="00AA0845">
                            <w:pPr>
                              <w:pStyle w:val="Prrafodelista"/>
                              <w:numPr>
                                <w:ilvl w:val="0"/>
                                <w:numId w:val="16"/>
                              </w:numPr>
                              <w:spacing w:after="0" w:line="240" w:lineRule="auto"/>
                              <w:rPr>
                                <w:rFonts w:eastAsia="Times New Roman"/>
                                <w:sz w:val="30"/>
                              </w:rPr>
                            </w:pPr>
                            <w:r>
                              <w:rPr>
                                <w:rFonts w:ascii="Calibri" w:hAnsi="Calibri"/>
                                <w:color w:val="FFFFFF" w:themeColor="background1"/>
                                <w:kern w:val="24"/>
                                <w:sz w:val="30"/>
                                <w:szCs w:val="30"/>
                              </w:rPr>
                              <w:t>113 MUELLES EN MAL ESTADO</w:t>
                            </w:r>
                          </w:p>
                        </w:txbxContent>
                      </wps:txbx>
                      <wps:bodyPr wrap="square" tIns="36000" bIns="36000">
                        <a:spAutoFit/>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8DE37B5" id="Rectángulo 117" o:spid="_x0000_s1031" style="position:absolute;left:0;text-align:left;margin-left:190.75pt;margin-top:3.05pt;width:241.95pt;height:42.1pt;z-index:251691008;visibility:visible;mso-wrap-style:squar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" fillcolor="#ffc310 [3031]" stroked="f">
                <v:fill color2="#fcbd00 [3175]" rotate="t" colors="0 #ffc746;.5 #ffc600;1 #e5b600" focus="100%" type="gradient">
                  <o:fill v:ext="view" type="gradientUnscaled"/>
                </v:fill>
                <v:shadow on="t" color="black" opacity="41287f" offset="0,1.5pt"/>
                <v:textbox style="mso-fit-shape-to-text:t" inset=",1mm,,1mm">
                  <w:txbxContent>
                    <w:p w:rsidR="00143220" w:rsidRDefault="00143220" w:rsidP="00AA0845">
                      <w:pPr>
                        <w:pStyle w:val="Prrafodelista"/>
                        <w:numPr>
                          <w:ilvl w:val="0"/>
                          <w:numId w:val="16"/>
                        </w:numPr>
                        <w:spacing w:after="0" w:line="240" w:lineRule="auto"/>
                        <w:rPr>
                          <w:rFonts w:eastAsia="Times New Roman"/>
                          <w:sz w:val="30"/>
                          <w:szCs w:val="24"/>
                        </w:rPr>
                      </w:pPr>
                      <w:r>
                        <w:rPr>
                          <w:rFonts w:ascii="Calibri" w:hAnsi="Calibri"/>
                          <w:color w:val="FFFFFF" w:themeColor="background1"/>
                          <w:kern w:val="24"/>
                          <w:sz w:val="30"/>
                          <w:szCs w:val="30"/>
                        </w:rPr>
                        <w:t>27.600 km SIN ATENDER/</w:t>
                      </w:r>
                    </w:p>
                    <w:p w:rsidR="00143220" w:rsidRDefault="00143220" w:rsidP="00AA0845">
                      <w:pPr>
                        <w:pStyle w:val="Prrafodelista"/>
                        <w:numPr>
                          <w:ilvl w:val="0"/>
                          <w:numId w:val="16"/>
                        </w:numPr>
                        <w:spacing w:after="0" w:line="240" w:lineRule="auto"/>
                        <w:rPr>
                          <w:rFonts w:eastAsia="Times New Roman"/>
                          <w:sz w:val="30"/>
                        </w:rPr>
                      </w:pPr>
                      <w:r>
                        <w:rPr>
                          <w:rFonts w:ascii="Calibri" w:hAnsi="Calibri"/>
                          <w:color w:val="FFFFFF" w:themeColor="background1"/>
                          <w:kern w:val="24"/>
                          <w:sz w:val="30"/>
                          <w:szCs w:val="30"/>
                        </w:rPr>
                        <w:t>113 MUELLES EN MAL ESTADO</w:t>
                      </w:r>
                    </w:p>
                  </w:txbxContent>
                </v:textbox>
                <w10:wrap anchorx="margin"/>
              </v:rect>
            </w:pict>
          </mc:Fallback>
        </mc:AlternateContent>
      </w:r>
    </w:p>
    <w:p w:rsidR="00CB76D0" w:rsidRPr="00C6357E" w:rsidRDefault="00CB76D0" w:rsidP="00CB76D0">
      <w:pPr>
        <w:jc w:val="both"/>
        <w:rPr>
          <w:rFonts w:ascii="Arial Narrow" w:hAnsi="Arial Narrow"/>
          <w:sz w:val="24"/>
          <w:szCs w:val="24"/>
        </w:rPr>
      </w:pPr>
    </w:p>
    <w:p w:rsidR="00CB76D0" w:rsidRPr="00C6357E" w:rsidRDefault="00CB76D0" w:rsidP="00CB76D0">
      <w:pPr>
        <w:jc w:val="both"/>
        <w:rPr>
          <w:rFonts w:ascii="Arial Narrow" w:hAnsi="Arial Narrow"/>
          <w:sz w:val="24"/>
          <w:szCs w:val="24"/>
        </w:rPr>
      </w:pPr>
    </w:p>
    <w:p w:rsidR="00CB76D0" w:rsidRPr="00C6357E" w:rsidRDefault="00CB76D0" w:rsidP="00CB76D0">
      <w:pPr>
        <w:jc w:val="both"/>
        <w:rPr>
          <w:rFonts w:ascii="Arial Narrow" w:hAnsi="Arial Narrow"/>
          <w:sz w:val="24"/>
          <w:szCs w:val="24"/>
        </w:rPr>
      </w:pPr>
    </w:p>
    <w:p w:rsidR="00CB76D0" w:rsidRPr="00C6357E" w:rsidRDefault="00CB76D0" w:rsidP="00CB76D0">
      <w:pPr>
        <w:jc w:val="both"/>
        <w:rPr>
          <w:rFonts w:ascii="Arial Narrow" w:hAnsi="Arial Narrow"/>
          <w:sz w:val="24"/>
          <w:szCs w:val="24"/>
        </w:rPr>
      </w:pPr>
    </w:p>
    <w:p w:rsidR="00CB76D0" w:rsidRPr="00C6357E" w:rsidRDefault="00CB76D0" w:rsidP="00CB76D0">
      <w:pPr>
        <w:jc w:val="both"/>
        <w:rPr>
          <w:rFonts w:ascii="Arial Narrow" w:hAnsi="Arial Narrow"/>
          <w:sz w:val="24"/>
          <w:szCs w:val="24"/>
        </w:rPr>
      </w:pPr>
    </w:p>
    <w:p w:rsidR="00CB76D0" w:rsidRPr="00C6357E" w:rsidRDefault="00CB76D0" w:rsidP="00CB76D0">
      <w:pPr>
        <w:jc w:val="both"/>
        <w:rPr>
          <w:rFonts w:ascii="Arial Narrow" w:hAnsi="Arial Narrow"/>
          <w:sz w:val="24"/>
          <w:szCs w:val="24"/>
        </w:rPr>
      </w:pPr>
    </w:p>
    <w:p w:rsidR="00AB3EA3" w:rsidRPr="00C6357E" w:rsidRDefault="00CB76D0" w:rsidP="00CB76D0">
      <w:pPr>
        <w:jc w:val="both"/>
        <w:rPr>
          <w:rFonts w:ascii="Arial Narrow" w:hAnsi="Arial Narrow"/>
          <w:sz w:val="24"/>
          <w:szCs w:val="24"/>
        </w:rPr>
      </w:pPr>
      <w:r w:rsidRPr="00C6357E">
        <w:rPr>
          <w:rFonts w:ascii="Arial Narrow" w:hAnsi="Arial Narrow"/>
          <w:sz w:val="24"/>
          <w:szCs w:val="24"/>
        </w:rPr>
        <w:t>El reflejo de lo anterior, se evidencia que para el año</w:t>
      </w:r>
      <w:r w:rsidR="004A2DF9">
        <w:rPr>
          <w:rFonts w:ascii="Arial Narrow" w:hAnsi="Arial Narrow"/>
          <w:sz w:val="24"/>
          <w:szCs w:val="24"/>
        </w:rPr>
        <w:t xml:space="preserve"> 2018 fueron destinados $6.900 millones</w:t>
      </w:r>
      <w:r w:rsidRPr="00C6357E">
        <w:rPr>
          <w:rFonts w:ascii="Arial Narrow" w:hAnsi="Arial Narrow"/>
          <w:sz w:val="24"/>
          <w:szCs w:val="24"/>
        </w:rPr>
        <w:t xml:space="preserve"> para la atención de la totalidad de la red Fluvial de Colombia exceptuando el rio Magdalena. </w:t>
      </w:r>
    </w:p>
    <w:p w:rsidR="00CB76D0" w:rsidRPr="00C6357E" w:rsidRDefault="00CB76D0" w:rsidP="00CB76D0">
      <w:pPr>
        <w:jc w:val="both"/>
        <w:rPr>
          <w:rFonts w:ascii="Arial Narrow" w:hAnsi="Arial Narrow"/>
          <w:sz w:val="24"/>
          <w:szCs w:val="24"/>
        </w:rPr>
      </w:pPr>
      <w:r w:rsidRPr="00C6357E">
        <w:rPr>
          <w:rFonts w:ascii="Arial Narrow" w:hAnsi="Arial Narrow"/>
          <w:sz w:val="24"/>
          <w:szCs w:val="24"/>
        </w:rPr>
        <w:t>El punto de partida del PROGRAMA FLUVIAL es el Plan Maestro Fluvial [PMF] desarrollado en el año 2015.</w:t>
      </w:r>
    </w:p>
    <w:p w:rsidR="00CB76D0" w:rsidRPr="00C6357E" w:rsidRDefault="00CB76D0" w:rsidP="00CB76D0">
      <w:pPr>
        <w:jc w:val="both"/>
        <w:rPr>
          <w:rFonts w:ascii="Arial Narrow" w:hAnsi="Arial Narrow"/>
          <w:sz w:val="24"/>
          <w:szCs w:val="24"/>
        </w:rPr>
      </w:pPr>
      <w:r w:rsidRPr="00C6357E">
        <w:rPr>
          <w:rFonts w:ascii="Arial Narrow" w:hAnsi="Arial Narrow"/>
          <w:sz w:val="24"/>
          <w:szCs w:val="24"/>
        </w:rPr>
        <w:t>A través del Programa Fluvial 2018-20</w:t>
      </w:r>
      <w:r w:rsidR="00377DBF">
        <w:rPr>
          <w:rFonts w:ascii="Arial Narrow" w:hAnsi="Arial Narrow"/>
          <w:sz w:val="24"/>
          <w:szCs w:val="24"/>
        </w:rPr>
        <w:t>2</w:t>
      </w:r>
      <w:r w:rsidRPr="00C6357E">
        <w:rPr>
          <w:rFonts w:ascii="Arial Narrow" w:hAnsi="Arial Narrow"/>
          <w:sz w:val="24"/>
          <w:szCs w:val="24"/>
        </w:rPr>
        <w:t xml:space="preserve">2, el Gobierno Nacional pretende desarrollar la </w:t>
      </w:r>
      <w:r w:rsidRPr="00C6357E">
        <w:rPr>
          <w:rFonts w:ascii="Arial Narrow" w:hAnsi="Arial Narrow"/>
          <w:b/>
          <w:sz w:val="24"/>
          <w:szCs w:val="24"/>
        </w:rPr>
        <w:t>primera fase</w:t>
      </w:r>
      <w:r w:rsidRPr="00C6357E">
        <w:rPr>
          <w:rFonts w:ascii="Arial Narrow" w:hAnsi="Arial Narrow"/>
          <w:sz w:val="24"/>
          <w:szCs w:val="24"/>
        </w:rPr>
        <w:t xml:space="preserve"> de la implementación del PMF con un presupuesto de </w:t>
      </w:r>
      <w:r w:rsidR="004A2DF9">
        <w:rPr>
          <w:rFonts w:ascii="Arial Narrow" w:hAnsi="Arial Narrow"/>
          <w:sz w:val="24"/>
          <w:szCs w:val="24"/>
        </w:rPr>
        <w:t xml:space="preserve">$ </w:t>
      </w:r>
      <w:r w:rsidRPr="00C6357E">
        <w:rPr>
          <w:rFonts w:ascii="Arial Narrow" w:hAnsi="Arial Narrow"/>
          <w:b/>
          <w:sz w:val="24"/>
          <w:szCs w:val="24"/>
        </w:rPr>
        <w:t xml:space="preserve">500.000 </w:t>
      </w:r>
      <w:r w:rsidR="004A2DF9">
        <w:rPr>
          <w:rFonts w:ascii="Arial Narrow" w:hAnsi="Arial Narrow"/>
          <w:b/>
          <w:sz w:val="24"/>
          <w:szCs w:val="24"/>
        </w:rPr>
        <w:t>millones</w:t>
      </w:r>
      <w:r w:rsidRPr="00C6357E">
        <w:rPr>
          <w:rFonts w:ascii="Arial Narrow" w:hAnsi="Arial Narrow"/>
          <w:sz w:val="24"/>
          <w:szCs w:val="24"/>
        </w:rPr>
        <w:t xml:space="preserve"> en el cual se pretende desarrollar </w:t>
      </w:r>
      <w:r w:rsidRPr="00C6357E">
        <w:rPr>
          <w:rFonts w:ascii="Arial Narrow" w:hAnsi="Arial Narrow"/>
          <w:b/>
          <w:sz w:val="24"/>
          <w:szCs w:val="24"/>
        </w:rPr>
        <w:t>79 proyectos</w:t>
      </w:r>
      <w:r w:rsidRPr="00C6357E">
        <w:rPr>
          <w:rFonts w:ascii="Arial Narrow" w:hAnsi="Arial Narrow"/>
          <w:sz w:val="24"/>
          <w:szCs w:val="24"/>
        </w:rPr>
        <w:t xml:space="preserve"> dentro de los cuales se incluye la construcción, mantenimiento y mejoramiento de más de 50 muelles, 4600 ml de obras de protección, 100 Km de dragados, 40 Km de conexiones Terrestres y 150 Km de adecuación de esteros.</w:t>
      </w:r>
    </w:p>
    <w:p w:rsidR="00CB76D0" w:rsidRPr="00C6357E" w:rsidRDefault="00CB76D0" w:rsidP="00CB76D0">
      <w:pPr>
        <w:jc w:val="both"/>
        <w:rPr>
          <w:rFonts w:ascii="Arial Narrow" w:hAnsi="Arial Narrow"/>
          <w:sz w:val="24"/>
          <w:szCs w:val="24"/>
        </w:rPr>
      </w:pPr>
      <w:r w:rsidRPr="00C6357E">
        <w:rPr>
          <w:rFonts w:ascii="Arial Narrow" w:hAnsi="Arial Narrow"/>
          <w:sz w:val="24"/>
          <w:szCs w:val="24"/>
        </w:rPr>
        <w:lastRenderedPageBreak/>
        <w:t>Con el fin de construir una Colombia más equitativa, igualitaria y productiva, en el desarrollo del Plan de Acción Fluvial 2018-2022, tiene dos focos principales:</w:t>
      </w:r>
    </w:p>
    <w:p w:rsidR="00CB76D0" w:rsidRPr="00C6357E" w:rsidRDefault="00CB76D0" w:rsidP="00CB76D0">
      <w:pPr>
        <w:jc w:val="both"/>
        <w:rPr>
          <w:rFonts w:ascii="Arial Narrow" w:hAnsi="Arial Narrow"/>
          <w:sz w:val="24"/>
          <w:szCs w:val="24"/>
          <w:u w:val="single"/>
        </w:rPr>
      </w:pPr>
      <w:r w:rsidRPr="00C6357E">
        <w:rPr>
          <w:rFonts w:ascii="Arial Narrow" w:hAnsi="Arial Narrow"/>
          <w:b/>
          <w:sz w:val="24"/>
          <w:szCs w:val="24"/>
        </w:rPr>
        <w:t>Competitividad:</w:t>
      </w:r>
      <w:r w:rsidRPr="00C6357E">
        <w:rPr>
          <w:rFonts w:ascii="Arial Narrow" w:hAnsi="Arial Narrow"/>
          <w:sz w:val="24"/>
          <w:szCs w:val="24"/>
        </w:rPr>
        <w:t xml:space="preserve"> Dentro de este componente se pretende priorizar aquellos proyectos que hacen parte de los corredores que, por su importancia de desarrollo a nivel nacional, generan complementariedad con otros modos de transporte, con el fin de formar o generar una malla de conexiones viales para el transporte de pasajeros y carga. </w:t>
      </w:r>
    </w:p>
    <w:p w:rsidR="00CB76D0" w:rsidRPr="00C6357E" w:rsidRDefault="00CB76D0" w:rsidP="00CB76D0">
      <w:pPr>
        <w:jc w:val="both"/>
        <w:rPr>
          <w:rFonts w:ascii="Arial Narrow" w:hAnsi="Arial Narrow"/>
          <w:sz w:val="24"/>
          <w:szCs w:val="24"/>
        </w:rPr>
      </w:pPr>
      <w:r w:rsidRPr="00C6357E">
        <w:rPr>
          <w:rFonts w:ascii="Arial Narrow" w:hAnsi="Arial Narrow"/>
          <w:b/>
          <w:sz w:val="24"/>
          <w:szCs w:val="24"/>
        </w:rPr>
        <w:t>Integración Regional:</w:t>
      </w:r>
      <w:r w:rsidRPr="00C6357E">
        <w:rPr>
          <w:rFonts w:ascii="Arial Narrow" w:hAnsi="Arial Narrow"/>
          <w:sz w:val="24"/>
          <w:szCs w:val="24"/>
        </w:rPr>
        <w:t xml:space="preserve"> Este eje del programa plantea favorecer y priorizar a todas aquellas regiones apartadas del país, donde el modo fluvial es la única vía de comunicación para satisfacer sus necesidades básicas insatisfechas, para acceder a centros hospitalarios, centros educativos, centros de consumo, así como para el transporte de sus mercancías y productos.</w:t>
      </w:r>
    </w:p>
    <w:p w:rsidR="00CB76D0" w:rsidRPr="00C6357E" w:rsidRDefault="00CB76D0" w:rsidP="00CB76D0">
      <w:pPr>
        <w:jc w:val="both"/>
        <w:rPr>
          <w:rFonts w:ascii="Arial Narrow" w:hAnsi="Arial Narrow"/>
          <w:sz w:val="24"/>
          <w:szCs w:val="24"/>
        </w:rPr>
      </w:pPr>
    </w:p>
    <w:p w:rsidR="00CB76D0" w:rsidRPr="00C6357E" w:rsidRDefault="00CB76D0" w:rsidP="00CB76D0">
      <w:pPr>
        <w:keepNext/>
        <w:ind w:left="567"/>
        <w:rPr>
          <w:rFonts w:ascii="Arial Narrow" w:hAnsi="Arial Narrow"/>
          <w:sz w:val="24"/>
          <w:szCs w:val="24"/>
        </w:rPr>
      </w:pPr>
      <w:r w:rsidRPr="00C6357E">
        <w:rPr>
          <w:rFonts w:ascii="Arial Narrow" w:hAnsi="Arial Narrow"/>
          <w:noProof/>
          <w:sz w:val="24"/>
          <w:szCs w:val="24"/>
          <w:lang w:eastAsia="es-CO"/>
        </w:rPr>
        <mc:AlternateContent>
          <mc:Choice Requires="wps">
            <w:drawing>
              <wp:anchor distT="0" distB="0" distL="114300" distR="114300" simplePos="0" relativeHeight="251683840" behindDoc="0" locked="0" layoutInCell="1" allowOverlap="1" wp14:anchorId="68344033" wp14:editId="378FCD94">
                <wp:simplePos x="0" y="0"/>
                <wp:positionH relativeFrom="column">
                  <wp:posOffset>3779879</wp:posOffset>
                </wp:positionH>
                <wp:positionV relativeFrom="paragraph">
                  <wp:posOffset>2833923</wp:posOffset>
                </wp:positionV>
                <wp:extent cx="1685718" cy="276999"/>
                <wp:effectExtent l="0" t="0" r="0" b="0"/>
                <wp:wrapNone/>
                <wp:docPr id="44" name="CuadroTexto 29"/>
                <wp:cNvGraphicFramePr/>
                <a:graphic xmlns:a="http://schemas.openxmlformats.org/drawingml/2006/main">
                  <a:graphicData uri="http://schemas.microsoft.com/office/word/2010/wordprocessingShape">
                    <wps:wsp>
                      <wps:cNvSpPr txBox="1"/>
                      <wps:spPr>
                        <a:xfrm>
                          <a:off x="0" y="0"/>
                          <a:ext cx="1685718" cy="276999"/>
                        </a:xfrm>
                        <a:prstGeom prst="rect">
                          <a:avLst/>
                        </a:prstGeom>
                        <a:noFill/>
                      </wps:spPr>
                      <wps:txbx>
                        <w:txbxContent>
                          <w:p w:rsidR="00143220" w:rsidRPr="002D42FD" w:rsidRDefault="00143220" w:rsidP="00AA0845">
                            <w:pPr>
                              <w:pStyle w:val="NormalWeb"/>
                              <w:numPr>
                                <w:ilvl w:val="0"/>
                                <w:numId w:val="14"/>
                              </w:numPr>
                              <w:spacing w:before="120" w:beforeAutospacing="0" w:after="120" w:afterAutospacing="0"/>
                              <w:rPr>
                                <w:sz w:val="16"/>
                                <w:szCs w:val="16"/>
                              </w:rPr>
                            </w:pPr>
                            <w:r w:rsidRPr="002D42FD">
                              <w:rPr>
                                <w:rFonts w:asciiTheme="minorHAnsi" w:hAnsi="Calibri" w:cstheme="minorBidi"/>
                                <w:b/>
                                <w:bCs/>
                                <w:color w:val="DE5F18"/>
                                <w:kern w:val="24"/>
                                <w:sz w:val="16"/>
                                <w:szCs w:val="16"/>
                                <w14:shadow w14:blurRad="38100" w14:dist="38100" w14:dir="2700000" w14:sx="100000" w14:sy="100000" w14:kx="0" w14:ky="0" w14:algn="tl">
                                  <w14:srgbClr w14:val="000000">
                                    <w14:alpha w14:val="57000"/>
                                  </w14:srgbClr>
                                </w14:shadow>
                              </w:rPr>
                              <w:t>COMPETITIVIDAD</w:t>
                            </w:r>
                          </w:p>
                        </w:txbxContent>
                      </wps:txbx>
                      <wps:bodyPr wrap="none" lIns="0" tIns="0" rIns="0" bIns="0" rtlCol="0">
                        <a:spAutoFit/>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68344033" id="_x0000_t202" coordsize="21600,21600" o:spt="202" path="m,l,21600r21600,l21600,xe">
                <v:stroke joinstyle="miter"/>
                <v:path gradientshapeok="t" o:connecttype="rect"/>
              </v:shapetype>
              <v:shape id="CuadroTexto 29" o:spid="_x0000_s1032" type="#_x0000_t202" style="position:absolute;left:0;text-align:left;margin-left:297.65pt;margin-top:223.15pt;width:132.75pt;height:21.8pt;z-index:251683840;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" filled="f" stroked="f">
                <v:textbox style="mso-fit-shape-to-text:t" inset="0,0,0,0">
                  <w:txbxContent>
                    <w:p w:rsidR="00143220" w:rsidRPr="002D42FD" w:rsidRDefault="00143220" w:rsidP="00AA0845">
                      <w:pPr>
                        <w:pStyle w:val="NormalWeb"/>
                        <w:numPr>
                          <w:ilvl w:val="0"/>
                          <w:numId w:val="14"/>
                        </w:numPr>
                        <w:spacing w:before="120" w:beforeAutospacing="0" w:after="120" w:afterAutospacing="0"/>
                        <w:rPr>
                          <w:sz w:val="16"/>
                          <w:szCs w:val="16"/>
                        </w:rPr>
                      </w:pPr>
                      <w:r w:rsidRPr="002D42FD">
                        <w:rPr>
                          <w:rFonts w:asciiTheme="minorHAnsi" w:hAnsi="Calibri" w:cstheme="minorBidi"/>
                          <w:b/>
                          <w:bCs/>
                          <w:color w:val="DE5F18"/>
                          <w:kern w:val="24"/>
                          <w:sz w:val="16"/>
                          <w:szCs w:val="16"/>
                          <w14:shadow w14:blurRad="38100" w14:dist="38100" w14:dir="2700000" w14:sx="100000" w14:sy="100000" w14:kx="0" w14:ky="0" w14:algn="tl">
                            <w14:srgbClr w14:val="000000">
                              <w14:alpha w14:val="57000"/>
                            </w14:srgbClr>
                          </w14:shadow>
                        </w:rPr>
                        <w:t>COMPETITIVIDAD</w:t>
                      </w:r>
                    </w:p>
                  </w:txbxContent>
                </v:textbox>
              </v:shape>
            </w:pict>
          </mc:Fallback>
        </mc:AlternateContent>
      </w:r>
      <w:r w:rsidRPr="00C6357E">
        <w:rPr>
          <w:rFonts w:ascii="Arial Narrow" w:hAnsi="Arial Narrow"/>
          <w:noProof/>
          <w:sz w:val="24"/>
          <w:szCs w:val="24"/>
          <w:lang w:eastAsia="es-CO"/>
        </w:rPr>
        <mc:AlternateContent>
          <mc:Choice Requires="wps">
            <w:drawing>
              <wp:anchor distT="0" distB="0" distL="114300" distR="114300" simplePos="0" relativeHeight="251682816" behindDoc="0" locked="0" layoutInCell="1" allowOverlap="1" wp14:anchorId="22CE8135" wp14:editId="673F8AF2">
                <wp:simplePos x="0" y="0"/>
                <wp:positionH relativeFrom="margin">
                  <wp:posOffset>3570688</wp:posOffset>
                </wp:positionH>
                <wp:positionV relativeFrom="paragraph">
                  <wp:posOffset>2771775</wp:posOffset>
                </wp:positionV>
                <wp:extent cx="1933575" cy="257175"/>
                <wp:effectExtent l="0" t="0" r="0" b="0"/>
                <wp:wrapNone/>
                <wp:docPr id="45" name="CuadroTexto 11"/>
                <wp:cNvGraphicFramePr/>
                <a:graphic xmlns:a="http://schemas.openxmlformats.org/drawingml/2006/main">
                  <a:graphicData uri="http://schemas.microsoft.com/office/word/2010/wordprocessingShape">
                    <wps:wsp>
                      <wps:cNvSpPr txBox="1"/>
                      <wps:spPr>
                        <a:xfrm>
                          <a:off x="0" y="0"/>
                          <a:ext cx="1933575" cy="257175"/>
                        </a:xfrm>
                        <a:prstGeom prst="rect">
                          <a:avLst/>
                        </a:prstGeom>
                        <a:noFill/>
                      </wps:spPr>
                      <wps:txbx>
                        <w:txbxContent>
                          <w:p w:rsidR="00143220" w:rsidRPr="002D42FD" w:rsidRDefault="00143220" w:rsidP="00AA0845">
                            <w:pPr>
                              <w:pStyle w:val="NormalWeb"/>
                              <w:numPr>
                                <w:ilvl w:val="0"/>
                                <w:numId w:val="15"/>
                              </w:numPr>
                              <w:spacing w:before="0" w:beforeAutospacing="0" w:after="0" w:afterAutospacing="0"/>
                              <w:jc w:val="center"/>
                              <w:rPr>
                                <w:color w:val="2E74B5" w:themeColor="accent1" w:themeShade="BF"/>
                                <w:sz w:val="16"/>
                                <w:szCs w:val="16"/>
                              </w:rPr>
                            </w:pPr>
                            <w:r w:rsidRPr="002D42FD">
                              <w:rPr>
                                <w:rFonts w:asciiTheme="minorHAnsi" w:hAnsi="Calibri" w:cstheme="minorBidi"/>
                                <w:b/>
                                <w:bCs/>
                                <w:color w:val="2E74B5" w:themeColor="accent1" w:themeShade="BF"/>
                                <w:kern w:val="24"/>
                                <w:sz w:val="16"/>
                                <w:szCs w:val="16"/>
                                <w14:shadow w14:blurRad="38100" w14:dist="38100" w14:dir="2700000" w14:sx="100000" w14:sy="100000" w14:kx="0" w14:ky="0" w14:algn="tl">
                                  <w14:srgbClr w14:val="000000">
                                    <w14:alpha w14:val="57000"/>
                                  </w14:srgbClr>
                                </w14:shadow>
                              </w:rPr>
                              <w:t>INTEGRACIÓN REGIONAL</w:t>
                            </w:r>
                          </w:p>
                        </w:txbxContent>
                      </wps:txbx>
                      <wps:bodyPr wrap="square" lIns="0" tIns="0" rIns="0" bIns="0" rtlCol="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2CE8135" id="CuadroTexto 11" o:spid="_x0000_s1033" type="#_x0000_t202" style="position:absolute;left:0;text-align:left;margin-left:281.15pt;margin-top:218.25pt;width:152.25pt;height:20.25pt;z-index:2516828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" filled="f" stroked="f">
                <v:textbox inset="0,0,0,0">
                  <w:txbxContent>
                    <w:p w:rsidR="00143220" w:rsidRPr="002D42FD" w:rsidRDefault="00143220" w:rsidP="00AA0845">
                      <w:pPr>
                        <w:pStyle w:val="NormalWeb"/>
                        <w:numPr>
                          <w:ilvl w:val="0"/>
                          <w:numId w:val="15"/>
                        </w:numPr>
                        <w:spacing w:before="0" w:beforeAutospacing="0" w:after="0" w:afterAutospacing="0"/>
                        <w:jc w:val="center"/>
                        <w:rPr>
                          <w:color w:val="2E74B5" w:themeColor="accent1" w:themeShade="BF"/>
                          <w:sz w:val="16"/>
                          <w:szCs w:val="16"/>
                        </w:rPr>
                      </w:pPr>
                      <w:r w:rsidRPr="002D42FD">
                        <w:rPr>
                          <w:rFonts w:asciiTheme="minorHAnsi" w:hAnsi="Calibri" w:cstheme="minorBidi"/>
                          <w:b/>
                          <w:bCs/>
                          <w:color w:val="2E74B5" w:themeColor="accent1" w:themeShade="BF"/>
                          <w:kern w:val="24"/>
                          <w:sz w:val="16"/>
                          <w:szCs w:val="16"/>
                          <w14:shadow w14:blurRad="38100" w14:dist="38100" w14:dir="2700000" w14:sx="100000" w14:sy="100000" w14:kx="0" w14:ky="0" w14:algn="tl">
                            <w14:srgbClr w14:val="000000">
                              <w14:alpha w14:val="57000"/>
                            </w14:srgbClr>
                          </w14:shadow>
                        </w:rPr>
                        <w:t>INTEGRACIÓN REGIONAL</w:t>
                      </w:r>
                    </w:p>
                  </w:txbxContent>
                </v:textbox>
                <w10:wrap anchorx="margin"/>
              </v:shape>
            </w:pict>
          </mc:Fallback>
        </mc:AlternateContent>
      </w:r>
      <w:r w:rsidRPr="00C6357E">
        <w:rPr>
          <w:rFonts w:ascii="Arial Narrow" w:hAnsi="Arial Narrow"/>
          <w:noProof/>
          <w:sz w:val="24"/>
          <w:szCs w:val="24"/>
          <w:lang w:eastAsia="es-CO"/>
        </w:rPr>
        <w:drawing>
          <wp:anchor distT="0" distB="0" distL="114300" distR="114300" simplePos="0" relativeHeight="251681792" behindDoc="0" locked="0" layoutInCell="1" allowOverlap="1" wp14:anchorId="0BC244B4" wp14:editId="36D25840">
            <wp:simplePos x="0" y="0"/>
            <wp:positionH relativeFrom="margin">
              <wp:posOffset>2999409</wp:posOffset>
            </wp:positionH>
            <wp:positionV relativeFrom="paragraph">
              <wp:posOffset>929640</wp:posOffset>
            </wp:positionV>
            <wp:extent cx="2568271" cy="1795866"/>
            <wp:effectExtent l="0" t="0" r="3810" b="0"/>
            <wp:wrapNone/>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2568271" cy="1795866"/>
                    </a:xfrm>
                    <a:prstGeom prst="rect">
                      <a:avLst/>
                    </a:prstGeom>
                    <a:noFill/>
                  </pic:spPr>
                </pic:pic>
              </a:graphicData>
            </a:graphic>
            <wp14:sizeRelH relativeFrom="page">
              <wp14:pctWidth>0</wp14:pctWidth>
            </wp14:sizeRelH>
            <wp14:sizeRelV relativeFrom="page">
              <wp14:pctHeight>0</wp14:pctHeight>
            </wp14:sizeRelV>
          </wp:anchor>
        </w:drawing>
      </w:r>
      <w:r w:rsidRPr="00C6357E">
        <w:rPr>
          <w:rFonts w:ascii="Arial Narrow" w:hAnsi="Arial Narrow"/>
          <w:noProof/>
          <w:sz w:val="24"/>
          <w:szCs w:val="24"/>
          <w:lang w:eastAsia="es-CO"/>
        </w:rPr>
        <w:drawing>
          <wp:inline distT="0" distB="0" distL="0" distR="0" wp14:anchorId="3E906531" wp14:editId="4486EFC1">
            <wp:extent cx="2530580" cy="3369945"/>
            <wp:effectExtent l="0" t="0" r="3175" b="1905"/>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536985" cy="3378475"/>
                    </a:xfrm>
                    <a:prstGeom prst="rect">
                      <a:avLst/>
                    </a:prstGeom>
                    <a:noFill/>
                  </pic:spPr>
                </pic:pic>
              </a:graphicData>
            </a:graphic>
          </wp:inline>
        </w:drawing>
      </w:r>
    </w:p>
    <w:p w:rsidR="00CB76D0" w:rsidRPr="00C6357E" w:rsidRDefault="00CB76D0" w:rsidP="00CB76D0">
      <w:pPr>
        <w:pStyle w:val="Descripcin"/>
        <w:jc w:val="center"/>
        <w:rPr>
          <w:rFonts w:ascii="Arial Narrow" w:hAnsi="Arial Narrow"/>
          <w:sz w:val="24"/>
          <w:szCs w:val="24"/>
        </w:rPr>
      </w:pPr>
      <w:r w:rsidRPr="00C6357E">
        <w:rPr>
          <w:rFonts w:ascii="Arial Narrow" w:hAnsi="Arial Narrow"/>
          <w:sz w:val="24"/>
          <w:szCs w:val="24"/>
        </w:rPr>
        <w:t xml:space="preserve">Ilustración </w:t>
      </w:r>
      <w:r w:rsidRPr="00C6357E">
        <w:rPr>
          <w:rFonts w:ascii="Arial Narrow" w:hAnsi="Arial Narrow"/>
          <w:noProof/>
          <w:sz w:val="24"/>
          <w:szCs w:val="24"/>
        </w:rPr>
        <w:fldChar w:fldCharType="begin"/>
      </w:r>
      <w:r w:rsidRPr="00C6357E">
        <w:rPr>
          <w:rFonts w:ascii="Arial Narrow" w:hAnsi="Arial Narrow"/>
          <w:noProof/>
          <w:sz w:val="24"/>
          <w:szCs w:val="24"/>
        </w:rPr>
        <w:instrText xml:space="preserve"> SEQ Ilustración \* ARABIC </w:instrText>
      </w:r>
      <w:r w:rsidRPr="00C6357E">
        <w:rPr>
          <w:rFonts w:ascii="Arial Narrow" w:hAnsi="Arial Narrow"/>
          <w:noProof/>
          <w:sz w:val="24"/>
          <w:szCs w:val="24"/>
        </w:rPr>
        <w:fldChar w:fldCharType="separate"/>
      </w:r>
      <w:r w:rsidR="005B14F9">
        <w:rPr>
          <w:rFonts w:ascii="Arial Narrow" w:hAnsi="Arial Narrow"/>
          <w:noProof/>
          <w:sz w:val="24"/>
          <w:szCs w:val="24"/>
        </w:rPr>
        <w:t>1</w:t>
      </w:r>
      <w:r w:rsidRPr="00C6357E">
        <w:rPr>
          <w:rFonts w:ascii="Arial Narrow" w:hAnsi="Arial Narrow"/>
          <w:noProof/>
          <w:sz w:val="24"/>
          <w:szCs w:val="24"/>
        </w:rPr>
        <w:fldChar w:fldCharType="end"/>
      </w:r>
      <w:r w:rsidRPr="00C6357E">
        <w:rPr>
          <w:rFonts w:ascii="Arial Narrow" w:hAnsi="Arial Narrow"/>
          <w:sz w:val="24"/>
          <w:szCs w:val="24"/>
        </w:rPr>
        <w:t>. INVERSIONES PLAN COLOMBIA FLUVIAL</w:t>
      </w:r>
    </w:p>
    <w:p w:rsidR="00CB76D0" w:rsidRPr="00C6357E" w:rsidRDefault="00CB76D0" w:rsidP="00CB76D0">
      <w:pPr>
        <w:jc w:val="both"/>
        <w:rPr>
          <w:rFonts w:ascii="Arial Narrow" w:hAnsi="Arial Narrow" w:cstheme="minorHAnsi"/>
          <w:b/>
          <w:sz w:val="24"/>
          <w:szCs w:val="24"/>
        </w:rPr>
      </w:pPr>
      <w:r w:rsidRPr="00C6357E">
        <w:rPr>
          <w:rFonts w:ascii="Arial Narrow" w:hAnsi="Arial Narrow" w:cstheme="minorHAnsi"/>
          <w:b/>
          <w:noProof/>
          <w:sz w:val="24"/>
          <w:szCs w:val="24"/>
          <w:lang w:eastAsia="es-CO"/>
        </w:rPr>
        <mc:AlternateContent>
          <mc:Choice Requires="wps">
            <w:drawing>
              <wp:anchor distT="0" distB="0" distL="114300" distR="114300" simplePos="0" relativeHeight="251693056" behindDoc="0" locked="0" layoutInCell="1" allowOverlap="1" wp14:anchorId="07A8889F" wp14:editId="678DF681">
                <wp:simplePos x="0" y="0"/>
                <wp:positionH relativeFrom="column">
                  <wp:posOffset>-80749</wp:posOffset>
                </wp:positionH>
                <wp:positionV relativeFrom="paragraph">
                  <wp:posOffset>174330</wp:posOffset>
                </wp:positionV>
                <wp:extent cx="5855335" cy="368935"/>
                <wp:effectExtent l="57150" t="38100" r="50165" b="69215"/>
                <wp:wrapNone/>
                <wp:docPr id="120" name="Rectángulo 119"/>
                <wp:cNvGraphicFramePr/>
                <a:graphic xmlns:a="http://schemas.openxmlformats.org/drawingml/2006/main">
                  <a:graphicData uri="http://schemas.microsoft.com/office/word/2010/wordprocessingShape">
                    <wps:wsp>
                      <wps:cNvSpPr/>
                      <wps:spPr>
                        <a:xfrm>
                          <a:off x="0" y="0"/>
                          <a:ext cx="5855335" cy="368935"/>
                        </a:xfrm>
                        <a:prstGeom prst="rect">
                          <a:avLst/>
                        </a:prstGeom>
                        <a:ln/>
                      </wps:spPr>
                      <wps:style>
                        <a:lnRef idx="0">
                          <a:schemeClr val="accent2"/>
                        </a:lnRef>
                        <a:fillRef idx="3">
                          <a:schemeClr val="accent2"/>
                        </a:fillRef>
                        <a:effectRef idx="3">
                          <a:schemeClr val="accent2"/>
                        </a:effectRef>
                        <a:fontRef idx="minor">
                          <a:schemeClr val="lt1"/>
                        </a:fontRef>
                      </wps:style>
                      <wps:txbx>
                        <w:txbxContent>
                          <w:p w:rsidR="00143220" w:rsidRDefault="00143220" w:rsidP="00CB76D0">
                            <w:pPr>
                              <w:pStyle w:val="NormalWeb"/>
                              <w:spacing w:before="0" w:beforeAutospacing="0" w:after="0" w:afterAutospacing="0"/>
                              <w:jc w:val="center"/>
                            </w:pPr>
                            <w:r>
                              <w:rPr>
                                <w:rFonts w:asciiTheme="minorHAnsi" w:hAnsi="Calibri" w:cstheme="minorBidi"/>
                                <w:b/>
                                <w:bCs/>
                                <w:color w:val="FFFFFF"/>
                                <w:sz w:val="36"/>
                                <w:szCs w:val="36"/>
                              </w:rPr>
                              <w:t>META:</w:t>
                            </w:r>
                            <w:r>
                              <w:rPr>
                                <w:rFonts w:asciiTheme="minorHAnsi" w:hAnsi="Calibri" w:cstheme="minorBidi"/>
                                <w:color w:val="FFFFFF"/>
                                <w:sz w:val="36"/>
                                <w:szCs w:val="36"/>
                              </w:rPr>
                              <w:t xml:space="preserve"> 6.000 km INTERVENIDOS – MÁS DE 50 MUELLES</w:t>
                            </w:r>
                          </w:p>
                        </w:txbxContent>
                      </wps:txbx>
                      <wps:bodyPr wrap="square">
                        <a:spAutoFit/>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7A8889F" id="Rectángulo 119" o:spid="_x0000_s1034" style="position:absolute;left:0;text-align:left;margin-left:-6.35pt;margin-top:13.75pt;width:461.05pt;height:29.05pt;z-index:2516930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" fillcolor="#ee853d [3029]" stroked="f">
                <v:fill color2="#ec7a2d [3173]" rotate="t" colors="0 #f18c55;.5 #f67b28;1 #e56b17" focus="100%" type="gradient">
                  <o:fill v:ext="view" type="gradientUnscaled"/>
                </v:fill>
                <v:shadow on="t" color="black" opacity="41287f" offset="0,1.5pt"/>
                <v:textbox style="mso-fit-shape-to-text:t">
                  <w:txbxContent>
                    <w:p w:rsidR="00143220" w:rsidRDefault="00143220" w:rsidP="00CB76D0">
                      <w:pPr>
                        <w:pStyle w:val="NormalWeb"/>
                        <w:spacing w:before="0" w:beforeAutospacing="0" w:after="0" w:afterAutospacing="0"/>
                        <w:jc w:val="center"/>
                      </w:pPr>
                      <w:r>
                        <w:rPr>
                          <w:rFonts w:asciiTheme="minorHAnsi" w:hAnsi="Calibri" w:cstheme="minorBidi"/>
                          <w:b/>
                          <w:bCs/>
                          <w:color w:val="FFFFFF"/>
                          <w:sz w:val="36"/>
                          <w:szCs w:val="36"/>
                        </w:rPr>
                        <w:t>META:</w:t>
                      </w:r>
                      <w:r>
                        <w:rPr>
                          <w:rFonts w:asciiTheme="minorHAnsi" w:hAnsi="Calibri" w:cstheme="minorBidi"/>
                          <w:color w:val="FFFFFF"/>
                          <w:sz w:val="36"/>
                          <w:szCs w:val="36"/>
                        </w:rPr>
                        <w:t xml:space="preserve"> 6.000 km INTERVENIDOS – MÁS DE 50 MUELLES</w:t>
                      </w:r>
                    </w:p>
                  </w:txbxContent>
                </v:textbox>
              </v:rect>
            </w:pict>
          </mc:Fallback>
        </mc:AlternateContent>
      </w:r>
    </w:p>
    <w:p w:rsidR="00AB3EA3" w:rsidRPr="00C6357E" w:rsidRDefault="00AB3EA3" w:rsidP="00A90F2D">
      <w:pPr>
        <w:rPr>
          <w:rFonts w:ascii="Arial Narrow" w:hAnsi="Arial Narrow" w:cstheme="minorHAnsi"/>
          <w:b/>
          <w:sz w:val="24"/>
          <w:szCs w:val="24"/>
        </w:rPr>
      </w:pPr>
    </w:p>
    <w:p w:rsidR="00AB3EA3" w:rsidRPr="00C6357E" w:rsidRDefault="00AB3EA3" w:rsidP="00A90F2D">
      <w:pPr>
        <w:rPr>
          <w:rFonts w:ascii="Arial Narrow" w:hAnsi="Arial Narrow" w:cstheme="minorHAnsi"/>
          <w:b/>
          <w:sz w:val="24"/>
          <w:szCs w:val="24"/>
        </w:rPr>
      </w:pPr>
    </w:p>
    <w:p w:rsidR="00AB3EA3" w:rsidRPr="00C6357E" w:rsidRDefault="00CB76D0" w:rsidP="00A90F2D">
      <w:pPr>
        <w:rPr>
          <w:rFonts w:ascii="Arial Narrow" w:hAnsi="Arial Narrow" w:cstheme="minorHAnsi"/>
          <w:b/>
          <w:sz w:val="24"/>
          <w:szCs w:val="24"/>
        </w:rPr>
      </w:pPr>
      <w:r w:rsidRPr="00C6357E">
        <w:rPr>
          <w:rFonts w:ascii="Arial Narrow" w:hAnsi="Arial Narrow" w:cstheme="minorHAnsi"/>
          <w:noProof/>
          <w:sz w:val="24"/>
          <w:szCs w:val="24"/>
          <w:lang w:eastAsia="es-CO"/>
        </w:rPr>
        <mc:AlternateContent>
          <mc:Choice Requires="wps">
            <w:drawing>
              <wp:anchor distT="0" distB="0" distL="114300" distR="114300" simplePos="0" relativeHeight="251685888" behindDoc="0" locked="0" layoutInCell="1" allowOverlap="1" wp14:anchorId="4C369C49" wp14:editId="66168C29">
                <wp:simplePos x="0" y="0"/>
                <wp:positionH relativeFrom="margin">
                  <wp:align>center</wp:align>
                </wp:positionH>
                <wp:positionV relativeFrom="paragraph">
                  <wp:posOffset>94378</wp:posOffset>
                </wp:positionV>
                <wp:extent cx="3888553" cy="369332"/>
                <wp:effectExtent l="57150" t="38100" r="55245" b="81280"/>
                <wp:wrapNone/>
                <wp:docPr id="47" name="Rectángulo 29">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92DEB6CB-1B77-4859-B4CF-81141359E29D}"/>
                    </a:ext>
                  </a:extLst>
                </wp:docPr>
                <wp:cNvGraphicFramePr/>
                <a:graphic xmlns:a="http://schemas.openxmlformats.org/drawingml/2006/main">
                  <a:graphicData uri="http://schemas.microsoft.com/office/word/2010/wordprocessingShape">
                    <wps:wsp>
                      <wps:cNvSpPr/>
                      <wps:spPr>
                        <a:xfrm>
                          <a:off x="0" y="0"/>
                          <a:ext cx="3888553" cy="369332"/>
                        </a:xfrm>
                        <a:prstGeom prst="rect">
                          <a:avLst/>
                        </a:prstGeom>
                        <a:ln/>
                      </wps:spPr>
                      <wps:style>
                        <a:lnRef idx="0">
                          <a:schemeClr val="accent6"/>
                        </a:lnRef>
                        <a:fillRef idx="3">
                          <a:schemeClr val="accent6"/>
                        </a:fillRef>
                        <a:effectRef idx="3">
                          <a:schemeClr val="accent6"/>
                        </a:effectRef>
                        <a:fontRef idx="minor">
                          <a:schemeClr val="lt1"/>
                        </a:fontRef>
                      </wps:style>
                      <wps:txbx>
                        <w:txbxContent>
                          <w:p w:rsidR="00143220" w:rsidRDefault="00143220" w:rsidP="00CB76D0">
                            <w:pPr>
                              <w:pStyle w:val="NormalWeb"/>
                              <w:spacing w:before="0" w:beforeAutospacing="0" w:after="0" w:afterAutospacing="0"/>
                              <w:jc w:val="center"/>
                            </w:pPr>
                            <w:r>
                              <w:rPr>
                                <w:rFonts w:asciiTheme="minorHAnsi" w:hAnsi="Calibri" w:cstheme="minorBidi"/>
                                <w:b/>
                                <w:bCs/>
                                <w:color w:val="FFFFFF"/>
                                <w:sz w:val="36"/>
                                <w:szCs w:val="36"/>
                              </w:rPr>
                              <w:t>TODOS LOS ENTES TERRITORIALES PUENDEN POSTULAR SUS PROYECTOS A ESTE PROGRAMA</w:t>
                            </w:r>
                          </w:p>
                        </w:txbxContent>
                      </wps:txbx>
                      <wps:bodyPr wrap="square">
                        <a:spAutoFit/>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C369C49" id="_x0000_s1035" style="position:absolute;margin-left:0;margin-top:7.45pt;width:306.2pt;height:29.1pt;z-index:251685888;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" fillcolor="#77b64e [3033]" stroked="f">
                <v:fill color2="#6eaa46 [3177]" rotate="t" colors="0 #81b861;.5 #6fb242;1 #61a235" focus="100%" type="gradient">
                  <o:fill v:ext="view" type="gradientUnscaled"/>
                </v:fill>
                <v:shadow on="t" color="black" opacity="41287f" offset="0,1.5pt"/>
                <v:textbox style="mso-fit-shape-to-text:t">
                  <w:txbxContent>
                    <w:p w:rsidR="00143220" w:rsidRDefault="00143220" w:rsidP="00CB76D0">
                      <w:pPr>
                        <w:pStyle w:val="NormalWeb"/>
                        <w:spacing w:before="0" w:beforeAutospacing="0" w:after="0" w:afterAutospacing="0"/>
                        <w:jc w:val="center"/>
                      </w:pPr>
                      <w:r>
                        <w:rPr>
                          <w:rFonts w:asciiTheme="minorHAnsi" w:hAnsi="Calibri" w:cstheme="minorBidi"/>
                          <w:b/>
                          <w:bCs/>
                          <w:color w:val="FFFFFF"/>
                          <w:sz w:val="36"/>
                          <w:szCs w:val="36"/>
                        </w:rPr>
                        <w:t>TODOS LOS ENTES TERRITORIALES PUENDEN POSTULAR SUS PROYECTOS A ESTE PROGRAMA</w:t>
                      </w:r>
                    </w:p>
                  </w:txbxContent>
                </v:textbox>
                <w10:wrap anchorx="margin"/>
              </v:rect>
            </w:pict>
          </mc:Fallback>
        </mc:AlternateContent>
      </w:r>
    </w:p>
    <w:p w:rsidR="00AB3EA3" w:rsidRPr="00C6357E" w:rsidRDefault="00AB3EA3" w:rsidP="00A90F2D">
      <w:pPr>
        <w:rPr>
          <w:rFonts w:ascii="Arial Narrow" w:hAnsi="Arial Narrow" w:cstheme="minorHAnsi"/>
          <w:b/>
          <w:sz w:val="24"/>
          <w:szCs w:val="24"/>
        </w:rPr>
      </w:pPr>
    </w:p>
    <w:p w:rsidR="00AB3EA3" w:rsidRPr="00C6357E" w:rsidRDefault="00AB3EA3" w:rsidP="00A90F2D">
      <w:pPr>
        <w:rPr>
          <w:rFonts w:ascii="Arial Narrow" w:hAnsi="Arial Narrow" w:cstheme="minorHAnsi"/>
          <w:b/>
          <w:sz w:val="24"/>
          <w:szCs w:val="24"/>
        </w:rPr>
      </w:pPr>
    </w:p>
    <w:p w:rsidR="00C66DEC" w:rsidRPr="00EB453C" w:rsidRDefault="00C6357E" w:rsidP="00AA0845">
      <w:pPr>
        <w:pStyle w:val="Ttulo1"/>
        <w:numPr>
          <w:ilvl w:val="3"/>
          <w:numId w:val="24"/>
        </w:numPr>
      </w:pPr>
      <w:bookmarkStart w:id="32" w:name="_Toc531688166"/>
      <w:r w:rsidRPr="00EB453C">
        <w:lastRenderedPageBreak/>
        <w:t>ALTERNATIVA DE</w:t>
      </w:r>
      <w:r w:rsidR="00C66DEC" w:rsidRPr="00EB453C">
        <w:t xml:space="preserve"> PROFUNDICACION CANAL DE ACCESO PUERTO BUENAVENTURA</w:t>
      </w:r>
      <w:bookmarkEnd w:id="32"/>
    </w:p>
    <w:p w:rsidR="00C66DEC" w:rsidRDefault="00C66DEC" w:rsidP="00C66DEC">
      <w:pPr>
        <w:jc w:val="both"/>
        <w:rPr>
          <w:rFonts w:ascii="Arial Narrow" w:hAnsi="Arial Narrow"/>
          <w:sz w:val="24"/>
          <w:szCs w:val="24"/>
        </w:rPr>
      </w:pPr>
      <w:r w:rsidRPr="00C6357E">
        <w:rPr>
          <w:rFonts w:ascii="Arial Narrow" w:hAnsi="Arial Narrow"/>
          <w:sz w:val="24"/>
          <w:szCs w:val="24"/>
        </w:rPr>
        <w:t xml:space="preserve">La importancia que representa el </w:t>
      </w:r>
      <w:r w:rsidRPr="00C6357E">
        <w:rPr>
          <w:rFonts w:ascii="Arial Narrow" w:hAnsi="Arial Narrow"/>
          <w:b/>
          <w:sz w:val="24"/>
          <w:szCs w:val="24"/>
        </w:rPr>
        <w:t>PUERTO DE BUENAVENTURA</w:t>
      </w:r>
      <w:r w:rsidRPr="00C6357E">
        <w:rPr>
          <w:rFonts w:ascii="Arial Narrow" w:hAnsi="Arial Narrow"/>
          <w:sz w:val="24"/>
          <w:szCs w:val="24"/>
        </w:rPr>
        <w:t xml:space="preserve"> para la economía del país, se relacionan con los volúmenes que se movilizan, alrededor del 53% </w:t>
      </w:r>
      <w:r w:rsidRPr="00C6357E">
        <w:rPr>
          <w:rStyle w:val="Refdenotaalpie"/>
          <w:rFonts w:ascii="Arial Narrow" w:hAnsi="Arial Narrow"/>
          <w:sz w:val="24"/>
          <w:szCs w:val="24"/>
        </w:rPr>
        <w:footnoteReference w:id="1"/>
      </w:r>
      <w:r w:rsidRPr="00C6357E">
        <w:rPr>
          <w:rFonts w:ascii="Arial Narrow" w:hAnsi="Arial Narrow"/>
          <w:sz w:val="24"/>
          <w:szCs w:val="24"/>
        </w:rPr>
        <w:t>de la carga de importación y exportación, con la ubicación geográfica sobre el Océano Pacífico que permite la comunicación con las naciones de la Cuenca del Pacífico y con su cercanía al Canal de Panamá que facilita el acceso a los mercados del Atlántico.</w:t>
      </w:r>
    </w:p>
    <w:p w:rsidR="00C6357E" w:rsidRPr="00C6357E" w:rsidRDefault="00C6357E" w:rsidP="00C66DEC">
      <w:pPr>
        <w:jc w:val="both"/>
        <w:rPr>
          <w:rFonts w:ascii="Arial Narrow" w:hAnsi="Arial Narrow"/>
          <w:sz w:val="24"/>
          <w:szCs w:val="24"/>
        </w:rPr>
      </w:pPr>
      <w:r w:rsidRPr="00C6357E">
        <w:rPr>
          <w:rFonts w:ascii="Arial Narrow" w:hAnsi="Arial Narrow"/>
          <w:noProof/>
          <w:sz w:val="24"/>
          <w:szCs w:val="24"/>
          <w:lang w:eastAsia="es-CO"/>
        </w:rPr>
        <w:drawing>
          <wp:inline distT="0" distB="0" distL="0" distR="0" wp14:anchorId="0A0BF377" wp14:editId="0787C54C">
            <wp:extent cx="5612130" cy="3277870"/>
            <wp:effectExtent l="0" t="0" r="7620" b="0"/>
            <wp:docPr id="5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pic:cNvPicPr>
                      <a:picLocks noChangeAspect="1"/>
                    </pic:cNvPicPr>
                  </pic:nvPicPr>
                  <pic:blipFill>
                    <a:blip r:embed="rId41" cstate="print">
                      <a:extLst>
                        <a:ext uri="{28A0092B-C50C-407E-A947-70E740481C1C}">
                          <a14:useLocalDpi xmlns:a14="http://schemas.microsoft.com/office/drawing/2010/main" val="0"/>
                        </a:ext>
                      </a:extLst>
                    </a:blip>
                    <a:stretch>
                      <a:fillRect/>
                    </a:stretch>
                  </pic:blipFill>
                  <pic:spPr>
                    <a:xfrm>
                      <a:off x="0" y="0"/>
                      <a:ext cx="5612130" cy="3277870"/>
                    </a:xfrm>
                    <a:prstGeom prst="rect">
                      <a:avLst/>
                    </a:prstGeom>
                  </pic:spPr>
                </pic:pic>
              </a:graphicData>
            </a:graphic>
          </wp:inline>
        </w:drawing>
      </w:r>
    </w:p>
    <w:p w:rsidR="00C66DEC" w:rsidRPr="00C6357E" w:rsidRDefault="00C66DEC" w:rsidP="00C66DEC">
      <w:pPr>
        <w:jc w:val="both"/>
        <w:rPr>
          <w:rFonts w:ascii="Arial Narrow" w:hAnsi="Arial Narrow"/>
          <w:sz w:val="24"/>
          <w:szCs w:val="24"/>
        </w:rPr>
      </w:pPr>
      <w:r w:rsidRPr="00C6357E">
        <w:rPr>
          <w:rFonts w:ascii="Arial Narrow" w:hAnsi="Arial Narrow"/>
          <w:sz w:val="24"/>
          <w:szCs w:val="24"/>
        </w:rPr>
        <w:t>Sin embargo, el puerto presenta limitaciones y deficiencias de profundidad que significan una situación crítica en el acceso al terminal marítimo, lo que obliga a las empresas navieras a subutilizar la capacidad de transporte, condicionando las maniobras de zarpe y arribo a las mareas y perjudicando el comercio exterior del país.</w:t>
      </w:r>
    </w:p>
    <w:p w:rsidR="00C66DEC" w:rsidRPr="00C6357E" w:rsidRDefault="00C66DEC" w:rsidP="00C66DEC">
      <w:pPr>
        <w:pStyle w:val="NormalWeb"/>
        <w:shd w:val="clear" w:color="auto" w:fill="FFFFFF"/>
        <w:spacing w:before="0" w:beforeAutospacing="0" w:after="150" w:afterAutospacing="0"/>
        <w:jc w:val="both"/>
        <w:rPr>
          <w:rFonts w:ascii="Arial Narrow" w:eastAsiaTheme="minorHAnsi" w:hAnsi="Arial Narrow" w:cs="Arial"/>
          <w:lang w:eastAsia="en-US"/>
        </w:rPr>
      </w:pPr>
      <w:r w:rsidRPr="00C6357E">
        <w:rPr>
          <w:rFonts w:ascii="Arial Narrow" w:eastAsiaTheme="minorHAnsi" w:hAnsi="Arial Narrow" w:cs="Arial"/>
          <w:lang w:eastAsia="en-US"/>
        </w:rPr>
        <w:t xml:space="preserve">El primer paso para lograr la profundización fue contratar en el año 2015, con la firma Consorcio Dragado Buenaventura 2015, los estudios: “Estudio y diseño del dragado de profundización del canal de acceso al puerto de Buenaventura.” </w:t>
      </w:r>
    </w:p>
    <w:p w:rsidR="00C66DEC" w:rsidRPr="00C6357E" w:rsidRDefault="00C66DEC" w:rsidP="00C66DEC">
      <w:pPr>
        <w:pStyle w:val="NormalWeb"/>
        <w:shd w:val="clear" w:color="auto" w:fill="FFFFFF"/>
        <w:spacing w:before="0" w:beforeAutospacing="0" w:after="150" w:afterAutospacing="0"/>
        <w:jc w:val="both"/>
        <w:rPr>
          <w:rFonts w:ascii="Arial Narrow" w:eastAsiaTheme="minorHAnsi" w:hAnsi="Arial Narrow" w:cs="Arial"/>
          <w:lang w:eastAsia="en-US"/>
        </w:rPr>
      </w:pPr>
      <w:r w:rsidRPr="00C6357E">
        <w:rPr>
          <w:rFonts w:ascii="Arial Narrow" w:eastAsiaTheme="minorHAnsi" w:hAnsi="Arial Narrow" w:cs="Arial"/>
          <w:lang w:eastAsia="en-US"/>
        </w:rPr>
        <w:t xml:space="preserve">El resumen de alternativas de profundización del canal de acceso del puerto de Buenaventura y costos definidos por los estudios de profundización es el siguiente: </w:t>
      </w:r>
    </w:p>
    <w:p w:rsidR="00C66DEC" w:rsidRPr="00C6357E" w:rsidRDefault="00C66DEC" w:rsidP="00C66DEC">
      <w:pPr>
        <w:pStyle w:val="NormalWeb"/>
        <w:shd w:val="clear" w:color="auto" w:fill="FFFFFF"/>
        <w:spacing w:before="0" w:beforeAutospacing="0" w:after="150" w:afterAutospacing="0"/>
        <w:jc w:val="both"/>
        <w:rPr>
          <w:rFonts w:ascii="Arial Narrow" w:eastAsiaTheme="minorHAnsi" w:hAnsi="Arial Narrow" w:cs="Arial"/>
          <w:lang w:eastAsia="en-US"/>
        </w:rPr>
      </w:pPr>
      <w:r w:rsidRPr="00C6357E">
        <w:rPr>
          <w:rFonts w:ascii="Arial Narrow" w:eastAsiaTheme="minorHAnsi" w:hAnsi="Arial Narrow" w:cs="Arial"/>
          <w:b/>
          <w:lang w:eastAsia="en-US"/>
        </w:rPr>
        <w:t>Etapa 1.</w:t>
      </w:r>
      <w:r w:rsidRPr="00C6357E">
        <w:rPr>
          <w:rFonts w:ascii="Arial Narrow" w:eastAsiaTheme="minorHAnsi" w:hAnsi="Arial Narrow" w:cs="Arial"/>
          <w:lang w:eastAsia="en-US"/>
        </w:rPr>
        <w:t xml:space="preserve">  Profundización para buques Panamax plus, Bahía interna a 16.5 m y 17.0 m y Bahía externa a 17.6 m: Valor interviniendo sólo canal US$ 343.2 millones, incluyendo obras complementarias </w:t>
      </w:r>
      <w:r w:rsidRPr="00C6357E">
        <w:rPr>
          <w:rFonts w:ascii="Arial Narrow" w:eastAsiaTheme="minorHAnsi" w:hAnsi="Arial Narrow" w:cs="Arial"/>
          <w:lang w:eastAsia="en-US"/>
        </w:rPr>
        <w:lastRenderedPageBreak/>
        <w:t xml:space="preserve">(bahías de sobrepaso a 16.5 m y 4 zonas de fondeo a 12 m) US$ 424.6 millones. Mantenimiento anual US$ 18.8 millones incluye movilización, zonas de fondeo y bahía de sobrepaso. </w:t>
      </w:r>
    </w:p>
    <w:p w:rsidR="00C66DEC" w:rsidRPr="00C6357E" w:rsidRDefault="00C66DEC" w:rsidP="00C66DEC">
      <w:pPr>
        <w:pStyle w:val="NormalWeb"/>
        <w:shd w:val="clear" w:color="auto" w:fill="FFFFFF"/>
        <w:spacing w:before="0" w:beforeAutospacing="0" w:after="150" w:afterAutospacing="0"/>
        <w:jc w:val="both"/>
        <w:rPr>
          <w:rFonts w:ascii="Arial Narrow" w:eastAsiaTheme="minorHAnsi" w:hAnsi="Arial Narrow" w:cs="Arial"/>
          <w:lang w:eastAsia="en-US"/>
        </w:rPr>
      </w:pPr>
      <w:r w:rsidRPr="00C6357E">
        <w:rPr>
          <w:rFonts w:ascii="Arial Narrow" w:eastAsiaTheme="minorHAnsi" w:hAnsi="Arial Narrow" w:cs="Arial"/>
          <w:b/>
          <w:lang w:eastAsia="en-US"/>
        </w:rPr>
        <w:t>Etapa 2.</w:t>
      </w:r>
      <w:r w:rsidRPr="00C6357E">
        <w:rPr>
          <w:rFonts w:ascii="Arial Narrow" w:eastAsiaTheme="minorHAnsi" w:hAnsi="Arial Narrow" w:cs="Arial"/>
          <w:lang w:eastAsia="en-US"/>
        </w:rPr>
        <w:t xml:space="preserve"> Profundización buques New Panamax, Bahía interna a 17.2 y 17.7 m y bahía externa a 18.7 m. Valores adicionales a etapa 2, interviniendo sólo canal +US$ 158.8 millones, incluyendo obras complementarias (bahías de sobrepaso a 17.7 m) +US$ 212 millones. Mantenimiento anual US$ 19.8 millones, incluye movilización de la draga, zonas de fondeo y bahía de sobrepaso.</w:t>
      </w:r>
    </w:p>
    <w:p w:rsidR="00C66DEC" w:rsidRPr="00C6357E" w:rsidRDefault="00C66DEC" w:rsidP="00C66DEC">
      <w:pPr>
        <w:pStyle w:val="NormalWeb"/>
        <w:shd w:val="clear" w:color="auto" w:fill="FFFFFF"/>
        <w:spacing w:before="0" w:beforeAutospacing="0" w:after="150" w:afterAutospacing="0"/>
        <w:jc w:val="both"/>
        <w:rPr>
          <w:rFonts w:ascii="Arial Narrow" w:eastAsiaTheme="minorHAnsi" w:hAnsi="Arial Narrow" w:cs="Arial"/>
          <w:lang w:eastAsia="en-US"/>
        </w:rPr>
      </w:pPr>
      <w:r w:rsidRPr="00C6357E">
        <w:rPr>
          <w:rFonts w:ascii="Arial Narrow" w:eastAsiaTheme="minorHAnsi" w:hAnsi="Arial Narrow" w:cs="Arial"/>
          <w:b/>
          <w:lang w:eastAsia="en-US"/>
        </w:rPr>
        <w:t>PROPUESTA INTERMEDIA DEL ESTUDIO</w:t>
      </w:r>
      <w:r w:rsidRPr="00C6357E">
        <w:rPr>
          <w:rFonts w:ascii="Arial Narrow" w:eastAsiaTheme="minorHAnsi" w:hAnsi="Arial Narrow" w:cs="Arial"/>
          <w:lang w:eastAsia="en-US"/>
        </w:rPr>
        <w:t xml:space="preserve">: Por los altos costos de inversión, junto con los usuarios del puerto se ha definido una meta intermedia que le permitiría al puerto operar con el juego de la variación de mareas, que es un canal a 15 m de profundización. </w:t>
      </w:r>
    </w:p>
    <w:p w:rsidR="00C6357E" w:rsidRDefault="00C66DEC" w:rsidP="006B54A1">
      <w:pPr>
        <w:pStyle w:val="NormalWeb"/>
        <w:shd w:val="clear" w:color="auto" w:fill="FFFFFF"/>
        <w:spacing w:before="0" w:beforeAutospacing="0" w:after="150" w:afterAutospacing="0"/>
        <w:jc w:val="both"/>
        <w:rPr>
          <w:rFonts w:ascii="Arial Narrow" w:eastAsiaTheme="minorHAnsi" w:hAnsi="Arial Narrow" w:cs="Arial"/>
          <w:lang w:eastAsia="en-US"/>
        </w:rPr>
      </w:pPr>
      <w:r w:rsidRPr="00C6357E">
        <w:rPr>
          <w:rFonts w:ascii="Arial Narrow" w:eastAsiaTheme="minorHAnsi" w:hAnsi="Arial Narrow" w:cs="Arial"/>
          <w:lang w:eastAsia="en-US"/>
        </w:rPr>
        <w:t xml:space="preserve">Los costos de esta profundización se estiman en US$ 171 millones para intervenir un volumen total de 13.707.000 m3. Los costos de mantenimiento anuales se estiman en US$ 13,8 millones </w:t>
      </w:r>
    </w:p>
    <w:p w:rsidR="00C6357E" w:rsidRPr="00C6357E" w:rsidRDefault="006B54A1" w:rsidP="006F3C35">
      <w:pPr>
        <w:pStyle w:val="NormalWeb"/>
        <w:shd w:val="clear" w:color="auto" w:fill="FFFFFF"/>
        <w:spacing w:before="0" w:beforeAutospacing="0" w:after="150" w:afterAutospacing="0"/>
        <w:jc w:val="both"/>
        <w:rPr>
          <w:rFonts w:ascii="Arial Narrow" w:hAnsi="Arial Narrow"/>
        </w:rPr>
      </w:pPr>
      <w:r w:rsidRPr="006B54A1">
        <w:rPr>
          <w:rFonts w:ascii="Arial Narrow" w:eastAsiaTheme="minorHAnsi" w:hAnsi="Arial Narrow" w:cs="Arial"/>
          <w:lang w:eastAsia="en-US"/>
        </w:rPr>
        <w:t xml:space="preserve">Con el fin de continuar con la estructuración y </w:t>
      </w:r>
      <w:r w:rsidR="006F3C35" w:rsidRPr="006B54A1">
        <w:rPr>
          <w:rFonts w:ascii="Arial Narrow" w:eastAsiaTheme="minorHAnsi" w:hAnsi="Arial Narrow" w:cs="Arial"/>
          <w:lang w:eastAsia="en-US"/>
        </w:rPr>
        <w:t>viabilidad</w:t>
      </w:r>
      <w:r w:rsidRPr="006B54A1">
        <w:rPr>
          <w:rFonts w:ascii="Arial Narrow" w:eastAsiaTheme="minorHAnsi" w:hAnsi="Arial Narrow" w:cs="Arial"/>
          <w:lang w:eastAsia="en-US"/>
        </w:rPr>
        <w:t xml:space="preserve"> de la alternativa para adelantar la profundización, f</w:t>
      </w:r>
      <w:r w:rsidR="00C6357E" w:rsidRPr="006B54A1">
        <w:rPr>
          <w:rFonts w:ascii="Arial Narrow" w:hAnsi="Arial Narrow"/>
        </w:rPr>
        <w:t>ue</w:t>
      </w:r>
      <w:r w:rsidRPr="006B54A1">
        <w:rPr>
          <w:rFonts w:ascii="Arial Narrow" w:hAnsi="Arial Narrow"/>
        </w:rPr>
        <w:t xml:space="preserve">ron evaluadas seis alternativas, de las cuales a la fecha se encontró </w:t>
      </w:r>
      <w:r w:rsidR="006F3C35" w:rsidRPr="006B54A1">
        <w:rPr>
          <w:rFonts w:ascii="Arial Narrow" w:hAnsi="Arial Narrow"/>
        </w:rPr>
        <w:t>p</w:t>
      </w:r>
      <w:r w:rsidR="006F3C35">
        <w:rPr>
          <w:rFonts w:ascii="Arial Narrow" w:hAnsi="Arial Narrow"/>
        </w:rPr>
        <w:t>refa</w:t>
      </w:r>
      <w:r w:rsidR="006F3C35" w:rsidRPr="006B54A1">
        <w:rPr>
          <w:rFonts w:ascii="Arial Narrow" w:hAnsi="Arial Narrow"/>
        </w:rPr>
        <w:t>ctibilidad</w:t>
      </w:r>
      <w:r w:rsidR="006F3C35">
        <w:rPr>
          <w:rFonts w:ascii="Arial Narrow" w:hAnsi="Arial Narrow"/>
        </w:rPr>
        <w:t xml:space="preserve">  con la </w:t>
      </w:r>
      <w:r w:rsidR="00C6357E" w:rsidRPr="00C6357E">
        <w:rPr>
          <w:rFonts w:ascii="Arial Narrow" w:hAnsi="Arial Narrow"/>
        </w:rPr>
        <w:t xml:space="preserve">profundización del canal a 15 m, con una combinación de las siguientes formulas, que se resumen en: </w:t>
      </w:r>
    </w:p>
    <w:p w:rsidR="00C6357E" w:rsidRPr="00C6357E" w:rsidRDefault="00C6357E" w:rsidP="00AA0845">
      <w:pPr>
        <w:pStyle w:val="Prrafodelista"/>
        <w:numPr>
          <w:ilvl w:val="0"/>
          <w:numId w:val="17"/>
        </w:numPr>
        <w:jc w:val="both"/>
        <w:rPr>
          <w:rFonts w:ascii="Arial Narrow" w:hAnsi="Arial Narrow"/>
          <w:sz w:val="24"/>
          <w:szCs w:val="24"/>
        </w:rPr>
      </w:pPr>
      <w:r w:rsidRPr="00C6357E">
        <w:rPr>
          <w:rFonts w:ascii="Arial Narrow" w:hAnsi="Arial Narrow"/>
          <w:sz w:val="24"/>
          <w:szCs w:val="24"/>
        </w:rPr>
        <w:t>Adelanto de contraprestaciones portuarias, de las Sociedades Portuarias de Buenaventura.</w:t>
      </w:r>
    </w:p>
    <w:p w:rsidR="00C6357E" w:rsidRPr="00C6357E" w:rsidRDefault="00C6357E" w:rsidP="00AA0845">
      <w:pPr>
        <w:pStyle w:val="Prrafodelista"/>
        <w:numPr>
          <w:ilvl w:val="0"/>
          <w:numId w:val="17"/>
        </w:numPr>
        <w:jc w:val="both"/>
        <w:rPr>
          <w:rFonts w:ascii="Arial Narrow" w:hAnsi="Arial Narrow"/>
          <w:sz w:val="24"/>
          <w:szCs w:val="24"/>
        </w:rPr>
      </w:pPr>
      <w:r w:rsidRPr="00C6357E">
        <w:rPr>
          <w:rFonts w:ascii="Arial Narrow" w:hAnsi="Arial Narrow"/>
          <w:sz w:val="24"/>
          <w:szCs w:val="24"/>
        </w:rPr>
        <w:t xml:space="preserve">Aporte de los privados del plan de inversiones de las Sociedades Portuarias de Buenaventura, y por los beneficios adicionales que traería la profundización a las Sociedades Portuarias, al posicionar a Buenaventura como un puerto Hub.  </w:t>
      </w:r>
    </w:p>
    <w:p w:rsidR="00C6357E" w:rsidRPr="00C6357E" w:rsidRDefault="00C6357E" w:rsidP="00AA0845">
      <w:pPr>
        <w:pStyle w:val="Prrafodelista"/>
        <w:numPr>
          <w:ilvl w:val="0"/>
          <w:numId w:val="17"/>
        </w:numPr>
        <w:jc w:val="both"/>
        <w:rPr>
          <w:rFonts w:ascii="Arial Narrow" w:hAnsi="Arial Narrow"/>
          <w:sz w:val="24"/>
          <w:szCs w:val="24"/>
        </w:rPr>
      </w:pPr>
      <w:r w:rsidRPr="00C6357E">
        <w:rPr>
          <w:rFonts w:ascii="Arial Narrow" w:hAnsi="Arial Narrow"/>
          <w:sz w:val="24"/>
          <w:szCs w:val="24"/>
        </w:rPr>
        <w:t>Ejecución de obras por el mecanismo de obras por impuestos (OXI).</w:t>
      </w:r>
    </w:p>
    <w:p w:rsidR="00C6357E" w:rsidRPr="00C6357E" w:rsidRDefault="00C6357E" w:rsidP="00AA0845">
      <w:pPr>
        <w:pStyle w:val="Prrafodelista"/>
        <w:numPr>
          <w:ilvl w:val="0"/>
          <w:numId w:val="17"/>
        </w:numPr>
        <w:jc w:val="both"/>
        <w:rPr>
          <w:rFonts w:ascii="Arial Narrow" w:hAnsi="Arial Narrow"/>
          <w:sz w:val="24"/>
          <w:szCs w:val="24"/>
        </w:rPr>
      </w:pPr>
      <w:r w:rsidRPr="00C6357E">
        <w:rPr>
          <w:rFonts w:ascii="Arial Narrow" w:hAnsi="Arial Narrow"/>
          <w:sz w:val="24"/>
          <w:szCs w:val="24"/>
        </w:rPr>
        <w:t>Aportes de la Nación.</w:t>
      </w:r>
    </w:p>
    <w:p w:rsidR="00C66DEC" w:rsidRPr="00C6357E" w:rsidRDefault="00C66DEC" w:rsidP="00C66DEC">
      <w:pPr>
        <w:jc w:val="both"/>
        <w:rPr>
          <w:rFonts w:ascii="Arial Narrow" w:hAnsi="Arial Narrow"/>
          <w:sz w:val="24"/>
          <w:szCs w:val="24"/>
        </w:rPr>
      </w:pPr>
    </w:p>
    <w:p w:rsidR="00AB3EA3" w:rsidRPr="00C6357E" w:rsidRDefault="00AB3EA3" w:rsidP="00A90F2D">
      <w:pPr>
        <w:rPr>
          <w:rFonts w:ascii="Arial Narrow" w:hAnsi="Arial Narrow" w:cstheme="minorHAnsi"/>
          <w:b/>
          <w:sz w:val="24"/>
          <w:szCs w:val="24"/>
        </w:rPr>
      </w:pPr>
    </w:p>
    <w:p w:rsidR="00AB3EA3" w:rsidRDefault="00AB3EA3" w:rsidP="00A90F2D">
      <w:pPr>
        <w:rPr>
          <w:rFonts w:ascii="Arial Narrow" w:hAnsi="Arial Narrow" w:cstheme="minorHAnsi"/>
          <w:b/>
          <w:sz w:val="24"/>
          <w:szCs w:val="24"/>
        </w:rPr>
      </w:pPr>
    </w:p>
    <w:p w:rsidR="00C6357E" w:rsidRDefault="00C6357E" w:rsidP="00A90F2D">
      <w:pPr>
        <w:rPr>
          <w:rFonts w:ascii="Arial Narrow" w:hAnsi="Arial Narrow" w:cstheme="minorHAnsi"/>
          <w:b/>
          <w:sz w:val="24"/>
          <w:szCs w:val="24"/>
        </w:rPr>
      </w:pPr>
    </w:p>
    <w:p w:rsidR="00C6357E" w:rsidRDefault="00C6357E" w:rsidP="00A90F2D">
      <w:pPr>
        <w:rPr>
          <w:rFonts w:ascii="Arial Narrow" w:hAnsi="Arial Narrow" w:cstheme="minorHAnsi"/>
          <w:b/>
          <w:sz w:val="24"/>
          <w:szCs w:val="24"/>
        </w:rPr>
      </w:pPr>
    </w:p>
    <w:p w:rsidR="00C6357E" w:rsidRDefault="00C6357E" w:rsidP="00A90F2D">
      <w:pPr>
        <w:rPr>
          <w:rFonts w:ascii="Arial Narrow" w:hAnsi="Arial Narrow" w:cstheme="minorHAnsi"/>
          <w:b/>
          <w:sz w:val="24"/>
          <w:szCs w:val="24"/>
        </w:rPr>
      </w:pPr>
    </w:p>
    <w:p w:rsidR="00C6357E" w:rsidRDefault="00C6357E" w:rsidP="00A90F2D">
      <w:pPr>
        <w:rPr>
          <w:rFonts w:ascii="Arial Narrow" w:hAnsi="Arial Narrow" w:cstheme="minorHAnsi"/>
          <w:b/>
          <w:sz w:val="24"/>
          <w:szCs w:val="24"/>
        </w:rPr>
      </w:pPr>
    </w:p>
    <w:p w:rsidR="00C6357E" w:rsidRDefault="00C6357E" w:rsidP="00A90F2D">
      <w:pPr>
        <w:rPr>
          <w:rFonts w:ascii="Arial Narrow" w:hAnsi="Arial Narrow" w:cstheme="minorHAnsi"/>
          <w:b/>
          <w:sz w:val="24"/>
          <w:szCs w:val="24"/>
        </w:rPr>
      </w:pPr>
    </w:p>
    <w:p w:rsidR="00C6357E" w:rsidRDefault="00C6357E" w:rsidP="00A90F2D">
      <w:pPr>
        <w:rPr>
          <w:rFonts w:ascii="Arial Narrow" w:hAnsi="Arial Narrow" w:cstheme="minorHAnsi"/>
          <w:b/>
          <w:sz w:val="24"/>
          <w:szCs w:val="24"/>
        </w:rPr>
      </w:pPr>
    </w:p>
    <w:p w:rsidR="00C6357E" w:rsidRDefault="00C6357E" w:rsidP="00A90F2D">
      <w:pPr>
        <w:rPr>
          <w:rFonts w:ascii="Arial Narrow" w:hAnsi="Arial Narrow" w:cstheme="minorHAnsi"/>
          <w:b/>
          <w:sz w:val="24"/>
          <w:szCs w:val="24"/>
        </w:rPr>
      </w:pPr>
    </w:p>
    <w:p w:rsidR="00C6357E" w:rsidRDefault="00C6357E" w:rsidP="00A90F2D">
      <w:pPr>
        <w:rPr>
          <w:rFonts w:ascii="Arial Narrow" w:hAnsi="Arial Narrow" w:cstheme="minorHAnsi"/>
          <w:b/>
          <w:sz w:val="24"/>
          <w:szCs w:val="24"/>
        </w:rPr>
      </w:pPr>
    </w:p>
    <w:p w:rsidR="00C6357E" w:rsidRDefault="00C6357E" w:rsidP="00A90F2D">
      <w:pPr>
        <w:rPr>
          <w:rFonts w:ascii="Arial Narrow" w:hAnsi="Arial Narrow" w:cstheme="minorHAnsi"/>
          <w:b/>
          <w:sz w:val="24"/>
          <w:szCs w:val="24"/>
        </w:rPr>
      </w:pPr>
    </w:p>
    <w:p w:rsidR="00C6357E" w:rsidRPr="00C6357E" w:rsidRDefault="00C6357E" w:rsidP="00A90F2D">
      <w:pPr>
        <w:rPr>
          <w:rFonts w:ascii="Arial Narrow" w:hAnsi="Arial Narrow" w:cstheme="minorHAnsi"/>
          <w:b/>
          <w:sz w:val="24"/>
          <w:szCs w:val="24"/>
        </w:rPr>
      </w:pPr>
    </w:p>
    <w:p w:rsidR="00A90F2D" w:rsidRPr="00EB453C" w:rsidRDefault="00A90F2D" w:rsidP="00AA0845">
      <w:pPr>
        <w:pStyle w:val="Ttulo1"/>
        <w:numPr>
          <w:ilvl w:val="2"/>
          <w:numId w:val="24"/>
        </w:numPr>
      </w:pPr>
      <w:bookmarkStart w:id="33" w:name="_Toc531688167"/>
      <w:r w:rsidRPr="00EB453C">
        <w:t xml:space="preserve">Otros Avances en la gestión </w:t>
      </w:r>
      <w:r w:rsidR="000E6164" w:rsidRPr="00EB453C">
        <w:t>de los primeros 100 días</w:t>
      </w:r>
      <w:bookmarkEnd w:id="33"/>
    </w:p>
    <w:p w:rsidR="00A90F2D" w:rsidRPr="006F3C35" w:rsidRDefault="00A90F2D" w:rsidP="00AA0845">
      <w:pPr>
        <w:pStyle w:val="Prrafodelista"/>
        <w:numPr>
          <w:ilvl w:val="0"/>
          <w:numId w:val="7"/>
        </w:numPr>
        <w:jc w:val="both"/>
        <w:rPr>
          <w:rFonts w:ascii="Arial Narrow" w:hAnsi="Arial Narrow" w:cstheme="minorHAnsi"/>
          <w:sz w:val="24"/>
          <w:szCs w:val="24"/>
          <w:lang w:val="es-ES"/>
        </w:rPr>
      </w:pPr>
      <w:r w:rsidRPr="006F3C35">
        <w:rPr>
          <w:rFonts w:ascii="Arial Narrow" w:hAnsi="Arial Narrow" w:cstheme="minorHAnsi"/>
          <w:bCs/>
          <w:sz w:val="24"/>
          <w:szCs w:val="24"/>
        </w:rPr>
        <w:t xml:space="preserve">Implementamos </w:t>
      </w:r>
      <w:r w:rsidRPr="006F3C35">
        <w:rPr>
          <w:rFonts w:ascii="Arial Narrow" w:hAnsi="Arial Narrow" w:cstheme="minorHAnsi"/>
          <w:bCs/>
          <w:sz w:val="24"/>
          <w:szCs w:val="24"/>
          <w:lang w:val="es-ES"/>
        </w:rPr>
        <w:t xml:space="preserve">la Gerencia de proyectos estratégicos </w:t>
      </w:r>
      <w:r w:rsidRPr="006F3C35">
        <w:rPr>
          <w:rFonts w:ascii="Arial Narrow" w:hAnsi="Arial Narrow" w:cstheme="minorHAnsi"/>
          <w:sz w:val="24"/>
          <w:szCs w:val="24"/>
          <w:lang w:val="es-ES"/>
        </w:rPr>
        <w:t>dentro del Instituto para el control y seguimiento exclusivo y especializado a la ejecución contractual.</w:t>
      </w:r>
    </w:p>
    <w:p w:rsidR="006F3C35" w:rsidRPr="00412628" w:rsidRDefault="006F3C35" w:rsidP="00AA0845">
      <w:pPr>
        <w:pStyle w:val="Prrafodelista"/>
        <w:numPr>
          <w:ilvl w:val="0"/>
          <w:numId w:val="7"/>
        </w:numPr>
        <w:jc w:val="both"/>
        <w:rPr>
          <w:rFonts w:ascii="Arial Narrow" w:hAnsi="Arial Narrow" w:cstheme="minorHAnsi"/>
          <w:bCs/>
          <w:sz w:val="24"/>
          <w:szCs w:val="24"/>
          <w:lang w:val="es-ES"/>
        </w:rPr>
      </w:pPr>
      <w:r w:rsidRPr="006F3C35">
        <w:rPr>
          <w:rFonts w:ascii="Arial Narrow" w:hAnsi="Arial Narrow" w:cstheme="minorHAnsi"/>
          <w:bCs/>
          <w:sz w:val="24"/>
          <w:szCs w:val="24"/>
        </w:rPr>
        <w:t xml:space="preserve">Para </w:t>
      </w:r>
      <w:r w:rsidRPr="00412628">
        <w:rPr>
          <w:rFonts w:ascii="Arial Narrow" w:hAnsi="Arial Narrow" w:cstheme="minorHAnsi"/>
          <w:bCs/>
          <w:sz w:val="24"/>
          <w:szCs w:val="24"/>
          <w:lang w:val="es-ES"/>
        </w:rPr>
        <w:t>los 59 proyectos con desfases en metas y cronogramas previstos, implementamos planes de contingencia y garantizamos los recursos para el acompañamiento de la interventoría que permita la finalización de estos contratos con la debida supervisión.</w:t>
      </w:r>
    </w:p>
    <w:p w:rsidR="006F3C35" w:rsidRPr="00412628" w:rsidRDefault="006F3C35" w:rsidP="00AA0845">
      <w:pPr>
        <w:pStyle w:val="Prrafodelista"/>
        <w:numPr>
          <w:ilvl w:val="0"/>
          <w:numId w:val="7"/>
        </w:numPr>
        <w:jc w:val="both"/>
        <w:rPr>
          <w:rFonts w:ascii="Arial Narrow" w:hAnsi="Arial Narrow" w:cstheme="minorHAnsi"/>
          <w:bCs/>
          <w:sz w:val="24"/>
          <w:szCs w:val="24"/>
          <w:lang w:val="es-ES"/>
        </w:rPr>
      </w:pPr>
      <w:r w:rsidRPr="00412628">
        <w:rPr>
          <w:rFonts w:ascii="Arial Narrow" w:hAnsi="Arial Narrow" w:cstheme="minorHAnsi"/>
          <w:bCs/>
          <w:sz w:val="24"/>
          <w:szCs w:val="24"/>
          <w:lang w:val="es-ES"/>
        </w:rPr>
        <w:t>Para el desarrollo regional, por medio de la subdirección de Red Terciaria y férrea del INVIAS, actualmente adelanta actividades de Gestión y supervision los s</w:t>
      </w:r>
      <w:r w:rsidR="000E6164" w:rsidRPr="00412628">
        <w:rPr>
          <w:rFonts w:ascii="Arial Narrow" w:hAnsi="Arial Narrow" w:cstheme="minorHAnsi"/>
          <w:bCs/>
          <w:sz w:val="24"/>
          <w:szCs w:val="24"/>
          <w:lang w:val="es-ES"/>
        </w:rPr>
        <w:t xml:space="preserve">iguientes proyectos y programas: </w:t>
      </w:r>
      <w:r w:rsidRPr="00412628">
        <w:rPr>
          <w:rFonts w:ascii="Arial Narrow" w:hAnsi="Arial Narrow" w:cstheme="minorHAnsi"/>
          <w:bCs/>
          <w:sz w:val="24"/>
          <w:szCs w:val="24"/>
          <w:lang w:val="es-ES"/>
        </w:rPr>
        <w:t>Contrato Bicentenario</w:t>
      </w:r>
      <w:r w:rsidR="000E6164" w:rsidRPr="00412628">
        <w:rPr>
          <w:rFonts w:ascii="Arial Narrow" w:hAnsi="Arial Narrow" w:cstheme="minorHAnsi"/>
          <w:bCs/>
          <w:sz w:val="24"/>
          <w:szCs w:val="24"/>
          <w:lang w:val="es-ES"/>
        </w:rPr>
        <w:t xml:space="preserve">, Proyectos OCAD – PAZ, Convenio Federación de Cafeteros, </w:t>
      </w:r>
      <w:r w:rsidRPr="00412628">
        <w:rPr>
          <w:rFonts w:ascii="Arial Narrow" w:hAnsi="Arial Narrow" w:cstheme="minorHAnsi"/>
          <w:bCs/>
          <w:sz w:val="24"/>
          <w:szCs w:val="24"/>
          <w:lang w:val="es-ES"/>
        </w:rPr>
        <w:t>Proyectos Obras por Impuestos</w:t>
      </w:r>
      <w:r w:rsidR="000E6164" w:rsidRPr="00412628">
        <w:rPr>
          <w:rFonts w:ascii="Arial Narrow" w:hAnsi="Arial Narrow" w:cstheme="minorHAnsi"/>
          <w:bCs/>
          <w:sz w:val="24"/>
          <w:szCs w:val="24"/>
          <w:lang w:val="es-ES"/>
        </w:rPr>
        <w:t xml:space="preserve">, </w:t>
      </w:r>
      <w:r w:rsidRPr="00412628">
        <w:rPr>
          <w:rFonts w:ascii="Arial Narrow" w:hAnsi="Arial Narrow" w:cstheme="minorHAnsi"/>
          <w:bCs/>
          <w:sz w:val="24"/>
          <w:szCs w:val="24"/>
          <w:lang w:val="es-ES"/>
        </w:rPr>
        <w:t xml:space="preserve">-Proyectos financiados con recursos de la enajenación de Isagen </w:t>
      </w:r>
      <w:r w:rsidR="000E6164" w:rsidRPr="00412628">
        <w:rPr>
          <w:rFonts w:ascii="Arial Narrow" w:hAnsi="Arial Narrow" w:cstheme="minorHAnsi"/>
          <w:bCs/>
          <w:sz w:val="24"/>
          <w:szCs w:val="24"/>
          <w:lang w:val="es-ES"/>
        </w:rPr>
        <w:t xml:space="preserve"> y </w:t>
      </w:r>
      <w:r w:rsidRPr="00412628">
        <w:rPr>
          <w:rFonts w:ascii="Arial Narrow" w:hAnsi="Arial Narrow" w:cstheme="minorHAnsi"/>
          <w:bCs/>
          <w:sz w:val="24"/>
          <w:szCs w:val="24"/>
          <w:lang w:val="es-ES"/>
        </w:rPr>
        <w:t>Convenio INVIAS – Agencia de Renovación del Territorio</w:t>
      </w:r>
    </w:p>
    <w:p w:rsidR="000E6164" w:rsidRPr="00412628" w:rsidRDefault="000E6164" w:rsidP="00AA0845">
      <w:pPr>
        <w:pStyle w:val="Prrafodelista"/>
        <w:numPr>
          <w:ilvl w:val="0"/>
          <w:numId w:val="7"/>
        </w:numPr>
        <w:jc w:val="both"/>
        <w:rPr>
          <w:rFonts w:ascii="Arial Narrow" w:hAnsi="Arial Narrow" w:cstheme="minorHAnsi"/>
          <w:bCs/>
          <w:sz w:val="24"/>
          <w:szCs w:val="24"/>
          <w:lang w:val="es-ES"/>
        </w:rPr>
      </w:pPr>
      <w:r w:rsidRPr="00412628">
        <w:rPr>
          <w:rFonts w:ascii="Arial Narrow" w:hAnsi="Arial Narrow" w:cstheme="minorHAnsi"/>
          <w:bCs/>
          <w:sz w:val="24"/>
          <w:szCs w:val="24"/>
          <w:lang w:val="es-ES"/>
        </w:rPr>
        <w:t xml:space="preserve">Se </w:t>
      </w:r>
      <w:r w:rsidR="000227E1" w:rsidRPr="00412628">
        <w:rPr>
          <w:rFonts w:ascii="Arial Narrow" w:hAnsi="Arial Narrow" w:cstheme="minorHAnsi"/>
          <w:bCs/>
          <w:sz w:val="24"/>
          <w:szCs w:val="24"/>
          <w:lang w:val="es-ES"/>
        </w:rPr>
        <w:t>reactivó</w:t>
      </w:r>
      <w:r w:rsidRPr="00412628">
        <w:rPr>
          <w:rFonts w:ascii="Arial Narrow" w:hAnsi="Arial Narrow" w:cstheme="minorHAnsi"/>
          <w:bCs/>
          <w:sz w:val="24"/>
          <w:szCs w:val="24"/>
          <w:lang w:val="es-ES"/>
        </w:rPr>
        <w:t xml:space="preserve"> el proyecto Variante San Francisco con el fin de estructurar un plan de acción para la definición tecnca y financiera para la terminación de las obras, que para los 27km faltantes se estima en $1,8billones; para ello con el fin de adelantar las gestiones viables con cargo a las disponibilidades del Instituto, para obtener la viabilidad ambiental, se ha avanzado en:</w:t>
      </w:r>
    </w:p>
    <w:p w:rsidR="000E6164" w:rsidRPr="003F225E" w:rsidRDefault="000E6164" w:rsidP="00AA0845">
      <w:pPr>
        <w:pStyle w:val="Prrafodelista1"/>
        <w:numPr>
          <w:ilvl w:val="1"/>
          <w:numId w:val="7"/>
        </w:numPr>
        <w:spacing w:after="200"/>
        <w:jc w:val="both"/>
        <w:rPr>
          <w:rFonts w:ascii="Arial Narrow" w:hAnsi="Arial Narrow" w:cs="Arial"/>
          <w:sz w:val="24"/>
          <w:szCs w:val="24"/>
        </w:rPr>
      </w:pPr>
      <w:r w:rsidRPr="003F225E">
        <w:rPr>
          <w:rFonts w:ascii="Arial Narrow" w:hAnsi="Arial Narrow" w:cs="Arial"/>
          <w:sz w:val="24"/>
          <w:szCs w:val="24"/>
        </w:rPr>
        <w:t>Gestión de cuatro (4) meses para atención de la información adicional requerida mediante Auto 244 de 05 de junio de 2018 por la Dirección de Bosques, Biodiversidad y Servicios Ecosistémicos.</w:t>
      </w:r>
    </w:p>
    <w:p w:rsidR="000E6164" w:rsidRPr="003F225E" w:rsidRDefault="000E6164" w:rsidP="00AA0845">
      <w:pPr>
        <w:pStyle w:val="Prrafodelista1"/>
        <w:numPr>
          <w:ilvl w:val="1"/>
          <w:numId w:val="7"/>
        </w:numPr>
        <w:spacing w:after="200"/>
        <w:jc w:val="both"/>
        <w:rPr>
          <w:rFonts w:ascii="Arial Narrow" w:hAnsi="Arial Narrow" w:cs="Arial"/>
          <w:sz w:val="24"/>
          <w:szCs w:val="24"/>
        </w:rPr>
      </w:pPr>
      <w:r w:rsidRPr="003F225E">
        <w:rPr>
          <w:rFonts w:ascii="Arial Narrow" w:hAnsi="Arial Narrow" w:cs="Arial"/>
          <w:sz w:val="24"/>
          <w:szCs w:val="24"/>
        </w:rPr>
        <w:t xml:space="preserve">Reiteración ante Dirección de Bosques, Biodiversidad y Servicios Ecosistémicos sobre el pronunciamiento del trámite de Sustracción Definitiva y Temporal de un área de la Reserva Forestal Protectora de la Cuenca Alta del Río Mocoa. </w:t>
      </w:r>
    </w:p>
    <w:p w:rsidR="000E6164" w:rsidRPr="003F225E" w:rsidRDefault="000E6164" w:rsidP="00AA0845">
      <w:pPr>
        <w:pStyle w:val="Prrafodelista1"/>
        <w:numPr>
          <w:ilvl w:val="1"/>
          <w:numId w:val="7"/>
        </w:numPr>
        <w:spacing w:after="200"/>
        <w:rPr>
          <w:rFonts w:ascii="Arial Narrow" w:hAnsi="Arial Narrow" w:cs="Arial"/>
          <w:sz w:val="24"/>
          <w:szCs w:val="24"/>
        </w:rPr>
      </w:pPr>
      <w:r w:rsidRPr="003F225E">
        <w:rPr>
          <w:rFonts w:ascii="Arial Narrow" w:hAnsi="Arial Narrow" w:cs="Arial"/>
          <w:sz w:val="24"/>
          <w:szCs w:val="24"/>
        </w:rPr>
        <w:t>Adicionalmente, para la vigencia 2019 se cuenta con el siguiente cronograma de actividades:</w:t>
      </w:r>
    </w:p>
    <w:p w:rsidR="000E6164" w:rsidRPr="003F225E" w:rsidRDefault="000E6164" w:rsidP="00AA0845">
      <w:pPr>
        <w:pStyle w:val="Prrafodelista1"/>
        <w:numPr>
          <w:ilvl w:val="1"/>
          <w:numId w:val="7"/>
        </w:numPr>
        <w:spacing w:after="200"/>
        <w:rPr>
          <w:rFonts w:ascii="Arial Narrow" w:hAnsi="Arial Narrow" w:cs="Arial"/>
          <w:sz w:val="24"/>
          <w:szCs w:val="24"/>
        </w:rPr>
      </w:pPr>
      <w:r w:rsidRPr="003F225E">
        <w:rPr>
          <w:rFonts w:ascii="Arial Narrow" w:hAnsi="Arial Narrow" w:cs="Arial"/>
          <w:sz w:val="24"/>
          <w:szCs w:val="24"/>
        </w:rPr>
        <w:t xml:space="preserve">MARZO de 2019: Entrega de documentación adicional ante bosques para sustracción y levantamiento de veda </w:t>
      </w:r>
    </w:p>
    <w:p w:rsidR="000E6164" w:rsidRPr="003F225E" w:rsidRDefault="000E6164" w:rsidP="00AA0845">
      <w:pPr>
        <w:pStyle w:val="Prrafodelista1"/>
        <w:numPr>
          <w:ilvl w:val="1"/>
          <w:numId w:val="7"/>
        </w:numPr>
        <w:spacing w:after="200"/>
        <w:rPr>
          <w:rFonts w:ascii="Arial Narrow" w:hAnsi="Arial Narrow" w:cs="Arial"/>
          <w:sz w:val="24"/>
          <w:szCs w:val="24"/>
        </w:rPr>
      </w:pPr>
      <w:r w:rsidRPr="003F225E">
        <w:rPr>
          <w:rFonts w:ascii="Arial Narrow" w:hAnsi="Arial Narrow" w:cs="Arial"/>
          <w:sz w:val="24"/>
          <w:szCs w:val="24"/>
        </w:rPr>
        <w:t xml:space="preserve">ENERO-AGOSTO 2019: Proceso de consulta y socialización con comunidades </w:t>
      </w:r>
    </w:p>
    <w:p w:rsidR="000E6164" w:rsidRPr="003F225E" w:rsidRDefault="000E6164" w:rsidP="00AA0845">
      <w:pPr>
        <w:pStyle w:val="Prrafodelista1"/>
        <w:numPr>
          <w:ilvl w:val="1"/>
          <w:numId w:val="7"/>
        </w:numPr>
        <w:spacing w:after="200"/>
        <w:rPr>
          <w:rFonts w:ascii="Arial Narrow" w:hAnsi="Arial Narrow" w:cs="Arial"/>
          <w:sz w:val="24"/>
          <w:szCs w:val="24"/>
        </w:rPr>
      </w:pPr>
      <w:r w:rsidRPr="003F225E">
        <w:rPr>
          <w:rFonts w:ascii="Arial Narrow" w:hAnsi="Arial Narrow" w:cs="Arial"/>
          <w:sz w:val="24"/>
          <w:szCs w:val="24"/>
        </w:rPr>
        <w:t>JUNIO 2019: Concepto favorable de sustracción de reserva y levantamiento de veda</w:t>
      </w:r>
    </w:p>
    <w:p w:rsidR="000E6164" w:rsidRPr="003F225E" w:rsidRDefault="000E6164" w:rsidP="00AA0845">
      <w:pPr>
        <w:pStyle w:val="Prrafodelista1"/>
        <w:numPr>
          <w:ilvl w:val="1"/>
          <w:numId w:val="7"/>
        </w:numPr>
        <w:spacing w:after="200"/>
        <w:rPr>
          <w:rFonts w:ascii="Arial Narrow" w:hAnsi="Arial Narrow" w:cs="Arial"/>
          <w:sz w:val="24"/>
          <w:szCs w:val="24"/>
        </w:rPr>
      </w:pPr>
      <w:r w:rsidRPr="003F225E">
        <w:rPr>
          <w:rFonts w:ascii="Arial Narrow" w:hAnsi="Arial Narrow" w:cs="Arial"/>
          <w:sz w:val="24"/>
          <w:szCs w:val="24"/>
        </w:rPr>
        <w:t>AGOSTO 2019: Radicación de documentos finales para licencia</w:t>
      </w:r>
    </w:p>
    <w:p w:rsidR="000E6164" w:rsidRPr="003F225E" w:rsidRDefault="000E6164" w:rsidP="00AA0845">
      <w:pPr>
        <w:pStyle w:val="Prrafodelista1"/>
        <w:numPr>
          <w:ilvl w:val="1"/>
          <w:numId w:val="7"/>
        </w:numPr>
        <w:spacing w:after="200"/>
        <w:rPr>
          <w:rFonts w:ascii="Arial Narrow" w:hAnsi="Arial Narrow" w:cs="Arial"/>
          <w:sz w:val="24"/>
          <w:szCs w:val="24"/>
        </w:rPr>
      </w:pPr>
      <w:r w:rsidRPr="003F225E">
        <w:rPr>
          <w:rFonts w:ascii="Arial Narrow" w:hAnsi="Arial Narrow" w:cs="Arial"/>
          <w:sz w:val="24"/>
          <w:szCs w:val="24"/>
        </w:rPr>
        <w:t>DICIEMBRE 2019: Obtención de licencia ambiental</w:t>
      </w:r>
    </w:p>
    <w:p w:rsidR="006F3C35" w:rsidRPr="003F225E" w:rsidRDefault="00A90F2D" w:rsidP="00AA0845">
      <w:pPr>
        <w:pStyle w:val="Prrafodelista"/>
        <w:numPr>
          <w:ilvl w:val="0"/>
          <w:numId w:val="7"/>
        </w:numPr>
        <w:jc w:val="both"/>
        <w:rPr>
          <w:rFonts w:ascii="Arial Narrow" w:hAnsi="Arial Narrow"/>
          <w:color w:val="000000" w:themeColor="text1"/>
          <w:sz w:val="24"/>
          <w:szCs w:val="24"/>
        </w:rPr>
      </w:pPr>
      <w:r w:rsidRPr="003F225E">
        <w:rPr>
          <w:rFonts w:ascii="Arial Narrow" w:hAnsi="Arial Narrow" w:cstheme="minorHAnsi"/>
          <w:sz w:val="24"/>
          <w:szCs w:val="24"/>
        </w:rPr>
        <w:t xml:space="preserve">Teniendo en cuenta que el Instituto no cuenta con  normatividad actualizada en reglamentos técnicos de infraestructura de transporte en todos los modos, y no se tiene marco para la implementación de nuevas tecnologías que permitan la modernización de nuestra infraestructura, se adelantó la  </w:t>
      </w:r>
      <w:r w:rsidRPr="003F225E">
        <w:rPr>
          <w:rFonts w:ascii="Arial Narrow" w:hAnsi="Arial Narrow" w:cstheme="minorHAnsi"/>
          <w:b/>
          <w:sz w:val="24"/>
          <w:szCs w:val="24"/>
        </w:rPr>
        <w:t>“</w:t>
      </w:r>
      <w:r w:rsidRPr="003F225E">
        <w:rPr>
          <w:rFonts w:ascii="Arial Narrow" w:hAnsi="Arial Narrow" w:cstheme="minorHAnsi"/>
          <w:b/>
          <w:bCs/>
          <w:sz w:val="24"/>
          <w:szCs w:val="24"/>
        </w:rPr>
        <w:t>Primera Rueda de la Innovación</w:t>
      </w:r>
      <w:r w:rsidR="006F3C35" w:rsidRPr="003F225E">
        <w:rPr>
          <w:rFonts w:ascii="Arial Narrow" w:hAnsi="Arial Narrow" w:cstheme="minorHAnsi"/>
          <w:b/>
          <w:bCs/>
          <w:sz w:val="24"/>
          <w:szCs w:val="24"/>
        </w:rPr>
        <w:t xml:space="preserve"> y sostenibilidad</w:t>
      </w:r>
      <w:r w:rsidRPr="003F225E">
        <w:rPr>
          <w:rFonts w:ascii="Arial Narrow" w:hAnsi="Arial Narrow" w:cstheme="minorHAnsi"/>
          <w:b/>
          <w:bCs/>
          <w:sz w:val="24"/>
          <w:szCs w:val="24"/>
        </w:rPr>
        <w:t>”</w:t>
      </w:r>
      <w:r w:rsidRPr="003F225E">
        <w:rPr>
          <w:rFonts w:ascii="Arial Narrow" w:hAnsi="Arial Narrow" w:cstheme="minorHAnsi"/>
          <w:bCs/>
          <w:sz w:val="24"/>
          <w:szCs w:val="24"/>
        </w:rPr>
        <w:t xml:space="preserve"> con más de 100 participantes.</w:t>
      </w:r>
      <w:r w:rsidR="006F3C35" w:rsidRPr="003F225E">
        <w:rPr>
          <w:rFonts w:ascii="Arial Narrow" w:hAnsi="Arial Narrow"/>
          <w:color w:val="000000" w:themeColor="text1"/>
          <w:sz w:val="24"/>
          <w:szCs w:val="24"/>
        </w:rPr>
        <w:t>En este espacio se conoció a través de una corta exposición investigaciones, nuevos materiales y tecnologías que permitirán innovar la Infraestructura de transporte.</w:t>
      </w:r>
    </w:p>
    <w:p w:rsidR="006F3C35" w:rsidRPr="006F3C35" w:rsidRDefault="006F3C35" w:rsidP="00AA0845">
      <w:pPr>
        <w:pStyle w:val="NormalWeb"/>
        <w:numPr>
          <w:ilvl w:val="0"/>
          <w:numId w:val="18"/>
        </w:numPr>
        <w:jc w:val="both"/>
        <w:rPr>
          <w:rFonts w:ascii="Arial Narrow" w:hAnsi="Arial Narrow"/>
          <w:color w:val="000000" w:themeColor="text1"/>
        </w:rPr>
      </w:pPr>
      <w:r>
        <w:rPr>
          <w:rFonts w:ascii="Arial Narrow" w:hAnsi="Arial Narrow"/>
          <w:color w:val="000000" w:themeColor="text1"/>
        </w:rPr>
        <w:t>S</w:t>
      </w:r>
      <w:r w:rsidRPr="006F3C35">
        <w:rPr>
          <w:rFonts w:ascii="Arial Narrow" w:hAnsi="Arial Narrow"/>
          <w:color w:val="000000" w:themeColor="text1"/>
        </w:rPr>
        <w:t xml:space="preserve">e desarrolló el proyecto Fase II - Avanzada, consistente en adelantar estudios de factibilidad que contengan una solución ingenieril, técnica, ambiental y social, dando solución a </w:t>
      </w:r>
      <w:r w:rsidRPr="006F3C35">
        <w:rPr>
          <w:rFonts w:ascii="Arial Narrow" w:hAnsi="Arial Narrow"/>
          <w:color w:val="000000" w:themeColor="text1"/>
        </w:rPr>
        <w:lastRenderedPageBreak/>
        <w:t>necesidades que se presentan en la infraestructura vial, determinando costos aproximados, minimizando el riesgo del proyecto y estableciendo la correspondiente licencia ambiental. De esta manera, el INVIAS busca optimizar sus recursos invirtiéndolos en proyectos que tengan un horizonte real de contratación para su construcción.</w:t>
      </w:r>
    </w:p>
    <w:p w:rsidR="004C5180" w:rsidRPr="00EB453C" w:rsidRDefault="0091300D" w:rsidP="00AA0845">
      <w:pPr>
        <w:pStyle w:val="Ttulo1"/>
        <w:numPr>
          <w:ilvl w:val="1"/>
          <w:numId w:val="24"/>
        </w:numPr>
      </w:pPr>
      <w:bookmarkStart w:id="34" w:name="_Toc531688168"/>
      <w:r w:rsidRPr="00EB453C">
        <w:t>APORTES A LA CONSTRUCCIÓN DE PAZ (PLAN MARCO DE IMPLEMENTACIÓN)</w:t>
      </w:r>
      <w:bookmarkEnd w:id="34"/>
    </w:p>
    <w:p w:rsidR="004C5180" w:rsidRPr="00C6357E" w:rsidRDefault="00C23EE9" w:rsidP="00C23EE9">
      <w:pPr>
        <w:jc w:val="both"/>
        <w:rPr>
          <w:rFonts w:ascii="Arial Narrow" w:hAnsi="Arial Narrow" w:cstheme="minorHAnsi"/>
          <w:sz w:val="24"/>
          <w:szCs w:val="24"/>
        </w:rPr>
      </w:pPr>
      <w:r w:rsidRPr="00C6357E">
        <w:rPr>
          <w:rFonts w:ascii="Arial Narrow" w:hAnsi="Arial Narrow" w:cstheme="minorHAnsi"/>
          <w:sz w:val="24"/>
          <w:szCs w:val="24"/>
        </w:rPr>
        <w:t>En cuanto a los aportes para la construcción de paz, conforme al acuerdo final para la terminación del conflicto y la construcción de una paz estable y duradera, el Invías ha trabajado en los siguientes temas:</w:t>
      </w:r>
    </w:p>
    <w:p w:rsidR="00C23EE9" w:rsidRPr="00C6357E" w:rsidRDefault="00C23EE9" w:rsidP="00AA0845">
      <w:pPr>
        <w:pStyle w:val="NormalWeb"/>
        <w:numPr>
          <w:ilvl w:val="0"/>
          <w:numId w:val="3"/>
        </w:numPr>
        <w:kinsoku w:val="0"/>
        <w:overflowPunct w:val="0"/>
        <w:spacing w:before="0" w:beforeAutospacing="0" w:after="0" w:afterAutospacing="0"/>
        <w:jc w:val="both"/>
        <w:textAlignment w:val="baseline"/>
        <w:rPr>
          <w:rFonts w:ascii="Arial Narrow" w:eastAsiaTheme="minorHAnsi" w:hAnsi="Arial Narrow" w:cstheme="minorHAnsi"/>
          <w:lang w:eastAsia="en-US"/>
        </w:rPr>
      </w:pPr>
      <w:r w:rsidRPr="00C6357E">
        <w:rPr>
          <w:rFonts w:ascii="Arial Narrow" w:eastAsiaTheme="minorHAnsi" w:hAnsi="Arial Narrow" w:cstheme="minorHAnsi"/>
          <w:b/>
          <w:lang w:eastAsia="en-US"/>
        </w:rPr>
        <w:t xml:space="preserve">Participación comunitaria en mantenimiento de las obras: </w:t>
      </w:r>
      <w:r w:rsidRPr="00C6357E">
        <w:rPr>
          <w:rFonts w:ascii="Arial Narrow" w:eastAsiaTheme="minorHAnsi" w:hAnsi="Arial Narrow" w:cstheme="minorHAnsi"/>
          <w:lang w:eastAsia="en-US"/>
        </w:rPr>
        <w:t>En los últimos 100 días se ha contado con contratos de mantenimiento rutinario y administración vial para atender las necesidades de conservación de las vías a cargo del Instituto Nacional de Vías, a fin de garantizar transitabilidad y seguridad de los usuarios sobre la red vial.</w:t>
      </w:r>
    </w:p>
    <w:p w:rsidR="00C23EE9" w:rsidRPr="00C6357E" w:rsidRDefault="00C23EE9" w:rsidP="00C23EE9">
      <w:pPr>
        <w:pStyle w:val="NormalWeb"/>
        <w:kinsoku w:val="0"/>
        <w:overflowPunct w:val="0"/>
        <w:spacing w:before="0" w:beforeAutospacing="0" w:after="0" w:afterAutospacing="0"/>
        <w:jc w:val="both"/>
        <w:textAlignment w:val="baseline"/>
        <w:rPr>
          <w:rFonts w:ascii="Arial Narrow" w:eastAsiaTheme="minorHAnsi" w:hAnsi="Arial Narrow" w:cstheme="minorHAnsi"/>
          <w:lang w:eastAsia="en-US"/>
        </w:rPr>
      </w:pPr>
    </w:p>
    <w:p w:rsidR="00C23EE9" w:rsidRPr="00C6357E" w:rsidRDefault="00C23EE9" w:rsidP="00C23EE9">
      <w:pPr>
        <w:pStyle w:val="NormalWeb"/>
        <w:kinsoku w:val="0"/>
        <w:overflowPunct w:val="0"/>
        <w:spacing w:before="0" w:beforeAutospacing="0" w:after="0" w:afterAutospacing="0"/>
        <w:jc w:val="both"/>
        <w:textAlignment w:val="baseline"/>
        <w:rPr>
          <w:rFonts w:ascii="Arial Narrow" w:eastAsiaTheme="minorHAnsi" w:hAnsi="Arial Narrow" w:cstheme="minorHAnsi"/>
          <w:lang w:val="es-MX" w:eastAsia="en-US"/>
        </w:rPr>
      </w:pPr>
      <w:r w:rsidRPr="00C6357E">
        <w:rPr>
          <w:rFonts w:ascii="Arial Narrow" w:eastAsiaTheme="minorHAnsi" w:hAnsi="Arial Narrow" w:cstheme="minorHAnsi"/>
          <w:i/>
          <w:lang w:eastAsia="en-US"/>
        </w:rPr>
        <w:t>Mantenimiento Rutinario:</w:t>
      </w:r>
      <w:r w:rsidRPr="00C6357E">
        <w:rPr>
          <w:rFonts w:ascii="Arial Narrow" w:eastAsiaTheme="minorHAnsi" w:hAnsi="Arial Narrow" w:cstheme="minorHAnsi"/>
          <w:lang w:eastAsia="en-US"/>
        </w:rPr>
        <w:t xml:space="preserve"> Es el conjunto de actividades en vías pavimentadas y/o no pavimentadas con el fin de mantener las condiciones óptimas la transitabilidad en la vía, garantizando la atención permanente y adecuada de todas y cada una de las labores de la conservación rutinaria de la red vial nacional.</w:t>
      </w:r>
      <w:r w:rsidRPr="00C6357E">
        <w:rPr>
          <w:rFonts w:ascii="Arial Narrow" w:eastAsia="Calibri" w:hAnsi="Arial Narrow" w:cstheme="minorHAnsi"/>
          <w:color w:val="AEAAAA" w:themeColor="background2" w:themeShade="BF"/>
          <w:kern w:val="24"/>
        </w:rPr>
        <w:t xml:space="preserve"> </w:t>
      </w:r>
      <w:r w:rsidRPr="00C6357E">
        <w:rPr>
          <w:rFonts w:ascii="Arial Narrow" w:eastAsiaTheme="minorHAnsi" w:hAnsi="Arial Narrow" w:cstheme="minorHAnsi"/>
          <w:lang w:eastAsia="en-US"/>
        </w:rPr>
        <w:t xml:space="preserve">Se cuenta con 286 contratos que </w:t>
      </w:r>
      <w:r w:rsidR="0071407F" w:rsidRPr="00C6357E">
        <w:rPr>
          <w:rFonts w:ascii="Arial Narrow" w:eastAsiaTheme="minorHAnsi" w:hAnsi="Arial Narrow" w:cstheme="minorHAnsi"/>
          <w:lang w:eastAsia="en-US"/>
        </w:rPr>
        <w:t>culminan</w:t>
      </w:r>
      <w:r w:rsidRPr="00C6357E">
        <w:rPr>
          <w:rFonts w:ascii="Arial Narrow" w:eastAsiaTheme="minorHAnsi" w:hAnsi="Arial Narrow" w:cstheme="minorHAnsi"/>
          <w:lang w:eastAsia="en-US"/>
        </w:rPr>
        <w:t xml:space="preserve"> </w:t>
      </w:r>
      <w:r w:rsidR="0071407F" w:rsidRPr="00C6357E">
        <w:rPr>
          <w:rFonts w:ascii="Arial Narrow" w:eastAsiaTheme="minorHAnsi" w:hAnsi="Arial Narrow" w:cstheme="minorHAnsi"/>
          <w:lang w:eastAsia="en-US"/>
        </w:rPr>
        <w:t>a finales del presente año</w:t>
      </w:r>
      <w:r w:rsidRPr="00C6357E">
        <w:rPr>
          <w:rFonts w:ascii="Arial Narrow" w:eastAsiaTheme="minorHAnsi" w:hAnsi="Arial Narrow" w:cstheme="minorHAnsi"/>
          <w:lang w:eastAsia="en-US"/>
        </w:rPr>
        <w:t xml:space="preserve"> y </w:t>
      </w:r>
      <w:r w:rsidRPr="00C6357E">
        <w:rPr>
          <w:rFonts w:ascii="Arial Narrow" w:eastAsiaTheme="minorHAnsi" w:hAnsi="Arial Narrow" w:cstheme="minorHAnsi"/>
          <w:lang w:val="es-MX" w:eastAsia="en-US"/>
        </w:rPr>
        <w:t>generan 3.220 empleos directos.</w:t>
      </w:r>
    </w:p>
    <w:p w:rsidR="00C23EE9" w:rsidRPr="00C6357E" w:rsidRDefault="00C23EE9" w:rsidP="00C23EE9">
      <w:pPr>
        <w:pStyle w:val="NormalWeb"/>
        <w:kinsoku w:val="0"/>
        <w:overflowPunct w:val="0"/>
        <w:spacing w:before="0" w:beforeAutospacing="0" w:after="0" w:afterAutospacing="0"/>
        <w:jc w:val="both"/>
        <w:textAlignment w:val="baseline"/>
        <w:rPr>
          <w:rFonts w:ascii="Arial Narrow" w:eastAsiaTheme="minorHAnsi" w:hAnsi="Arial Narrow" w:cstheme="minorHAnsi"/>
          <w:lang w:val="es-MX" w:eastAsia="en-US"/>
        </w:rPr>
      </w:pPr>
    </w:p>
    <w:p w:rsidR="00C23EE9" w:rsidRPr="00C6357E" w:rsidRDefault="00C23EE9" w:rsidP="00C23EE9">
      <w:pPr>
        <w:pStyle w:val="NormalWeb"/>
        <w:kinsoku w:val="0"/>
        <w:overflowPunct w:val="0"/>
        <w:spacing w:before="0" w:beforeAutospacing="0" w:after="0" w:afterAutospacing="0"/>
        <w:jc w:val="both"/>
        <w:textAlignment w:val="baseline"/>
        <w:rPr>
          <w:rFonts w:ascii="Arial Narrow" w:eastAsiaTheme="minorHAnsi" w:hAnsi="Arial Narrow" w:cstheme="minorHAnsi"/>
          <w:lang w:eastAsia="en-US"/>
        </w:rPr>
      </w:pPr>
      <w:r w:rsidRPr="00C6357E">
        <w:rPr>
          <w:rFonts w:ascii="Arial Narrow" w:eastAsiaTheme="minorHAnsi" w:hAnsi="Arial Narrow" w:cstheme="minorHAnsi"/>
          <w:i/>
          <w:lang w:val="es-MX" w:eastAsia="en-US"/>
        </w:rPr>
        <w:t>Administración vial:</w:t>
      </w:r>
      <w:r w:rsidRPr="00C6357E">
        <w:rPr>
          <w:rFonts w:ascii="Arial Narrow" w:eastAsiaTheme="minorHAnsi" w:hAnsi="Arial Narrow" w:cstheme="minorHAnsi"/>
          <w:lang w:val="es-MX" w:eastAsia="en-US"/>
        </w:rPr>
        <w:t xml:space="preserve"> </w:t>
      </w:r>
      <w:r w:rsidRPr="00C6357E">
        <w:rPr>
          <w:rFonts w:ascii="Arial Narrow" w:eastAsiaTheme="minorHAnsi" w:hAnsi="Arial Narrow" w:cstheme="minorHAnsi"/>
          <w:lang w:eastAsia="en-US"/>
        </w:rPr>
        <w:t>Se realiza administración permanente, durante un tiempo determinado, de un sector o sectores de carretera, que se ejecuta mediante acciones tendientes a lograr el mejoramiento y una efectiva y oportuna conservación de la red vial nacional. Se cuenta con 31 contratos vigentes que generan empleo a personal profesional y no profesional en cada región.</w:t>
      </w:r>
    </w:p>
    <w:p w:rsidR="00C23EE9" w:rsidRPr="00C6357E" w:rsidRDefault="00C23EE9" w:rsidP="00C23EE9">
      <w:pPr>
        <w:pStyle w:val="NormalWeb"/>
        <w:kinsoku w:val="0"/>
        <w:overflowPunct w:val="0"/>
        <w:spacing w:before="0" w:beforeAutospacing="0" w:after="0" w:afterAutospacing="0"/>
        <w:jc w:val="both"/>
        <w:textAlignment w:val="baseline"/>
        <w:rPr>
          <w:rFonts w:ascii="Arial Narrow" w:eastAsiaTheme="minorHAnsi" w:hAnsi="Arial Narrow" w:cstheme="minorHAnsi"/>
          <w:lang w:eastAsia="en-US"/>
        </w:rPr>
      </w:pPr>
    </w:p>
    <w:p w:rsidR="00C23EE9" w:rsidRPr="00C6357E" w:rsidRDefault="00C23EE9" w:rsidP="00C23EE9">
      <w:pPr>
        <w:pStyle w:val="NormalWeb"/>
        <w:kinsoku w:val="0"/>
        <w:overflowPunct w:val="0"/>
        <w:spacing w:before="0" w:beforeAutospacing="0" w:after="0" w:afterAutospacing="0"/>
        <w:jc w:val="both"/>
        <w:textAlignment w:val="baseline"/>
        <w:rPr>
          <w:rFonts w:ascii="Arial Narrow" w:eastAsiaTheme="minorHAnsi" w:hAnsi="Arial Narrow" w:cstheme="minorHAnsi"/>
          <w:lang w:eastAsia="en-US"/>
        </w:rPr>
      </w:pPr>
    </w:p>
    <w:p w:rsidR="00C23EE9" w:rsidRPr="00C6357E" w:rsidRDefault="00674390" w:rsidP="00AA0845">
      <w:pPr>
        <w:pStyle w:val="NormalWeb"/>
        <w:numPr>
          <w:ilvl w:val="0"/>
          <w:numId w:val="3"/>
        </w:numPr>
        <w:kinsoku w:val="0"/>
        <w:overflowPunct w:val="0"/>
        <w:spacing w:before="0" w:beforeAutospacing="0" w:after="0" w:afterAutospacing="0"/>
        <w:jc w:val="both"/>
        <w:textAlignment w:val="baseline"/>
        <w:rPr>
          <w:rFonts w:ascii="Arial Narrow" w:eastAsiaTheme="minorHAnsi" w:hAnsi="Arial Narrow" w:cstheme="minorHAnsi"/>
          <w:b/>
          <w:lang w:eastAsia="en-US"/>
        </w:rPr>
      </w:pPr>
      <w:r w:rsidRPr="00C6357E">
        <w:rPr>
          <w:rFonts w:ascii="Arial Narrow" w:eastAsiaTheme="minorHAnsi" w:hAnsi="Arial Narrow" w:cstheme="minorHAnsi"/>
          <w:b/>
          <w:lang w:eastAsia="en-US"/>
        </w:rPr>
        <w:t>Mecanismos de veeduría de los proyectos:</w:t>
      </w:r>
      <w:r w:rsidRPr="00C6357E">
        <w:rPr>
          <w:rFonts w:ascii="Arial Narrow" w:eastAsiaTheme="minorHAnsi" w:hAnsi="Arial Narrow" w:cstheme="minorHAnsi"/>
          <w:lang w:eastAsia="en-US"/>
        </w:rPr>
        <w:t xml:space="preserve"> Durante este periodo se han realizado las siguientes acciones:</w:t>
      </w:r>
    </w:p>
    <w:p w:rsidR="0091300D" w:rsidRPr="00C6357E" w:rsidRDefault="0091300D" w:rsidP="0091300D">
      <w:pPr>
        <w:pStyle w:val="NormalWeb"/>
        <w:kinsoku w:val="0"/>
        <w:overflowPunct w:val="0"/>
        <w:spacing w:before="0" w:beforeAutospacing="0" w:after="0" w:afterAutospacing="0"/>
        <w:jc w:val="both"/>
        <w:textAlignment w:val="baseline"/>
        <w:rPr>
          <w:rFonts w:ascii="Arial Narrow" w:eastAsiaTheme="minorHAnsi" w:hAnsi="Arial Narrow" w:cstheme="minorHAnsi"/>
          <w:b/>
          <w:lang w:eastAsia="en-US"/>
        </w:rPr>
      </w:pPr>
    </w:p>
    <w:p w:rsidR="00674390" w:rsidRPr="00C6357E" w:rsidRDefault="00674390" w:rsidP="00C23EE9">
      <w:pPr>
        <w:pStyle w:val="NormalWeb"/>
        <w:kinsoku w:val="0"/>
        <w:overflowPunct w:val="0"/>
        <w:spacing w:before="0" w:beforeAutospacing="0" w:after="0" w:afterAutospacing="0"/>
        <w:jc w:val="both"/>
        <w:textAlignment w:val="baseline"/>
        <w:rPr>
          <w:rFonts w:ascii="Arial Narrow" w:eastAsiaTheme="minorHAnsi" w:hAnsi="Arial Narrow" w:cstheme="minorHAnsi"/>
          <w:b/>
          <w:lang w:eastAsia="en-US"/>
        </w:rPr>
      </w:pPr>
    </w:p>
    <w:tbl>
      <w:tblPr>
        <w:tblStyle w:val="Tabladelista3"/>
        <w:tblW w:w="5056" w:type="pct"/>
        <w:tblLook w:val="0420" w:firstRow="1" w:lastRow="0" w:firstColumn="0" w:lastColumn="0" w:noHBand="0" w:noVBand="1"/>
      </w:tblPr>
      <w:tblGrid>
        <w:gridCol w:w="2915"/>
        <w:gridCol w:w="4480"/>
        <w:gridCol w:w="1532"/>
      </w:tblGrid>
      <w:tr w:rsidR="00674390" w:rsidRPr="00C6357E" w:rsidTr="00EA0671">
        <w:trPr>
          <w:cnfStyle w:val="100000000000" w:firstRow="1" w:lastRow="0" w:firstColumn="0" w:lastColumn="0" w:oddVBand="0" w:evenVBand="0" w:oddHBand="0" w:evenHBand="0" w:firstRowFirstColumn="0" w:firstRowLastColumn="0" w:lastRowFirstColumn="0" w:lastRowLastColumn="0"/>
          <w:trHeight w:val="600"/>
        </w:trPr>
        <w:tc>
          <w:tcPr>
            <w:tcW w:w="1633" w:type="pct"/>
            <w:vAlign w:val="center"/>
            <w:hideMark/>
          </w:tcPr>
          <w:p w:rsidR="00674390" w:rsidRPr="00C6357E" w:rsidRDefault="00674390" w:rsidP="00674390">
            <w:pPr>
              <w:pStyle w:val="NormalWeb"/>
              <w:kinsoku w:val="0"/>
              <w:overflowPunct w:val="0"/>
              <w:jc w:val="center"/>
              <w:textAlignment w:val="baseline"/>
              <w:rPr>
                <w:rFonts w:ascii="Arial Narrow" w:hAnsi="Arial Narrow" w:cstheme="minorHAnsi"/>
              </w:rPr>
            </w:pPr>
            <w:r w:rsidRPr="00C6357E">
              <w:rPr>
                <w:rFonts w:ascii="Arial Narrow" w:hAnsi="Arial Narrow" w:cstheme="minorHAnsi"/>
              </w:rPr>
              <w:t>PROYECTO</w:t>
            </w:r>
          </w:p>
        </w:tc>
        <w:tc>
          <w:tcPr>
            <w:tcW w:w="2509" w:type="pct"/>
            <w:vAlign w:val="center"/>
            <w:hideMark/>
          </w:tcPr>
          <w:p w:rsidR="00674390" w:rsidRPr="00C6357E" w:rsidRDefault="00674390" w:rsidP="00674390">
            <w:pPr>
              <w:pStyle w:val="NormalWeb"/>
              <w:kinsoku w:val="0"/>
              <w:overflowPunct w:val="0"/>
              <w:jc w:val="center"/>
              <w:textAlignment w:val="baseline"/>
              <w:rPr>
                <w:rFonts w:ascii="Arial Narrow" w:hAnsi="Arial Narrow" w:cstheme="minorHAnsi"/>
              </w:rPr>
            </w:pPr>
            <w:r w:rsidRPr="00C6357E">
              <w:rPr>
                <w:rFonts w:ascii="Arial Narrow" w:hAnsi="Arial Narrow" w:cstheme="minorHAnsi"/>
              </w:rPr>
              <w:t>ACCIÓN</w:t>
            </w:r>
          </w:p>
        </w:tc>
        <w:tc>
          <w:tcPr>
            <w:tcW w:w="858" w:type="pct"/>
            <w:vAlign w:val="center"/>
            <w:hideMark/>
          </w:tcPr>
          <w:p w:rsidR="00674390" w:rsidRPr="00C6357E" w:rsidRDefault="00674390" w:rsidP="00674390">
            <w:pPr>
              <w:pStyle w:val="NormalWeb"/>
              <w:kinsoku w:val="0"/>
              <w:overflowPunct w:val="0"/>
              <w:jc w:val="center"/>
              <w:textAlignment w:val="baseline"/>
              <w:rPr>
                <w:rFonts w:ascii="Arial Narrow" w:hAnsi="Arial Narrow" w:cstheme="minorHAnsi"/>
              </w:rPr>
            </w:pPr>
            <w:r w:rsidRPr="00C6357E">
              <w:rPr>
                <w:rFonts w:ascii="Arial Narrow" w:hAnsi="Arial Narrow" w:cstheme="minorHAnsi"/>
              </w:rPr>
              <w:t>ESTADO</w:t>
            </w:r>
          </w:p>
        </w:tc>
      </w:tr>
      <w:tr w:rsidR="00674390" w:rsidRPr="00C6357E" w:rsidTr="00E75A08">
        <w:trPr>
          <w:cnfStyle w:val="000000100000" w:firstRow="0" w:lastRow="0" w:firstColumn="0" w:lastColumn="0" w:oddVBand="0" w:evenVBand="0" w:oddHBand="1" w:evenHBand="0" w:firstRowFirstColumn="0" w:firstRowLastColumn="0" w:lastRowFirstColumn="0" w:lastRowLastColumn="0"/>
          <w:trHeight w:val="849"/>
        </w:trPr>
        <w:tc>
          <w:tcPr>
            <w:tcW w:w="1633" w:type="pct"/>
            <w:vAlign w:val="center"/>
            <w:hideMark/>
          </w:tcPr>
          <w:p w:rsidR="00674390" w:rsidRPr="00C6357E" w:rsidRDefault="00674390" w:rsidP="00674390">
            <w:pPr>
              <w:pStyle w:val="NormalWeb"/>
              <w:kinsoku w:val="0"/>
              <w:overflowPunct w:val="0"/>
              <w:jc w:val="center"/>
              <w:textAlignment w:val="baseline"/>
              <w:rPr>
                <w:rFonts w:ascii="Arial Narrow" w:hAnsi="Arial Narrow" w:cstheme="minorHAnsi"/>
              </w:rPr>
            </w:pPr>
            <w:r w:rsidRPr="00C6357E">
              <w:rPr>
                <w:rFonts w:ascii="Arial Narrow" w:hAnsi="Arial Narrow" w:cstheme="minorHAnsi"/>
              </w:rPr>
              <w:t>Terminación Túnel de la Línea Contrato de Obra 806-2017 Dpto. Quindío y Tolima.</w:t>
            </w:r>
          </w:p>
        </w:tc>
        <w:tc>
          <w:tcPr>
            <w:tcW w:w="2509" w:type="pct"/>
            <w:vAlign w:val="center"/>
            <w:hideMark/>
          </w:tcPr>
          <w:p w:rsidR="00674390" w:rsidRPr="00C6357E" w:rsidRDefault="00674390" w:rsidP="00EA0671">
            <w:pPr>
              <w:pStyle w:val="NormalWeb"/>
              <w:kinsoku w:val="0"/>
              <w:overflowPunct w:val="0"/>
              <w:jc w:val="both"/>
              <w:textAlignment w:val="baseline"/>
              <w:rPr>
                <w:rFonts w:ascii="Arial Narrow" w:hAnsi="Arial Narrow" w:cstheme="minorHAnsi"/>
              </w:rPr>
            </w:pPr>
            <w:r w:rsidRPr="00C6357E">
              <w:rPr>
                <w:rFonts w:ascii="Arial Narrow" w:hAnsi="Arial Narrow" w:cstheme="minorHAnsi"/>
              </w:rPr>
              <w:t>Se efectuó Mesa Socio-ambiental Veeduría especializada del Tolima en el mes de Septiembre con objeto de conocer el estado actual desde el componente Social y Ambiental.</w:t>
            </w:r>
          </w:p>
        </w:tc>
        <w:tc>
          <w:tcPr>
            <w:tcW w:w="858" w:type="pct"/>
            <w:vAlign w:val="center"/>
            <w:hideMark/>
          </w:tcPr>
          <w:p w:rsidR="00674390" w:rsidRPr="00C6357E" w:rsidRDefault="00674390" w:rsidP="00674390">
            <w:pPr>
              <w:pStyle w:val="NormalWeb"/>
              <w:kinsoku w:val="0"/>
              <w:overflowPunct w:val="0"/>
              <w:jc w:val="center"/>
              <w:textAlignment w:val="baseline"/>
              <w:rPr>
                <w:rFonts w:ascii="Arial Narrow" w:hAnsi="Arial Narrow" w:cstheme="minorHAnsi"/>
              </w:rPr>
            </w:pPr>
            <w:r w:rsidRPr="00C6357E">
              <w:rPr>
                <w:rFonts w:ascii="Arial Narrow" w:hAnsi="Arial Narrow" w:cstheme="minorHAnsi"/>
              </w:rPr>
              <w:t>En Ejecución</w:t>
            </w:r>
          </w:p>
        </w:tc>
      </w:tr>
      <w:tr w:rsidR="00674390" w:rsidRPr="00C6357E" w:rsidTr="00E75A08">
        <w:trPr>
          <w:trHeight w:val="1190"/>
        </w:trPr>
        <w:tc>
          <w:tcPr>
            <w:tcW w:w="1633" w:type="pct"/>
            <w:vAlign w:val="center"/>
            <w:hideMark/>
          </w:tcPr>
          <w:p w:rsidR="00674390" w:rsidRPr="00C6357E" w:rsidRDefault="00674390" w:rsidP="00674390">
            <w:pPr>
              <w:pStyle w:val="NormalWeb"/>
              <w:kinsoku w:val="0"/>
              <w:overflowPunct w:val="0"/>
              <w:jc w:val="center"/>
              <w:textAlignment w:val="baseline"/>
              <w:rPr>
                <w:rFonts w:ascii="Arial Narrow" w:hAnsi="Arial Narrow" w:cstheme="minorHAnsi"/>
              </w:rPr>
            </w:pPr>
            <w:r w:rsidRPr="00C6357E">
              <w:rPr>
                <w:rFonts w:ascii="Arial Narrow" w:eastAsiaTheme="minorEastAsia" w:hAnsi="Arial Narrow" w:cstheme="minorHAnsi"/>
              </w:rPr>
              <w:t>Construcción del nuevo Puente Pumarejo Contrato de Obra 0642-2015 Dpto. Atlántico y Magdalena.</w:t>
            </w:r>
          </w:p>
        </w:tc>
        <w:tc>
          <w:tcPr>
            <w:tcW w:w="2509" w:type="pct"/>
            <w:vAlign w:val="center"/>
            <w:hideMark/>
          </w:tcPr>
          <w:p w:rsidR="00674390" w:rsidRPr="00C6357E" w:rsidRDefault="00674390" w:rsidP="00EA0671">
            <w:pPr>
              <w:pStyle w:val="NormalWeb"/>
              <w:kinsoku w:val="0"/>
              <w:overflowPunct w:val="0"/>
              <w:jc w:val="both"/>
              <w:textAlignment w:val="baseline"/>
              <w:rPr>
                <w:rFonts w:ascii="Arial Narrow" w:hAnsi="Arial Narrow" w:cstheme="minorHAnsi"/>
              </w:rPr>
            </w:pPr>
            <w:r w:rsidRPr="00C6357E">
              <w:rPr>
                <w:rFonts w:ascii="Arial Narrow" w:eastAsiaTheme="minorEastAsia" w:hAnsi="Arial Narrow" w:cstheme="minorHAnsi"/>
              </w:rPr>
              <w:t>Reunión con la veeduría con presencia de contraloría, defensoría del pueblo, Alcaldía, Gobernación e INVIAS en el mes de Agosto con el objeto de informar el estado de avance de las gestiones sociales en el marco de cumplimiento de la Licencia.</w:t>
            </w:r>
          </w:p>
        </w:tc>
        <w:tc>
          <w:tcPr>
            <w:tcW w:w="858" w:type="pct"/>
            <w:vAlign w:val="center"/>
            <w:hideMark/>
          </w:tcPr>
          <w:p w:rsidR="00674390" w:rsidRPr="00C6357E" w:rsidRDefault="00674390" w:rsidP="00674390">
            <w:pPr>
              <w:pStyle w:val="NormalWeb"/>
              <w:kinsoku w:val="0"/>
              <w:overflowPunct w:val="0"/>
              <w:jc w:val="center"/>
              <w:textAlignment w:val="baseline"/>
              <w:rPr>
                <w:rFonts w:ascii="Arial Narrow" w:hAnsi="Arial Narrow" w:cstheme="minorHAnsi"/>
              </w:rPr>
            </w:pPr>
            <w:r w:rsidRPr="00C6357E">
              <w:rPr>
                <w:rFonts w:ascii="Arial Narrow" w:eastAsiaTheme="minorEastAsia" w:hAnsi="Arial Narrow" w:cstheme="minorHAnsi"/>
              </w:rPr>
              <w:t>En Ejecución</w:t>
            </w:r>
          </w:p>
        </w:tc>
      </w:tr>
      <w:tr w:rsidR="00674390" w:rsidRPr="00C6357E" w:rsidTr="00EA0671">
        <w:trPr>
          <w:cnfStyle w:val="000000100000" w:firstRow="0" w:lastRow="0" w:firstColumn="0" w:lastColumn="0" w:oddVBand="0" w:evenVBand="0" w:oddHBand="1" w:evenHBand="0" w:firstRowFirstColumn="0" w:firstRowLastColumn="0" w:lastRowFirstColumn="0" w:lastRowLastColumn="0"/>
          <w:trHeight w:val="1152"/>
        </w:trPr>
        <w:tc>
          <w:tcPr>
            <w:tcW w:w="1633" w:type="pct"/>
            <w:vAlign w:val="center"/>
            <w:hideMark/>
          </w:tcPr>
          <w:p w:rsidR="00674390" w:rsidRPr="00C6357E" w:rsidRDefault="00674390" w:rsidP="00674390">
            <w:pPr>
              <w:pStyle w:val="NormalWeb"/>
              <w:kinsoku w:val="0"/>
              <w:overflowPunct w:val="0"/>
              <w:jc w:val="center"/>
              <w:textAlignment w:val="baseline"/>
              <w:rPr>
                <w:rFonts w:ascii="Arial Narrow" w:hAnsi="Arial Narrow" w:cstheme="minorHAnsi"/>
              </w:rPr>
            </w:pPr>
            <w:r w:rsidRPr="00C6357E">
              <w:rPr>
                <w:rFonts w:ascii="Arial Narrow" w:eastAsiaTheme="minorEastAsia" w:hAnsi="Arial Narrow" w:cstheme="minorHAnsi"/>
              </w:rPr>
              <w:lastRenderedPageBreak/>
              <w:t>Mejoramiento Circunvalar Contrato de Obra 1529-2015 Dpto. Nariño</w:t>
            </w:r>
          </w:p>
        </w:tc>
        <w:tc>
          <w:tcPr>
            <w:tcW w:w="2509" w:type="pct"/>
            <w:vAlign w:val="center"/>
            <w:hideMark/>
          </w:tcPr>
          <w:p w:rsidR="00674390" w:rsidRPr="00C6357E" w:rsidRDefault="00674390" w:rsidP="00EA0671">
            <w:pPr>
              <w:pStyle w:val="NormalWeb"/>
              <w:kinsoku w:val="0"/>
              <w:overflowPunct w:val="0"/>
              <w:jc w:val="both"/>
              <w:textAlignment w:val="baseline"/>
              <w:rPr>
                <w:rFonts w:ascii="Arial Narrow" w:hAnsi="Arial Narrow" w:cstheme="minorHAnsi"/>
              </w:rPr>
            </w:pPr>
            <w:r w:rsidRPr="00C6357E">
              <w:rPr>
                <w:rFonts w:ascii="Arial Narrow" w:eastAsiaTheme="minorEastAsia" w:hAnsi="Arial Narrow" w:cstheme="minorHAnsi"/>
              </w:rPr>
              <w:t>Se llevó a cabo reunión con la Veeduría en el mes de agosto, seguimiento a las solicitudes de la comunidad.</w:t>
            </w:r>
          </w:p>
        </w:tc>
        <w:tc>
          <w:tcPr>
            <w:tcW w:w="858" w:type="pct"/>
            <w:vAlign w:val="center"/>
            <w:hideMark/>
          </w:tcPr>
          <w:p w:rsidR="00674390" w:rsidRPr="00C6357E" w:rsidRDefault="00674390" w:rsidP="00674390">
            <w:pPr>
              <w:pStyle w:val="NormalWeb"/>
              <w:kinsoku w:val="0"/>
              <w:overflowPunct w:val="0"/>
              <w:jc w:val="center"/>
              <w:textAlignment w:val="baseline"/>
              <w:rPr>
                <w:rFonts w:ascii="Arial Narrow" w:hAnsi="Arial Narrow" w:cstheme="minorHAnsi"/>
              </w:rPr>
            </w:pPr>
            <w:r w:rsidRPr="00C6357E">
              <w:rPr>
                <w:rFonts w:ascii="Arial Narrow" w:eastAsiaTheme="minorEastAsia" w:hAnsi="Arial Narrow" w:cstheme="minorHAnsi"/>
              </w:rPr>
              <w:t>En Ejecución</w:t>
            </w:r>
          </w:p>
        </w:tc>
      </w:tr>
    </w:tbl>
    <w:p w:rsidR="00674390" w:rsidRPr="00C6357E" w:rsidRDefault="00674390" w:rsidP="00C23EE9">
      <w:pPr>
        <w:pStyle w:val="NormalWeb"/>
        <w:kinsoku w:val="0"/>
        <w:overflowPunct w:val="0"/>
        <w:spacing w:before="0" w:beforeAutospacing="0" w:after="0" w:afterAutospacing="0"/>
        <w:jc w:val="both"/>
        <w:textAlignment w:val="baseline"/>
        <w:rPr>
          <w:rFonts w:ascii="Arial Narrow" w:eastAsiaTheme="minorHAnsi" w:hAnsi="Arial Narrow" w:cstheme="minorHAnsi"/>
          <w:b/>
          <w:lang w:eastAsia="en-US"/>
        </w:rPr>
      </w:pPr>
    </w:p>
    <w:p w:rsidR="00C23EE9" w:rsidRPr="00C6357E" w:rsidRDefault="00C23EE9" w:rsidP="00C23EE9">
      <w:pPr>
        <w:jc w:val="both"/>
        <w:rPr>
          <w:rFonts w:ascii="Arial Narrow" w:hAnsi="Arial Narrow" w:cstheme="minorHAnsi"/>
          <w:sz w:val="24"/>
          <w:szCs w:val="24"/>
        </w:rPr>
      </w:pPr>
    </w:p>
    <w:p w:rsidR="004C5180" w:rsidRPr="00C6357E" w:rsidRDefault="004C5180" w:rsidP="00AA0845">
      <w:pPr>
        <w:pStyle w:val="Prrafodelista"/>
        <w:numPr>
          <w:ilvl w:val="0"/>
          <w:numId w:val="2"/>
        </w:numPr>
        <w:ind w:left="0" w:firstLine="142"/>
        <w:rPr>
          <w:rFonts w:ascii="Arial Narrow" w:hAnsi="Arial Narrow" w:cstheme="minorHAnsi"/>
          <w:b/>
          <w:sz w:val="24"/>
          <w:szCs w:val="24"/>
        </w:rPr>
      </w:pPr>
      <w:r w:rsidRPr="00C6357E">
        <w:rPr>
          <w:rFonts w:ascii="Arial Narrow" w:hAnsi="Arial Narrow" w:cstheme="minorHAnsi"/>
          <w:b/>
          <w:sz w:val="24"/>
          <w:szCs w:val="24"/>
        </w:rPr>
        <w:t xml:space="preserve">Aportes a la </w:t>
      </w:r>
      <w:r w:rsidRPr="00C6357E">
        <w:rPr>
          <w:rFonts w:ascii="Arial Narrow" w:hAnsi="Arial Narrow" w:cstheme="minorHAnsi"/>
          <w:b/>
          <w:sz w:val="24"/>
          <w:szCs w:val="24"/>
          <w:lang w:val="es-ES"/>
        </w:rPr>
        <w:t xml:space="preserve">igualdad de género </w:t>
      </w:r>
      <w:r w:rsidR="00674390" w:rsidRPr="00C6357E">
        <w:rPr>
          <w:rFonts w:ascii="Arial Narrow" w:hAnsi="Arial Narrow" w:cstheme="minorHAnsi"/>
          <w:b/>
          <w:sz w:val="24"/>
          <w:szCs w:val="24"/>
          <w:lang w:val="es-ES"/>
        </w:rPr>
        <w:t>y empoderamiento de las mujeres</w:t>
      </w:r>
    </w:p>
    <w:p w:rsidR="00674390" w:rsidRPr="00C6357E" w:rsidRDefault="00674390" w:rsidP="0091300D">
      <w:pPr>
        <w:jc w:val="both"/>
        <w:rPr>
          <w:rFonts w:ascii="Arial Narrow" w:hAnsi="Arial Narrow" w:cstheme="minorHAnsi"/>
          <w:sz w:val="24"/>
          <w:szCs w:val="24"/>
        </w:rPr>
      </w:pPr>
      <w:r w:rsidRPr="00C6357E">
        <w:rPr>
          <w:rFonts w:ascii="Arial Narrow" w:hAnsi="Arial Narrow" w:cstheme="minorHAnsi"/>
          <w:sz w:val="24"/>
          <w:szCs w:val="24"/>
        </w:rPr>
        <w:t>El INVÍAS comprometido con la igualdad de género, incluyó dentro de su Plan Institucional de Capacitación, un taller relacionado con “</w:t>
      </w:r>
      <w:r w:rsidRPr="00C6357E">
        <w:rPr>
          <w:rFonts w:ascii="Arial Narrow" w:hAnsi="Arial Narrow" w:cstheme="minorHAnsi"/>
          <w:i/>
          <w:iCs/>
          <w:sz w:val="24"/>
          <w:szCs w:val="24"/>
        </w:rPr>
        <w:t>Equidad de Género</w:t>
      </w:r>
      <w:r w:rsidRPr="00C6357E">
        <w:rPr>
          <w:rFonts w:ascii="Arial Narrow" w:hAnsi="Arial Narrow" w:cstheme="minorHAnsi"/>
          <w:sz w:val="24"/>
          <w:szCs w:val="24"/>
        </w:rPr>
        <w:t>” siendo un espacio de sensibilización para los funcionarios al interior de la entidad, alrededor de este tema. </w:t>
      </w:r>
    </w:p>
    <w:p w:rsidR="00674390" w:rsidRPr="00C6357E" w:rsidRDefault="00674390" w:rsidP="0091300D">
      <w:pPr>
        <w:jc w:val="both"/>
        <w:rPr>
          <w:rFonts w:ascii="Arial Narrow" w:hAnsi="Arial Narrow" w:cstheme="minorHAnsi"/>
          <w:sz w:val="24"/>
          <w:szCs w:val="24"/>
        </w:rPr>
      </w:pPr>
      <w:r w:rsidRPr="00C6357E">
        <w:rPr>
          <w:rFonts w:ascii="Arial Narrow" w:hAnsi="Arial Narrow" w:cstheme="minorHAnsi"/>
          <w:sz w:val="24"/>
          <w:szCs w:val="24"/>
        </w:rPr>
        <w:t>Así mismo, Invías participó por primera vez del Ranking PAR “</w:t>
      </w:r>
      <w:r w:rsidRPr="00C6357E">
        <w:rPr>
          <w:rFonts w:ascii="Arial Narrow" w:hAnsi="Arial Narrow" w:cstheme="minorHAnsi"/>
          <w:i/>
          <w:iCs/>
          <w:sz w:val="24"/>
          <w:szCs w:val="24"/>
        </w:rPr>
        <w:t>Ranking de equidad de Género en las organizaciones 2018”,</w:t>
      </w:r>
      <w:r w:rsidRPr="00C6357E">
        <w:rPr>
          <w:rFonts w:ascii="Arial Narrow" w:hAnsi="Arial Narrow" w:cstheme="minorHAnsi"/>
          <w:sz w:val="24"/>
          <w:szCs w:val="24"/>
        </w:rPr>
        <w:t xml:space="preserve"> realizado por Aequales firma consultora en equidad de género que en alianza con la Secretaría de la Mujer y el Colegio de Estudios Superiores en Administración –CESA- evaluaron a 209 organizaciones de Colombia en aspectos como cultura organizacional, estructura organizacional, gestión de objetivos y gestión del talento humano en términos de equidad de género.</w:t>
      </w:r>
    </w:p>
    <w:p w:rsidR="00674390" w:rsidRPr="00C6357E" w:rsidRDefault="00674390" w:rsidP="0091300D">
      <w:pPr>
        <w:jc w:val="both"/>
        <w:rPr>
          <w:rFonts w:ascii="Arial Narrow" w:hAnsi="Arial Narrow" w:cstheme="minorHAnsi"/>
          <w:sz w:val="24"/>
          <w:szCs w:val="24"/>
        </w:rPr>
      </w:pPr>
      <w:r w:rsidRPr="00C6357E">
        <w:rPr>
          <w:rFonts w:ascii="Arial Narrow" w:hAnsi="Arial Narrow" w:cstheme="minorHAnsi"/>
          <w:sz w:val="24"/>
          <w:szCs w:val="24"/>
        </w:rPr>
        <w:t>Los resultados obtenidos fueron los siguientes:</w:t>
      </w:r>
    </w:p>
    <w:p w:rsidR="00674390" w:rsidRPr="00C6357E" w:rsidRDefault="00674390" w:rsidP="00674390">
      <w:pPr>
        <w:ind w:left="360"/>
        <w:jc w:val="both"/>
        <w:rPr>
          <w:rFonts w:ascii="Arial Narrow" w:hAnsi="Arial Narrow" w:cstheme="minorHAnsi"/>
          <w:sz w:val="24"/>
          <w:szCs w:val="24"/>
        </w:rPr>
      </w:pPr>
    </w:p>
    <w:p w:rsidR="00674390" w:rsidRPr="00C6357E" w:rsidRDefault="00674390" w:rsidP="00674390">
      <w:pPr>
        <w:ind w:left="360"/>
        <w:jc w:val="both"/>
        <w:rPr>
          <w:rFonts w:ascii="Arial Narrow" w:hAnsi="Arial Narrow" w:cstheme="minorHAnsi"/>
          <w:sz w:val="24"/>
          <w:szCs w:val="24"/>
        </w:rPr>
      </w:pPr>
      <w:r w:rsidRPr="00C6357E">
        <w:rPr>
          <w:rFonts w:ascii="Arial Narrow" w:hAnsi="Arial Narrow" w:cstheme="minorHAnsi"/>
          <w:noProof/>
          <w:sz w:val="24"/>
          <w:szCs w:val="24"/>
          <w:lang w:eastAsia="es-CO"/>
        </w:rPr>
        <w:drawing>
          <wp:inline distT="0" distB="0" distL="0" distR="0" wp14:anchorId="7EA89666" wp14:editId="249EC430">
            <wp:extent cx="4648200" cy="2700697"/>
            <wp:effectExtent l="0" t="0" r="0" b="4445"/>
            <wp:docPr id="91142"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142" name="Imagen 3"/>
                    <pic:cNvPicPr>
                      <a:picLocks noChangeAspect="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4658654" cy="2706771"/>
                    </a:xfrm>
                    <a:prstGeom prst="rect">
                      <a:avLst/>
                    </a:prstGeom>
                    <a:noFill/>
                    <a:ln>
                      <a:noFill/>
                    </a:ln>
                    <a:extLst/>
                  </pic:spPr>
                </pic:pic>
              </a:graphicData>
            </a:graphic>
          </wp:inline>
        </w:drawing>
      </w:r>
    </w:p>
    <w:p w:rsidR="00674390" w:rsidRPr="00C6357E" w:rsidRDefault="004C5180" w:rsidP="00AA0845">
      <w:pPr>
        <w:pStyle w:val="Prrafodelista"/>
        <w:numPr>
          <w:ilvl w:val="0"/>
          <w:numId w:val="2"/>
        </w:numPr>
        <w:ind w:left="0" w:firstLine="0"/>
        <w:rPr>
          <w:rFonts w:ascii="Arial Narrow" w:hAnsi="Arial Narrow" w:cstheme="minorHAnsi"/>
          <w:b/>
          <w:sz w:val="24"/>
          <w:szCs w:val="24"/>
        </w:rPr>
      </w:pPr>
      <w:r w:rsidRPr="00C6357E">
        <w:rPr>
          <w:rFonts w:ascii="Arial Narrow" w:hAnsi="Arial Narrow" w:cstheme="minorHAnsi"/>
          <w:b/>
          <w:sz w:val="24"/>
          <w:szCs w:val="24"/>
        </w:rPr>
        <w:t>Cómo la entidad cumplió con los obj</w:t>
      </w:r>
      <w:r w:rsidR="00674390" w:rsidRPr="00C6357E">
        <w:rPr>
          <w:rFonts w:ascii="Arial Narrow" w:hAnsi="Arial Narrow" w:cstheme="minorHAnsi"/>
          <w:b/>
          <w:sz w:val="24"/>
          <w:szCs w:val="24"/>
        </w:rPr>
        <w:t>etivos propuestos</w:t>
      </w:r>
    </w:p>
    <w:p w:rsidR="008868D9" w:rsidRPr="00C6357E" w:rsidRDefault="008868D9" w:rsidP="008868D9">
      <w:pPr>
        <w:pStyle w:val="Prrafodelista"/>
        <w:rPr>
          <w:rFonts w:ascii="Arial Narrow" w:hAnsi="Arial Narrow" w:cstheme="minorHAnsi"/>
          <w:b/>
          <w:sz w:val="24"/>
          <w:szCs w:val="24"/>
        </w:rPr>
      </w:pPr>
    </w:p>
    <w:p w:rsidR="008868D9" w:rsidRPr="00C6357E" w:rsidRDefault="008868D9" w:rsidP="00AA0845">
      <w:pPr>
        <w:pStyle w:val="Prrafodelista"/>
        <w:numPr>
          <w:ilvl w:val="0"/>
          <w:numId w:val="4"/>
        </w:numPr>
        <w:jc w:val="both"/>
        <w:rPr>
          <w:rFonts w:ascii="Arial Narrow" w:hAnsi="Arial Narrow" w:cstheme="minorHAnsi"/>
          <w:sz w:val="24"/>
          <w:szCs w:val="24"/>
        </w:rPr>
      </w:pPr>
      <w:r w:rsidRPr="00C6357E">
        <w:rPr>
          <w:rFonts w:ascii="Arial Narrow" w:hAnsi="Arial Narrow" w:cstheme="minorHAnsi"/>
          <w:sz w:val="24"/>
          <w:szCs w:val="24"/>
        </w:rPr>
        <w:t>Talento humano</w:t>
      </w:r>
    </w:p>
    <w:p w:rsidR="00674390" w:rsidRPr="00C6357E" w:rsidRDefault="00674390" w:rsidP="00E71C59">
      <w:pPr>
        <w:jc w:val="both"/>
        <w:rPr>
          <w:rFonts w:ascii="Arial Narrow" w:hAnsi="Arial Narrow" w:cstheme="minorHAnsi"/>
          <w:sz w:val="24"/>
          <w:szCs w:val="24"/>
        </w:rPr>
      </w:pPr>
      <w:r w:rsidRPr="00C6357E">
        <w:rPr>
          <w:rFonts w:ascii="Arial Narrow" w:hAnsi="Arial Narrow" w:cstheme="minorHAnsi"/>
          <w:sz w:val="24"/>
          <w:szCs w:val="24"/>
        </w:rPr>
        <w:t xml:space="preserve">El Invías </w:t>
      </w:r>
      <w:r w:rsidR="00F106D3" w:rsidRPr="00C6357E">
        <w:rPr>
          <w:rFonts w:ascii="Arial Narrow" w:hAnsi="Arial Narrow" w:cstheme="minorHAnsi"/>
          <w:sz w:val="24"/>
          <w:szCs w:val="24"/>
        </w:rPr>
        <w:t xml:space="preserve">cuenta con una planta de personal de 915 cargos, discriminados así: 40 nivel directivo, 16 asesores, 547 profesionales, 82 técnicos y 230 del nivel asistencial, </w:t>
      </w:r>
      <w:r w:rsidR="00E71C59" w:rsidRPr="00C6357E">
        <w:rPr>
          <w:rFonts w:ascii="Arial Narrow" w:hAnsi="Arial Narrow" w:cstheme="minorHAnsi"/>
          <w:sz w:val="24"/>
          <w:szCs w:val="24"/>
        </w:rPr>
        <w:t>d</w:t>
      </w:r>
      <w:r w:rsidR="00F106D3" w:rsidRPr="00C6357E">
        <w:rPr>
          <w:rFonts w:ascii="Arial Narrow" w:hAnsi="Arial Narrow" w:cstheme="minorHAnsi"/>
          <w:sz w:val="24"/>
          <w:szCs w:val="24"/>
        </w:rPr>
        <w:t>e e</w:t>
      </w:r>
      <w:r w:rsidR="00E71C59" w:rsidRPr="00C6357E">
        <w:rPr>
          <w:rFonts w:ascii="Arial Narrow" w:hAnsi="Arial Narrow" w:cstheme="minorHAnsi"/>
          <w:sz w:val="24"/>
          <w:szCs w:val="24"/>
        </w:rPr>
        <w:t>st</w:t>
      </w:r>
      <w:r w:rsidR="00F106D3" w:rsidRPr="00C6357E">
        <w:rPr>
          <w:rFonts w:ascii="Arial Narrow" w:hAnsi="Arial Narrow" w:cstheme="minorHAnsi"/>
          <w:sz w:val="24"/>
          <w:szCs w:val="24"/>
        </w:rPr>
        <w:t>os</w:t>
      </w:r>
      <w:r w:rsidR="00E71C59" w:rsidRPr="00C6357E">
        <w:rPr>
          <w:rFonts w:ascii="Arial Narrow" w:hAnsi="Arial Narrow" w:cstheme="minorHAnsi"/>
          <w:sz w:val="24"/>
          <w:szCs w:val="24"/>
        </w:rPr>
        <w:t>,</w:t>
      </w:r>
      <w:r w:rsidR="00F106D3" w:rsidRPr="00C6357E">
        <w:rPr>
          <w:rFonts w:ascii="Arial Narrow" w:hAnsi="Arial Narrow" w:cstheme="minorHAnsi"/>
          <w:sz w:val="24"/>
          <w:szCs w:val="24"/>
        </w:rPr>
        <w:t xml:space="preserve"> 60 corresponden a libre nombramiento y remoción, 855 a carrera administrativa </w:t>
      </w:r>
      <w:r w:rsidR="00E71C59" w:rsidRPr="00C6357E">
        <w:rPr>
          <w:rFonts w:ascii="Arial Narrow" w:hAnsi="Arial Narrow" w:cstheme="minorHAnsi"/>
          <w:sz w:val="24"/>
          <w:szCs w:val="24"/>
        </w:rPr>
        <w:t>incluidos a estos se</w:t>
      </w:r>
      <w:r w:rsidR="00F106D3" w:rsidRPr="00C6357E">
        <w:rPr>
          <w:rFonts w:ascii="Arial Narrow" w:hAnsi="Arial Narrow" w:cstheme="minorHAnsi"/>
          <w:sz w:val="24"/>
          <w:szCs w:val="24"/>
        </w:rPr>
        <w:t xml:space="preserve"> encuentran 115 provisionales. </w:t>
      </w:r>
      <w:r w:rsidR="00E71C59" w:rsidRPr="00C6357E">
        <w:rPr>
          <w:rFonts w:ascii="Arial Narrow" w:hAnsi="Arial Narrow" w:cstheme="minorHAnsi"/>
          <w:sz w:val="24"/>
          <w:szCs w:val="24"/>
        </w:rPr>
        <w:t xml:space="preserve">Además, se cuenta con el apoyo de </w:t>
      </w:r>
      <w:r w:rsidR="00F106D3" w:rsidRPr="00C6357E">
        <w:rPr>
          <w:rFonts w:ascii="Arial Narrow" w:hAnsi="Arial Narrow" w:cstheme="minorHAnsi"/>
          <w:sz w:val="24"/>
          <w:szCs w:val="24"/>
        </w:rPr>
        <w:t>559 contratistas.</w:t>
      </w:r>
    </w:p>
    <w:p w:rsidR="00E71C59" w:rsidRPr="00C6357E" w:rsidRDefault="00E71C59" w:rsidP="00E71C59">
      <w:pPr>
        <w:jc w:val="both"/>
        <w:rPr>
          <w:rFonts w:ascii="Arial Narrow" w:hAnsi="Arial Narrow" w:cstheme="minorHAnsi"/>
          <w:sz w:val="24"/>
          <w:szCs w:val="24"/>
        </w:rPr>
      </w:pPr>
      <w:r w:rsidRPr="00C6357E">
        <w:rPr>
          <w:rFonts w:ascii="Arial Narrow" w:hAnsi="Arial Narrow" w:cstheme="minorHAnsi"/>
          <w:sz w:val="24"/>
          <w:szCs w:val="24"/>
        </w:rPr>
        <w:lastRenderedPageBreak/>
        <w:t xml:space="preserve">En cuanto al concurso de méritos adelantado por la convocatoria No 325 de 2015, se convocaron 312 empleos, </w:t>
      </w:r>
      <w:r w:rsidR="00A07261" w:rsidRPr="00C6357E">
        <w:rPr>
          <w:rFonts w:ascii="Arial Narrow" w:hAnsi="Arial Narrow" w:cstheme="minorHAnsi"/>
          <w:sz w:val="24"/>
          <w:szCs w:val="24"/>
        </w:rPr>
        <w:t xml:space="preserve">de los cuales </w:t>
      </w:r>
      <w:r w:rsidRPr="00C6357E">
        <w:rPr>
          <w:rFonts w:ascii="Arial Narrow" w:hAnsi="Arial Narrow" w:cstheme="minorHAnsi"/>
          <w:sz w:val="24"/>
          <w:szCs w:val="24"/>
        </w:rPr>
        <w:t xml:space="preserve">se han provisto 217 y </w:t>
      </w:r>
      <w:r w:rsidR="008868D9" w:rsidRPr="00C6357E">
        <w:rPr>
          <w:rFonts w:ascii="Arial Narrow" w:hAnsi="Arial Narrow" w:cstheme="minorHAnsi"/>
          <w:sz w:val="24"/>
          <w:szCs w:val="24"/>
        </w:rPr>
        <w:t xml:space="preserve">aún </w:t>
      </w:r>
      <w:r w:rsidRPr="00C6357E">
        <w:rPr>
          <w:rFonts w:ascii="Arial Narrow" w:hAnsi="Arial Narrow" w:cstheme="minorHAnsi"/>
          <w:sz w:val="24"/>
          <w:szCs w:val="24"/>
        </w:rPr>
        <w:t>faltan por proveer 95 empleos.</w:t>
      </w:r>
    </w:p>
    <w:p w:rsidR="00F35C16" w:rsidRPr="00C6357E" w:rsidRDefault="00F35C16" w:rsidP="00E71C59">
      <w:pPr>
        <w:jc w:val="both"/>
        <w:rPr>
          <w:rFonts w:ascii="Arial Narrow" w:hAnsi="Arial Narrow" w:cstheme="minorHAnsi"/>
          <w:sz w:val="24"/>
          <w:szCs w:val="24"/>
        </w:rPr>
      </w:pPr>
    </w:p>
    <w:p w:rsidR="00F35C16" w:rsidRPr="00C6357E" w:rsidRDefault="00F35C16" w:rsidP="00674390">
      <w:pPr>
        <w:rPr>
          <w:rFonts w:ascii="Arial Narrow" w:hAnsi="Arial Narrow" w:cstheme="minorHAnsi"/>
          <w:sz w:val="24"/>
          <w:szCs w:val="24"/>
        </w:rPr>
      </w:pPr>
    </w:p>
    <w:p w:rsidR="003E2C45" w:rsidRPr="00C6357E" w:rsidRDefault="003E2C45" w:rsidP="00AA0845">
      <w:pPr>
        <w:pStyle w:val="Prrafodelista"/>
        <w:numPr>
          <w:ilvl w:val="0"/>
          <w:numId w:val="4"/>
        </w:numPr>
        <w:rPr>
          <w:rFonts w:ascii="Arial Narrow" w:hAnsi="Arial Narrow" w:cstheme="minorHAnsi"/>
          <w:bCs/>
          <w:sz w:val="24"/>
          <w:szCs w:val="24"/>
        </w:rPr>
      </w:pPr>
      <w:r w:rsidRPr="00C6357E">
        <w:rPr>
          <w:rFonts w:ascii="Arial Narrow" w:hAnsi="Arial Narrow" w:cstheme="minorHAnsi"/>
          <w:sz w:val="24"/>
          <w:szCs w:val="24"/>
        </w:rPr>
        <w:t>Contratación</w:t>
      </w:r>
      <w:r w:rsidR="001C7369" w:rsidRPr="00C6357E">
        <w:rPr>
          <w:rFonts w:ascii="Arial Narrow" w:hAnsi="Arial Narrow" w:cstheme="minorHAnsi"/>
          <w:sz w:val="24"/>
          <w:szCs w:val="24"/>
        </w:rPr>
        <w:t xml:space="preserve"> Transparente en los 1</w:t>
      </w:r>
      <w:r w:rsidRPr="00C6357E">
        <w:rPr>
          <w:rFonts w:ascii="Arial Narrow" w:hAnsi="Arial Narrow" w:cstheme="minorHAnsi"/>
          <w:bCs/>
          <w:sz w:val="24"/>
          <w:szCs w:val="24"/>
        </w:rPr>
        <w:t>00 Primeros días de Gobierno</w:t>
      </w:r>
    </w:p>
    <w:tbl>
      <w:tblPr>
        <w:tblStyle w:val="Tabladecuadrcula4"/>
        <w:tblW w:w="5135" w:type="pct"/>
        <w:tblLayout w:type="fixed"/>
        <w:tblLook w:val="0600" w:firstRow="0" w:lastRow="0" w:firstColumn="0" w:lastColumn="0" w:noHBand="1" w:noVBand="1"/>
      </w:tblPr>
      <w:tblGrid>
        <w:gridCol w:w="2122"/>
        <w:gridCol w:w="1842"/>
        <w:gridCol w:w="1701"/>
        <w:gridCol w:w="1559"/>
        <w:gridCol w:w="1842"/>
      </w:tblGrid>
      <w:tr w:rsidR="003E2C45" w:rsidRPr="00C6357E" w:rsidTr="001C7369">
        <w:trPr>
          <w:trHeight w:val="717"/>
        </w:trPr>
        <w:tc>
          <w:tcPr>
            <w:tcW w:w="1170" w:type="pct"/>
            <w:shd w:val="clear" w:color="auto" w:fill="000000" w:themeFill="text1"/>
            <w:vAlign w:val="center"/>
            <w:hideMark/>
          </w:tcPr>
          <w:p w:rsidR="003E2C45" w:rsidRPr="00C6357E" w:rsidRDefault="003E2C45" w:rsidP="003E2C45">
            <w:pPr>
              <w:spacing w:after="160" w:line="259" w:lineRule="auto"/>
              <w:jc w:val="center"/>
              <w:rPr>
                <w:rFonts w:ascii="Arial Narrow" w:hAnsi="Arial Narrow" w:cstheme="minorHAnsi"/>
                <w:sz w:val="24"/>
                <w:szCs w:val="24"/>
              </w:rPr>
            </w:pPr>
            <w:r w:rsidRPr="00C6357E">
              <w:rPr>
                <w:rFonts w:ascii="Arial Narrow" w:hAnsi="Arial Narrow" w:cstheme="minorHAnsi"/>
                <w:b/>
                <w:bCs/>
                <w:sz w:val="24"/>
                <w:szCs w:val="24"/>
              </w:rPr>
              <w:t>MODALIDAD DE CONTRATACIÓN</w:t>
            </w:r>
          </w:p>
        </w:tc>
        <w:tc>
          <w:tcPr>
            <w:tcW w:w="1016" w:type="pct"/>
            <w:shd w:val="clear" w:color="auto" w:fill="000000" w:themeFill="text1"/>
            <w:vAlign w:val="center"/>
            <w:hideMark/>
          </w:tcPr>
          <w:p w:rsidR="003E2C45" w:rsidRPr="00C6357E" w:rsidRDefault="003E2C45" w:rsidP="003E2C45">
            <w:pPr>
              <w:spacing w:after="160" w:line="259" w:lineRule="auto"/>
              <w:jc w:val="center"/>
              <w:rPr>
                <w:rFonts w:ascii="Arial Narrow" w:hAnsi="Arial Narrow" w:cstheme="minorHAnsi"/>
                <w:sz w:val="24"/>
                <w:szCs w:val="24"/>
              </w:rPr>
            </w:pPr>
            <w:r w:rsidRPr="00C6357E">
              <w:rPr>
                <w:rFonts w:ascii="Arial Narrow" w:hAnsi="Arial Narrow" w:cstheme="minorHAnsi"/>
                <w:b/>
                <w:bCs/>
                <w:sz w:val="24"/>
                <w:szCs w:val="24"/>
              </w:rPr>
              <w:t>NO DE PROCESOS CONVOCADOS</w:t>
            </w:r>
          </w:p>
        </w:tc>
        <w:tc>
          <w:tcPr>
            <w:tcW w:w="938" w:type="pct"/>
            <w:shd w:val="clear" w:color="auto" w:fill="000000" w:themeFill="text1"/>
            <w:vAlign w:val="center"/>
            <w:hideMark/>
          </w:tcPr>
          <w:p w:rsidR="003E2C45" w:rsidRPr="00C6357E" w:rsidRDefault="003E2C45" w:rsidP="003E2C45">
            <w:pPr>
              <w:spacing w:after="160" w:line="259" w:lineRule="auto"/>
              <w:jc w:val="center"/>
              <w:rPr>
                <w:rFonts w:ascii="Arial Narrow" w:hAnsi="Arial Narrow" w:cstheme="minorHAnsi"/>
                <w:sz w:val="24"/>
                <w:szCs w:val="24"/>
              </w:rPr>
            </w:pPr>
            <w:r w:rsidRPr="00C6357E">
              <w:rPr>
                <w:rFonts w:ascii="Arial Narrow" w:hAnsi="Arial Narrow" w:cstheme="minorHAnsi"/>
                <w:b/>
                <w:bCs/>
                <w:sz w:val="24"/>
                <w:szCs w:val="24"/>
              </w:rPr>
              <w:t>No. DE PROCESOS ADJUDICADOS</w:t>
            </w:r>
          </w:p>
        </w:tc>
        <w:tc>
          <w:tcPr>
            <w:tcW w:w="860" w:type="pct"/>
            <w:shd w:val="clear" w:color="auto" w:fill="000000" w:themeFill="text1"/>
            <w:vAlign w:val="center"/>
            <w:hideMark/>
          </w:tcPr>
          <w:p w:rsidR="003E2C45" w:rsidRPr="00C6357E" w:rsidRDefault="003E2C45" w:rsidP="003E2C45">
            <w:pPr>
              <w:spacing w:after="160" w:line="259" w:lineRule="auto"/>
              <w:jc w:val="center"/>
              <w:rPr>
                <w:rFonts w:ascii="Arial Narrow" w:hAnsi="Arial Narrow" w:cstheme="minorHAnsi"/>
                <w:sz w:val="24"/>
                <w:szCs w:val="24"/>
              </w:rPr>
            </w:pPr>
            <w:r w:rsidRPr="00C6357E">
              <w:rPr>
                <w:rFonts w:ascii="Arial Narrow" w:hAnsi="Arial Narrow" w:cstheme="minorHAnsi"/>
                <w:b/>
                <w:bCs/>
                <w:sz w:val="24"/>
                <w:szCs w:val="24"/>
              </w:rPr>
              <w:t>No. DE OFERENTES EN LOS PROCESOS</w:t>
            </w:r>
          </w:p>
        </w:tc>
        <w:tc>
          <w:tcPr>
            <w:tcW w:w="1016" w:type="pct"/>
            <w:shd w:val="clear" w:color="auto" w:fill="000000" w:themeFill="text1"/>
            <w:vAlign w:val="center"/>
            <w:hideMark/>
          </w:tcPr>
          <w:p w:rsidR="003E2C45" w:rsidRPr="00C6357E" w:rsidRDefault="003E2C45" w:rsidP="003E2C45">
            <w:pPr>
              <w:spacing w:after="160" w:line="259" w:lineRule="auto"/>
              <w:jc w:val="center"/>
              <w:rPr>
                <w:rFonts w:ascii="Arial Narrow" w:hAnsi="Arial Narrow" w:cstheme="minorHAnsi"/>
                <w:sz w:val="24"/>
                <w:szCs w:val="24"/>
              </w:rPr>
            </w:pPr>
            <w:r w:rsidRPr="00C6357E">
              <w:rPr>
                <w:rFonts w:ascii="Arial Narrow" w:hAnsi="Arial Narrow" w:cstheme="minorHAnsi"/>
                <w:b/>
                <w:bCs/>
                <w:sz w:val="24"/>
                <w:szCs w:val="24"/>
              </w:rPr>
              <w:t>VALOR ADJUDICADO</w:t>
            </w:r>
          </w:p>
        </w:tc>
      </w:tr>
      <w:tr w:rsidR="003E2C45" w:rsidRPr="00C6357E" w:rsidTr="001C7369">
        <w:trPr>
          <w:trHeight w:val="70"/>
        </w:trPr>
        <w:tc>
          <w:tcPr>
            <w:tcW w:w="1170" w:type="pct"/>
            <w:vAlign w:val="bottom"/>
            <w:hideMark/>
          </w:tcPr>
          <w:p w:rsidR="003E2C45" w:rsidRPr="00C6357E" w:rsidRDefault="003E2C45" w:rsidP="003E2C45">
            <w:pPr>
              <w:spacing w:after="160" w:line="259" w:lineRule="auto"/>
              <w:jc w:val="center"/>
              <w:rPr>
                <w:rFonts w:ascii="Arial Narrow" w:hAnsi="Arial Narrow" w:cstheme="minorHAnsi"/>
                <w:sz w:val="24"/>
                <w:szCs w:val="24"/>
              </w:rPr>
            </w:pPr>
            <w:r w:rsidRPr="00C6357E">
              <w:rPr>
                <w:rFonts w:ascii="Arial Narrow" w:hAnsi="Arial Narrow" w:cstheme="minorHAnsi"/>
                <w:b/>
                <w:bCs/>
                <w:sz w:val="24"/>
                <w:szCs w:val="24"/>
              </w:rPr>
              <w:t>LICITACIÓN PÚBLICA</w:t>
            </w:r>
          </w:p>
        </w:tc>
        <w:tc>
          <w:tcPr>
            <w:tcW w:w="1016" w:type="pct"/>
            <w:vAlign w:val="bottom"/>
            <w:hideMark/>
          </w:tcPr>
          <w:p w:rsidR="003E2C45" w:rsidRPr="00C6357E" w:rsidRDefault="003E2C45" w:rsidP="003E2C45">
            <w:pPr>
              <w:spacing w:after="160" w:line="259" w:lineRule="auto"/>
              <w:jc w:val="center"/>
              <w:rPr>
                <w:rFonts w:ascii="Arial Narrow" w:hAnsi="Arial Narrow" w:cstheme="minorHAnsi"/>
                <w:sz w:val="24"/>
                <w:szCs w:val="24"/>
              </w:rPr>
            </w:pPr>
            <w:r w:rsidRPr="00C6357E">
              <w:rPr>
                <w:rFonts w:ascii="Arial Narrow" w:hAnsi="Arial Narrow" w:cstheme="minorHAnsi"/>
                <w:sz w:val="24"/>
                <w:szCs w:val="24"/>
              </w:rPr>
              <w:t>11</w:t>
            </w:r>
          </w:p>
        </w:tc>
        <w:tc>
          <w:tcPr>
            <w:tcW w:w="938" w:type="pct"/>
            <w:vAlign w:val="bottom"/>
            <w:hideMark/>
          </w:tcPr>
          <w:p w:rsidR="003E2C45" w:rsidRPr="00C6357E" w:rsidRDefault="003E2C45" w:rsidP="003E2C45">
            <w:pPr>
              <w:spacing w:after="160" w:line="259" w:lineRule="auto"/>
              <w:jc w:val="center"/>
              <w:rPr>
                <w:rFonts w:ascii="Arial Narrow" w:hAnsi="Arial Narrow" w:cstheme="minorHAnsi"/>
                <w:sz w:val="24"/>
                <w:szCs w:val="24"/>
              </w:rPr>
            </w:pPr>
            <w:r w:rsidRPr="00C6357E">
              <w:rPr>
                <w:rFonts w:ascii="Arial Narrow" w:hAnsi="Arial Narrow" w:cstheme="minorHAnsi"/>
                <w:b/>
                <w:bCs/>
                <w:sz w:val="24"/>
                <w:szCs w:val="24"/>
              </w:rPr>
              <w:t>9</w:t>
            </w:r>
          </w:p>
        </w:tc>
        <w:tc>
          <w:tcPr>
            <w:tcW w:w="860" w:type="pct"/>
            <w:vAlign w:val="bottom"/>
            <w:hideMark/>
          </w:tcPr>
          <w:p w:rsidR="003E2C45" w:rsidRPr="00C6357E" w:rsidRDefault="003E2C45" w:rsidP="003E2C45">
            <w:pPr>
              <w:spacing w:after="160" w:line="259" w:lineRule="auto"/>
              <w:jc w:val="center"/>
              <w:rPr>
                <w:rFonts w:ascii="Arial Narrow" w:hAnsi="Arial Narrow" w:cstheme="minorHAnsi"/>
                <w:sz w:val="24"/>
                <w:szCs w:val="24"/>
              </w:rPr>
            </w:pPr>
            <w:r w:rsidRPr="00C6357E">
              <w:rPr>
                <w:rFonts w:ascii="Arial Narrow" w:hAnsi="Arial Narrow" w:cstheme="minorHAnsi"/>
                <w:sz w:val="24"/>
                <w:szCs w:val="24"/>
              </w:rPr>
              <w:t>90</w:t>
            </w:r>
          </w:p>
        </w:tc>
        <w:tc>
          <w:tcPr>
            <w:tcW w:w="1016" w:type="pct"/>
            <w:vAlign w:val="bottom"/>
            <w:hideMark/>
          </w:tcPr>
          <w:p w:rsidR="003E2C45" w:rsidRPr="00C6357E" w:rsidRDefault="003E2C45" w:rsidP="003E2C45">
            <w:pPr>
              <w:spacing w:after="160" w:line="259" w:lineRule="auto"/>
              <w:jc w:val="center"/>
              <w:rPr>
                <w:rFonts w:ascii="Arial Narrow" w:hAnsi="Arial Narrow" w:cstheme="minorHAnsi"/>
                <w:sz w:val="24"/>
                <w:szCs w:val="24"/>
              </w:rPr>
            </w:pPr>
            <w:r w:rsidRPr="00C6357E">
              <w:rPr>
                <w:rFonts w:ascii="Arial Narrow" w:hAnsi="Arial Narrow" w:cstheme="minorHAnsi"/>
                <w:sz w:val="24"/>
                <w:szCs w:val="24"/>
              </w:rPr>
              <w:t>$358.978.172.760</w:t>
            </w:r>
          </w:p>
        </w:tc>
      </w:tr>
      <w:tr w:rsidR="003E2C45" w:rsidRPr="00C6357E" w:rsidTr="001C7369">
        <w:trPr>
          <w:trHeight w:val="70"/>
        </w:trPr>
        <w:tc>
          <w:tcPr>
            <w:tcW w:w="1170" w:type="pct"/>
            <w:vAlign w:val="bottom"/>
            <w:hideMark/>
          </w:tcPr>
          <w:p w:rsidR="003E2C45" w:rsidRPr="00C6357E" w:rsidRDefault="003E2C45" w:rsidP="003E2C45">
            <w:pPr>
              <w:spacing w:after="160" w:line="259" w:lineRule="auto"/>
              <w:jc w:val="center"/>
              <w:rPr>
                <w:rFonts w:ascii="Arial Narrow" w:hAnsi="Arial Narrow" w:cstheme="minorHAnsi"/>
                <w:sz w:val="24"/>
                <w:szCs w:val="24"/>
              </w:rPr>
            </w:pPr>
            <w:r w:rsidRPr="00C6357E">
              <w:rPr>
                <w:rFonts w:ascii="Arial Narrow" w:hAnsi="Arial Narrow" w:cstheme="minorHAnsi"/>
                <w:b/>
                <w:bCs/>
                <w:sz w:val="24"/>
                <w:szCs w:val="24"/>
              </w:rPr>
              <w:t>CONCURSO DE MÉRITO</w:t>
            </w:r>
          </w:p>
        </w:tc>
        <w:tc>
          <w:tcPr>
            <w:tcW w:w="1016" w:type="pct"/>
            <w:vAlign w:val="bottom"/>
            <w:hideMark/>
          </w:tcPr>
          <w:p w:rsidR="003E2C45" w:rsidRPr="00C6357E" w:rsidRDefault="003E2C45" w:rsidP="003E2C45">
            <w:pPr>
              <w:spacing w:after="160" w:line="259" w:lineRule="auto"/>
              <w:jc w:val="center"/>
              <w:rPr>
                <w:rFonts w:ascii="Arial Narrow" w:hAnsi="Arial Narrow" w:cstheme="minorHAnsi"/>
                <w:sz w:val="24"/>
                <w:szCs w:val="24"/>
              </w:rPr>
            </w:pPr>
            <w:r w:rsidRPr="00C6357E">
              <w:rPr>
                <w:rFonts w:ascii="Arial Narrow" w:hAnsi="Arial Narrow" w:cstheme="minorHAnsi"/>
                <w:sz w:val="24"/>
                <w:szCs w:val="24"/>
              </w:rPr>
              <w:t>36</w:t>
            </w:r>
          </w:p>
        </w:tc>
        <w:tc>
          <w:tcPr>
            <w:tcW w:w="938" w:type="pct"/>
            <w:vAlign w:val="bottom"/>
            <w:hideMark/>
          </w:tcPr>
          <w:p w:rsidR="003E2C45" w:rsidRPr="00C6357E" w:rsidRDefault="003E2C45" w:rsidP="003E2C45">
            <w:pPr>
              <w:spacing w:after="160" w:line="259" w:lineRule="auto"/>
              <w:jc w:val="center"/>
              <w:rPr>
                <w:rFonts w:ascii="Arial Narrow" w:hAnsi="Arial Narrow" w:cstheme="minorHAnsi"/>
                <w:sz w:val="24"/>
                <w:szCs w:val="24"/>
              </w:rPr>
            </w:pPr>
            <w:r w:rsidRPr="00C6357E">
              <w:rPr>
                <w:rFonts w:ascii="Arial Narrow" w:hAnsi="Arial Narrow" w:cstheme="minorHAnsi"/>
                <w:sz w:val="24"/>
                <w:szCs w:val="24"/>
              </w:rPr>
              <w:t>31</w:t>
            </w:r>
          </w:p>
        </w:tc>
        <w:tc>
          <w:tcPr>
            <w:tcW w:w="860" w:type="pct"/>
            <w:vAlign w:val="bottom"/>
            <w:hideMark/>
          </w:tcPr>
          <w:p w:rsidR="003E2C45" w:rsidRPr="00C6357E" w:rsidRDefault="003E2C45" w:rsidP="003E2C45">
            <w:pPr>
              <w:spacing w:after="160" w:line="259" w:lineRule="auto"/>
              <w:jc w:val="center"/>
              <w:rPr>
                <w:rFonts w:ascii="Arial Narrow" w:hAnsi="Arial Narrow" w:cstheme="minorHAnsi"/>
                <w:sz w:val="24"/>
                <w:szCs w:val="24"/>
              </w:rPr>
            </w:pPr>
            <w:r w:rsidRPr="00C6357E">
              <w:rPr>
                <w:rFonts w:ascii="Arial Narrow" w:hAnsi="Arial Narrow" w:cstheme="minorHAnsi"/>
                <w:sz w:val="24"/>
                <w:szCs w:val="24"/>
              </w:rPr>
              <w:t>543</w:t>
            </w:r>
          </w:p>
        </w:tc>
        <w:tc>
          <w:tcPr>
            <w:tcW w:w="1016" w:type="pct"/>
            <w:vAlign w:val="bottom"/>
            <w:hideMark/>
          </w:tcPr>
          <w:p w:rsidR="003E2C45" w:rsidRPr="00C6357E" w:rsidRDefault="003E2C45" w:rsidP="003E2C45">
            <w:pPr>
              <w:spacing w:after="160" w:line="259" w:lineRule="auto"/>
              <w:jc w:val="center"/>
              <w:rPr>
                <w:rFonts w:ascii="Arial Narrow" w:hAnsi="Arial Narrow" w:cstheme="minorHAnsi"/>
                <w:sz w:val="24"/>
                <w:szCs w:val="24"/>
              </w:rPr>
            </w:pPr>
            <w:r w:rsidRPr="00C6357E">
              <w:rPr>
                <w:rFonts w:ascii="Arial Narrow" w:hAnsi="Arial Narrow" w:cstheme="minorHAnsi"/>
                <w:sz w:val="24"/>
                <w:szCs w:val="24"/>
              </w:rPr>
              <w:t>$49.388.209.503</w:t>
            </w:r>
          </w:p>
        </w:tc>
      </w:tr>
      <w:tr w:rsidR="003E2C45" w:rsidRPr="00C6357E" w:rsidTr="001C7369">
        <w:trPr>
          <w:trHeight w:val="70"/>
        </w:trPr>
        <w:tc>
          <w:tcPr>
            <w:tcW w:w="1170" w:type="pct"/>
            <w:vAlign w:val="bottom"/>
            <w:hideMark/>
          </w:tcPr>
          <w:p w:rsidR="003E2C45" w:rsidRPr="00C6357E" w:rsidRDefault="003E2C45" w:rsidP="003E2C45">
            <w:pPr>
              <w:spacing w:after="160" w:line="259" w:lineRule="auto"/>
              <w:jc w:val="center"/>
              <w:rPr>
                <w:rFonts w:ascii="Arial Narrow" w:hAnsi="Arial Narrow" w:cstheme="minorHAnsi"/>
                <w:sz w:val="24"/>
                <w:szCs w:val="24"/>
              </w:rPr>
            </w:pPr>
            <w:r w:rsidRPr="00C6357E">
              <w:rPr>
                <w:rFonts w:ascii="Arial Narrow" w:hAnsi="Arial Narrow" w:cstheme="minorHAnsi"/>
                <w:b/>
                <w:bCs/>
                <w:sz w:val="24"/>
                <w:szCs w:val="24"/>
              </w:rPr>
              <w:t>SELECCIÓN ABREVIADA</w:t>
            </w:r>
          </w:p>
        </w:tc>
        <w:tc>
          <w:tcPr>
            <w:tcW w:w="1016" w:type="pct"/>
            <w:vAlign w:val="bottom"/>
            <w:hideMark/>
          </w:tcPr>
          <w:p w:rsidR="003E2C45" w:rsidRPr="00C6357E" w:rsidRDefault="003E2C45" w:rsidP="003E2C45">
            <w:pPr>
              <w:spacing w:after="160" w:line="259" w:lineRule="auto"/>
              <w:jc w:val="center"/>
              <w:rPr>
                <w:rFonts w:ascii="Arial Narrow" w:hAnsi="Arial Narrow" w:cstheme="minorHAnsi"/>
                <w:sz w:val="24"/>
                <w:szCs w:val="24"/>
              </w:rPr>
            </w:pPr>
            <w:r w:rsidRPr="00C6357E">
              <w:rPr>
                <w:rFonts w:ascii="Arial Narrow" w:hAnsi="Arial Narrow" w:cstheme="minorHAnsi"/>
                <w:sz w:val="24"/>
                <w:szCs w:val="24"/>
              </w:rPr>
              <w:t>6</w:t>
            </w:r>
          </w:p>
        </w:tc>
        <w:tc>
          <w:tcPr>
            <w:tcW w:w="938" w:type="pct"/>
            <w:vAlign w:val="bottom"/>
            <w:hideMark/>
          </w:tcPr>
          <w:p w:rsidR="003E2C45" w:rsidRPr="00C6357E" w:rsidRDefault="003E2C45" w:rsidP="003E2C45">
            <w:pPr>
              <w:spacing w:after="160" w:line="259" w:lineRule="auto"/>
              <w:jc w:val="center"/>
              <w:rPr>
                <w:rFonts w:ascii="Arial Narrow" w:hAnsi="Arial Narrow" w:cstheme="minorHAnsi"/>
                <w:sz w:val="24"/>
                <w:szCs w:val="24"/>
              </w:rPr>
            </w:pPr>
            <w:r w:rsidRPr="00C6357E">
              <w:rPr>
                <w:rFonts w:ascii="Arial Narrow" w:hAnsi="Arial Narrow" w:cstheme="minorHAnsi"/>
                <w:sz w:val="24"/>
                <w:szCs w:val="24"/>
              </w:rPr>
              <w:t>4</w:t>
            </w:r>
          </w:p>
        </w:tc>
        <w:tc>
          <w:tcPr>
            <w:tcW w:w="860" w:type="pct"/>
            <w:vAlign w:val="bottom"/>
            <w:hideMark/>
          </w:tcPr>
          <w:p w:rsidR="003E2C45" w:rsidRPr="00C6357E" w:rsidRDefault="003E2C45" w:rsidP="003E2C45">
            <w:pPr>
              <w:spacing w:after="160" w:line="259" w:lineRule="auto"/>
              <w:jc w:val="center"/>
              <w:rPr>
                <w:rFonts w:ascii="Arial Narrow" w:hAnsi="Arial Narrow" w:cstheme="minorHAnsi"/>
                <w:sz w:val="24"/>
                <w:szCs w:val="24"/>
              </w:rPr>
            </w:pPr>
            <w:r w:rsidRPr="00C6357E">
              <w:rPr>
                <w:rFonts w:ascii="Arial Narrow" w:hAnsi="Arial Narrow" w:cstheme="minorHAnsi"/>
                <w:sz w:val="24"/>
                <w:szCs w:val="24"/>
              </w:rPr>
              <w:t>13</w:t>
            </w:r>
          </w:p>
        </w:tc>
        <w:tc>
          <w:tcPr>
            <w:tcW w:w="1016" w:type="pct"/>
            <w:vAlign w:val="bottom"/>
            <w:hideMark/>
          </w:tcPr>
          <w:p w:rsidR="003E2C45" w:rsidRPr="00C6357E" w:rsidRDefault="003E2C45" w:rsidP="003E2C45">
            <w:pPr>
              <w:spacing w:after="160" w:line="259" w:lineRule="auto"/>
              <w:jc w:val="center"/>
              <w:rPr>
                <w:rFonts w:ascii="Arial Narrow" w:hAnsi="Arial Narrow" w:cstheme="minorHAnsi"/>
                <w:sz w:val="24"/>
                <w:szCs w:val="24"/>
              </w:rPr>
            </w:pPr>
            <w:r w:rsidRPr="00C6357E">
              <w:rPr>
                <w:rFonts w:ascii="Arial Narrow" w:hAnsi="Arial Narrow" w:cstheme="minorHAnsi"/>
                <w:sz w:val="24"/>
                <w:szCs w:val="24"/>
              </w:rPr>
              <w:t>$3.348.753.889</w:t>
            </w:r>
          </w:p>
        </w:tc>
      </w:tr>
      <w:tr w:rsidR="003E2C45" w:rsidRPr="00C6357E" w:rsidTr="001C7369">
        <w:trPr>
          <w:trHeight w:val="70"/>
        </w:trPr>
        <w:tc>
          <w:tcPr>
            <w:tcW w:w="1170" w:type="pct"/>
            <w:vAlign w:val="bottom"/>
            <w:hideMark/>
          </w:tcPr>
          <w:p w:rsidR="003E2C45" w:rsidRPr="00C6357E" w:rsidRDefault="003E2C45" w:rsidP="003E2C45">
            <w:pPr>
              <w:spacing w:after="160" w:line="259" w:lineRule="auto"/>
              <w:jc w:val="center"/>
              <w:rPr>
                <w:rFonts w:ascii="Arial Narrow" w:hAnsi="Arial Narrow" w:cstheme="minorHAnsi"/>
                <w:sz w:val="24"/>
                <w:szCs w:val="24"/>
              </w:rPr>
            </w:pPr>
            <w:r w:rsidRPr="00C6357E">
              <w:rPr>
                <w:rFonts w:ascii="Arial Narrow" w:hAnsi="Arial Narrow" w:cstheme="minorHAnsi"/>
                <w:b/>
                <w:bCs/>
                <w:sz w:val="24"/>
                <w:szCs w:val="24"/>
              </w:rPr>
              <w:t>TOTAL PLANTA CENTRAL</w:t>
            </w:r>
          </w:p>
        </w:tc>
        <w:tc>
          <w:tcPr>
            <w:tcW w:w="1016" w:type="pct"/>
            <w:vAlign w:val="bottom"/>
            <w:hideMark/>
          </w:tcPr>
          <w:p w:rsidR="003E2C45" w:rsidRPr="00C6357E" w:rsidRDefault="003E2C45" w:rsidP="003E2C45">
            <w:pPr>
              <w:spacing w:after="160" w:line="259" w:lineRule="auto"/>
              <w:jc w:val="center"/>
              <w:rPr>
                <w:rFonts w:ascii="Arial Narrow" w:hAnsi="Arial Narrow" w:cstheme="minorHAnsi"/>
                <w:sz w:val="24"/>
                <w:szCs w:val="24"/>
              </w:rPr>
            </w:pPr>
            <w:r w:rsidRPr="00C6357E">
              <w:rPr>
                <w:rFonts w:ascii="Arial Narrow" w:hAnsi="Arial Narrow" w:cstheme="minorHAnsi"/>
                <w:sz w:val="24"/>
                <w:szCs w:val="24"/>
              </w:rPr>
              <w:t>53</w:t>
            </w:r>
          </w:p>
        </w:tc>
        <w:tc>
          <w:tcPr>
            <w:tcW w:w="938" w:type="pct"/>
            <w:vAlign w:val="bottom"/>
            <w:hideMark/>
          </w:tcPr>
          <w:p w:rsidR="003E2C45" w:rsidRPr="00C6357E" w:rsidRDefault="003E2C45" w:rsidP="003E2C45">
            <w:pPr>
              <w:spacing w:after="160" w:line="259" w:lineRule="auto"/>
              <w:jc w:val="center"/>
              <w:rPr>
                <w:rFonts w:ascii="Arial Narrow" w:hAnsi="Arial Narrow" w:cstheme="minorHAnsi"/>
                <w:sz w:val="24"/>
                <w:szCs w:val="24"/>
              </w:rPr>
            </w:pPr>
            <w:r w:rsidRPr="00C6357E">
              <w:rPr>
                <w:rFonts w:ascii="Arial Narrow" w:hAnsi="Arial Narrow" w:cstheme="minorHAnsi"/>
                <w:b/>
                <w:bCs/>
                <w:sz w:val="24"/>
                <w:szCs w:val="24"/>
              </w:rPr>
              <w:t>44</w:t>
            </w:r>
          </w:p>
        </w:tc>
        <w:tc>
          <w:tcPr>
            <w:tcW w:w="860" w:type="pct"/>
            <w:vAlign w:val="bottom"/>
            <w:hideMark/>
          </w:tcPr>
          <w:p w:rsidR="003E2C45" w:rsidRPr="00C6357E" w:rsidRDefault="003E2C45" w:rsidP="003E2C45">
            <w:pPr>
              <w:spacing w:after="160" w:line="259" w:lineRule="auto"/>
              <w:jc w:val="center"/>
              <w:rPr>
                <w:rFonts w:ascii="Arial Narrow" w:hAnsi="Arial Narrow" w:cstheme="minorHAnsi"/>
                <w:sz w:val="24"/>
                <w:szCs w:val="24"/>
              </w:rPr>
            </w:pPr>
            <w:r w:rsidRPr="00C6357E">
              <w:rPr>
                <w:rFonts w:ascii="Arial Narrow" w:hAnsi="Arial Narrow" w:cstheme="minorHAnsi"/>
                <w:sz w:val="24"/>
                <w:szCs w:val="24"/>
              </w:rPr>
              <w:t>646</w:t>
            </w:r>
          </w:p>
        </w:tc>
        <w:tc>
          <w:tcPr>
            <w:tcW w:w="1016" w:type="pct"/>
            <w:vAlign w:val="bottom"/>
            <w:hideMark/>
          </w:tcPr>
          <w:p w:rsidR="003E2C45" w:rsidRPr="00C6357E" w:rsidRDefault="003E2C45" w:rsidP="003E2C45">
            <w:pPr>
              <w:spacing w:after="160" w:line="259" w:lineRule="auto"/>
              <w:jc w:val="center"/>
              <w:rPr>
                <w:rFonts w:ascii="Arial Narrow" w:hAnsi="Arial Narrow" w:cstheme="minorHAnsi"/>
                <w:sz w:val="24"/>
                <w:szCs w:val="24"/>
              </w:rPr>
            </w:pPr>
            <w:r w:rsidRPr="00C6357E">
              <w:rPr>
                <w:rFonts w:ascii="Arial Narrow" w:hAnsi="Arial Narrow" w:cstheme="minorHAnsi"/>
                <w:sz w:val="24"/>
                <w:szCs w:val="24"/>
              </w:rPr>
              <w:t>$411.715.136.152</w:t>
            </w:r>
          </w:p>
        </w:tc>
      </w:tr>
    </w:tbl>
    <w:p w:rsidR="003E2C45" w:rsidRPr="00C6357E" w:rsidRDefault="003E2C45" w:rsidP="003E2C45">
      <w:pPr>
        <w:rPr>
          <w:rFonts w:ascii="Arial Narrow" w:hAnsi="Arial Narrow" w:cstheme="minorHAnsi"/>
          <w:sz w:val="24"/>
          <w:szCs w:val="24"/>
        </w:rPr>
      </w:pPr>
    </w:p>
    <w:p w:rsidR="00F106D3" w:rsidRPr="00C6357E" w:rsidRDefault="003E2C45" w:rsidP="00AA0845">
      <w:pPr>
        <w:pStyle w:val="Prrafodelista"/>
        <w:numPr>
          <w:ilvl w:val="0"/>
          <w:numId w:val="4"/>
        </w:numPr>
        <w:rPr>
          <w:rFonts w:ascii="Arial Narrow" w:hAnsi="Arial Narrow" w:cstheme="minorHAnsi"/>
          <w:sz w:val="24"/>
          <w:szCs w:val="24"/>
        </w:rPr>
      </w:pPr>
      <w:r w:rsidRPr="00C6357E">
        <w:rPr>
          <w:rFonts w:ascii="Arial Narrow" w:hAnsi="Arial Narrow" w:cstheme="minorHAnsi"/>
          <w:sz w:val="24"/>
          <w:szCs w:val="24"/>
        </w:rPr>
        <w:t>Trámites</w:t>
      </w:r>
    </w:p>
    <w:p w:rsidR="003E2C45" w:rsidRPr="00C6357E" w:rsidRDefault="003E2C45" w:rsidP="003E2C45">
      <w:pPr>
        <w:jc w:val="both"/>
        <w:rPr>
          <w:rFonts w:ascii="Arial Narrow" w:hAnsi="Arial Narrow" w:cstheme="minorHAnsi"/>
          <w:sz w:val="24"/>
          <w:szCs w:val="24"/>
        </w:rPr>
      </w:pPr>
      <w:r w:rsidRPr="00C6357E">
        <w:rPr>
          <w:rFonts w:ascii="Arial Narrow" w:hAnsi="Arial Narrow" w:cstheme="minorHAnsi"/>
          <w:sz w:val="24"/>
          <w:szCs w:val="24"/>
        </w:rPr>
        <w:t>En cumplimiento de la estrategia de Racionalización de Trámites 2018, la entidad lideró la reunión con la Agencia Nacional de Infraestructura –ANI- y el sectorialista del Departamento Administrativo de Función Pública para simplificar y unificar los requis</w:t>
      </w:r>
      <w:r w:rsidR="00CD4C2F">
        <w:rPr>
          <w:rFonts w:ascii="Arial Narrow" w:hAnsi="Arial Narrow" w:cstheme="minorHAnsi"/>
          <w:sz w:val="24"/>
          <w:szCs w:val="24"/>
        </w:rPr>
        <w:t xml:space="preserve">itos de los trámites, </w:t>
      </w:r>
      <w:r w:rsidR="00CD4C2F" w:rsidRPr="00412628">
        <w:rPr>
          <w:rFonts w:ascii="Arial Narrow" w:hAnsi="Arial Narrow" w:cstheme="minorHAnsi"/>
          <w:sz w:val="24"/>
          <w:szCs w:val="24"/>
        </w:rPr>
        <w:t>contribuyendo con el cumplimiento de la estrategia de gobierno “</w:t>
      </w:r>
      <w:r w:rsidR="00CD4C2F" w:rsidRPr="00412628">
        <w:rPr>
          <w:rFonts w:ascii="Arial Narrow" w:hAnsi="Arial Narrow" w:cstheme="minorHAnsi"/>
          <w:i/>
          <w:sz w:val="24"/>
          <w:szCs w:val="24"/>
        </w:rPr>
        <w:t>Estado Simple, Colombia ágil</w:t>
      </w:r>
      <w:r w:rsidR="00CD4C2F" w:rsidRPr="00412628">
        <w:rPr>
          <w:rFonts w:ascii="Arial Narrow" w:hAnsi="Arial Narrow" w:cstheme="minorHAnsi"/>
          <w:sz w:val="24"/>
          <w:szCs w:val="24"/>
        </w:rPr>
        <w:t>”</w:t>
      </w:r>
      <w:r w:rsidR="00CD4C2F">
        <w:rPr>
          <w:rFonts w:ascii="Arial Narrow" w:hAnsi="Arial Narrow" w:cstheme="minorHAnsi"/>
          <w:sz w:val="24"/>
          <w:szCs w:val="24"/>
        </w:rPr>
        <w:t xml:space="preserve"> </w:t>
      </w:r>
    </w:p>
    <w:p w:rsidR="003E2C45" w:rsidRPr="00C6357E" w:rsidRDefault="003E2C45" w:rsidP="003E2C45">
      <w:pPr>
        <w:jc w:val="both"/>
        <w:rPr>
          <w:rFonts w:ascii="Arial Narrow" w:hAnsi="Arial Narrow" w:cstheme="minorHAnsi"/>
          <w:sz w:val="24"/>
          <w:szCs w:val="24"/>
        </w:rPr>
      </w:pPr>
      <w:r w:rsidRPr="00C6357E">
        <w:rPr>
          <w:rFonts w:ascii="Arial Narrow" w:hAnsi="Arial Narrow" w:cstheme="minorHAnsi"/>
          <w:sz w:val="24"/>
          <w:szCs w:val="24"/>
        </w:rPr>
        <w:t>Se está actualizando el workflow del aplicativo INVITRAMITES para facilitar a la ciudadanía la realización en línea los 5 trámites inscritos:</w:t>
      </w:r>
    </w:p>
    <w:p w:rsidR="00F35C16" w:rsidRPr="00C6357E" w:rsidRDefault="00F35C16" w:rsidP="00F35C16">
      <w:pPr>
        <w:jc w:val="both"/>
        <w:rPr>
          <w:rFonts w:ascii="Arial Narrow" w:hAnsi="Arial Narrow" w:cstheme="minorHAnsi"/>
          <w:sz w:val="24"/>
          <w:szCs w:val="24"/>
        </w:rPr>
      </w:pPr>
      <w:r w:rsidRPr="00C6357E">
        <w:rPr>
          <w:rFonts w:ascii="Arial Narrow" w:hAnsi="Arial Narrow" w:cstheme="minorHAnsi"/>
          <w:sz w:val="24"/>
          <w:szCs w:val="24"/>
        </w:rPr>
        <w:t>1. Permiso para movilización de carga extradimensionada por las vías nacionales (permiso de carga ordinario).</w:t>
      </w:r>
    </w:p>
    <w:p w:rsidR="00F35C16" w:rsidRPr="00C6357E" w:rsidRDefault="00F35C16" w:rsidP="00F35C16">
      <w:pPr>
        <w:jc w:val="both"/>
        <w:rPr>
          <w:rFonts w:ascii="Arial Narrow" w:hAnsi="Arial Narrow" w:cstheme="minorHAnsi"/>
          <w:sz w:val="24"/>
          <w:szCs w:val="24"/>
        </w:rPr>
      </w:pPr>
      <w:r w:rsidRPr="00C6357E">
        <w:rPr>
          <w:rFonts w:ascii="Arial Narrow" w:hAnsi="Arial Narrow" w:cstheme="minorHAnsi"/>
          <w:sz w:val="24"/>
          <w:szCs w:val="24"/>
        </w:rPr>
        <w:t>2. Permiso de circulación para carga extrapesada y/o extradimensionada (permiso de carga especial).</w:t>
      </w:r>
    </w:p>
    <w:p w:rsidR="00F35C16" w:rsidRPr="00C6357E" w:rsidRDefault="00F35C16" w:rsidP="00F35C16">
      <w:pPr>
        <w:jc w:val="both"/>
        <w:rPr>
          <w:rFonts w:ascii="Arial Narrow" w:hAnsi="Arial Narrow" w:cstheme="minorHAnsi"/>
          <w:sz w:val="24"/>
          <w:szCs w:val="24"/>
        </w:rPr>
      </w:pPr>
      <w:r w:rsidRPr="00C6357E">
        <w:rPr>
          <w:rFonts w:ascii="Arial Narrow" w:hAnsi="Arial Narrow" w:cstheme="minorHAnsi"/>
          <w:sz w:val="24"/>
          <w:szCs w:val="24"/>
        </w:rPr>
        <w:t>3. Concepto técnico de ubicación de estaciones de servicios.</w:t>
      </w:r>
    </w:p>
    <w:p w:rsidR="00F35C16" w:rsidRPr="00C6357E" w:rsidRDefault="00F35C16" w:rsidP="00F35C16">
      <w:pPr>
        <w:jc w:val="both"/>
        <w:rPr>
          <w:rFonts w:ascii="Arial Narrow" w:hAnsi="Arial Narrow" w:cstheme="minorHAnsi"/>
          <w:sz w:val="24"/>
          <w:szCs w:val="24"/>
        </w:rPr>
      </w:pPr>
      <w:r w:rsidRPr="00C6357E">
        <w:rPr>
          <w:rFonts w:ascii="Arial Narrow" w:hAnsi="Arial Narrow" w:cstheme="minorHAnsi"/>
          <w:sz w:val="24"/>
          <w:szCs w:val="24"/>
        </w:rPr>
        <w:t>4. Permiso de cierre de vías por eventos deportivos y/o culturales.</w:t>
      </w:r>
    </w:p>
    <w:p w:rsidR="00F35C16" w:rsidRPr="00C6357E" w:rsidRDefault="00F35C16" w:rsidP="00F35C16">
      <w:pPr>
        <w:jc w:val="both"/>
        <w:rPr>
          <w:rFonts w:ascii="Arial Narrow" w:hAnsi="Arial Narrow" w:cstheme="minorHAnsi"/>
          <w:sz w:val="24"/>
          <w:szCs w:val="24"/>
        </w:rPr>
      </w:pPr>
      <w:r w:rsidRPr="00C6357E">
        <w:rPr>
          <w:rFonts w:ascii="Arial Narrow" w:hAnsi="Arial Narrow" w:cstheme="minorHAnsi"/>
          <w:sz w:val="24"/>
          <w:szCs w:val="24"/>
        </w:rPr>
        <w:t>5. Permiso de uso de zona de vía</w:t>
      </w:r>
    </w:p>
    <w:p w:rsidR="00645191" w:rsidRPr="00C6357E" w:rsidRDefault="00645191" w:rsidP="00645191">
      <w:pPr>
        <w:jc w:val="both"/>
        <w:rPr>
          <w:rFonts w:ascii="Arial Narrow" w:hAnsi="Arial Narrow" w:cstheme="minorHAnsi"/>
          <w:sz w:val="24"/>
          <w:szCs w:val="24"/>
        </w:rPr>
      </w:pPr>
      <w:r w:rsidRPr="00C6357E">
        <w:rPr>
          <w:rFonts w:ascii="Arial Narrow" w:hAnsi="Arial Narrow" w:cstheme="minorHAnsi"/>
          <w:sz w:val="24"/>
          <w:szCs w:val="24"/>
        </w:rPr>
        <w:t>La puesta en marcha de INVITRAMITES está sujeta a los resultados de las mesas de trabajo, revisión de requisitos oponibles y las pruebas técnicas correspondientes</w:t>
      </w:r>
      <w:r w:rsidR="0091300D" w:rsidRPr="00C6357E">
        <w:rPr>
          <w:rFonts w:ascii="Arial Narrow" w:hAnsi="Arial Narrow" w:cstheme="minorHAnsi"/>
          <w:sz w:val="24"/>
          <w:szCs w:val="24"/>
        </w:rPr>
        <w:t>.</w:t>
      </w:r>
    </w:p>
    <w:p w:rsidR="00F35C16" w:rsidRPr="00C6357E" w:rsidRDefault="00F35C16" w:rsidP="00645191">
      <w:pPr>
        <w:jc w:val="both"/>
        <w:rPr>
          <w:rFonts w:ascii="Arial Narrow" w:hAnsi="Arial Narrow" w:cstheme="minorHAnsi"/>
          <w:sz w:val="24"/>
          <w:szCs w:val="24"/>
        </w:rPr>
      </w:pPr>
    </w:p>
    <w:p w:rsidR="00F35C16" w:rsidRDefault="00F35C16" w:rsidP="00645191">
      <w:pPr>
        <w:jc w:val="both"/>
        <w:rPr>
          <w:rFonts w:ascii="Arial Narrow" w:hAnsi="Arial Narrow" w:cstheme="minorHAnsi"/>
          <w:sz w:val="24"/>
          <w:szCs w:val="24"/>
        </w:rPr>
      </w:pPr>
    </w:p>
    <w:p w:rsidR="000E6164" w:rsidRPr="00C6357E" w:rsidRDefault="000E6164" w:rsidP="00645191">
      <w:pPr>
        <w:jc w:val="both"/>
        <w:rPr>
          <w:rFonts w:ascii="Arial Narrow" w:hAnsi="Arial Narrow" w:cstheme="minorHAnsi"/>
          <w:sz w:val="24"/>
          <w:szCs w:val="24"/>
        </w:rPr>
      </w:pPr>
    </w:p>
    <w:p w:rsidR="0091300D" w:rsidRPr="00C6357E" w:rsidRDefault="0091300D" w:rsidP="00AA0845">
      <w:pPr>
        <w:pStyle w:val="Prrafodelista"/>
        <w:numPr>
          <w:ilvl w:val="0"/>
          <w:numId w:val="4"/>
        </w:numPr>
        <w:jc w:val="both"/>
        <w:rPr>
          <w:rFonts w:ascii="Arial Narrow" w:hAnsi="Arial Narrow" w:cstheme="minorHAnsi"/>
          <w:sz w:val="24"/>
          <w:szCs w:val="24"/>
        </w:rPr>
      </w:pPr>
      <w:r w:rsidRPr="00C6357E">
        <w:rPr>
          <w:rFonts w:ascii="Arial Narrow" w:hAnsi="Arial Narrow" w:cstheme="minorHAnsi"/>
          <w:sz w:val="24"/>
          <w:szCs w:val="24"/>
        </w:rPr>
        <w:t>Modelo Estándar de Control Interno –MECI-</w:t>
      </w:r>
    </w:p>
    <w:p w:rsidR="0091300D" w:rsidRPr="00C6357E" w:rsidRDefault="0091300D" w:rsidP="0091300D">
      <w:pPr>
        <w:jc w:val="both"/>
        <w:rPr>
          <w:rFonts w:ascii="Arial Narrow" w:hAnsi="Arial Narrow" w:cstheme="minorHAnsi"/>
          <w:bCs/>
          <w:sz w:val="24"/>
          <w:szCs w:val="24"/>
        </w:rPr>
      </w:pPr>
      <w:r w:rsidRPr="00C6357E">
        <w:rPr>
          <w:rFonts w:ascii="Arial Narrow" w:hAnsi="Arial Narrow" w:cstheme="minorHAnsi"/>
          <w:bCs/>
          <w:sz w:val="24"/>
          <w:szCs w:val="24"/>
        </w:rPr>
        <w:t xml:space="preserve">Diagnóstico  de los </w:t>
      </w:r>
      <w:r w:rsidR="00AD48D0" w:rsidRPr="00C6357E">
        <w:rPr>
          <w:rFonts w:ascii="Arial Narrow" w:hAnsi="Arial Narrow" w:cstheme="minorHAnsi"/>
          <w:bCs/>
          <w:sz w:val="24"/>
          <w:szCs w:val="24"/>
        </w:rPr>
        <w:t xml:space="preserve">componentes </w:t>
      </w:r>
      <w:r w:rsidRPr="00C6357E">
        <w:rPr>
          <w:rFonts w:ascii="Arial Narrow" w:hAnsi="Arial Narrow" w:cstheme="minorHAnsi"/>
          <w:bCs/>
          <w:sz w:val="24"/>
          <w:szCs w:val="24"/>
        </w:rPr>
        <w:t xml:space="preserve">de la </w:t>
      </w:r>
      <w:r w:rsidR="00AD48D0" w:rsidRPr="00C6357E">
        <w:rPr>
          <w:rFonts w:ascii="Arial Narrow" w:hAnsi="Arial Narrow" w:cstheme="minorHAnsi"/>
          <w:bCs/>
          <w:sz w:val="24"/>
          <w:szCs w:val="24"/>
        </w:rPr>
        <w:t xml:space="preserve">dimensión </w:t>
      </w:r>
      <w:r w:rsidRPr="00C6357E">
        <w:rPr>
          <w:rFonts w:ascii="Arial Narrow" w:hAnsi="Arial Narrow" w:cstheme="minorHAnsi"/>
          <w:bCs/>
          <w:sz w:val="24"/>
          <w:szCs w:val="24"/>
        </w:rPr>
        <w:t>Control Interno del Modelo Integrado de Planeación y Gestión</w:t>
      </w:r>
    </w:p>
    <w:tbl>
      <w:tblPr>
        <w:tblStyle w:val="Tabladecuadrcula4"/>
        <w:tblW w:w="5119" w:type="pct"/>
        <w:tblInd w:w="-5" w:type="dxa"/>
        <w:tblLayout w:type="fixed"/>
        <w:tblLook w:val="0420" w:firstRow="1" w:lastRow="0" w:firstColumn="0" w:lastColumn="0" w:noHBand="0" w:noVBand="1"/>
      </w:tblPr>
      <w:tblGrid>
        <w:gridCol w:w="1929"/>
        <w:gridCol w:w="1226"/>
        <w:gridCol w:w="1580"/>
        <w:gridCol w:w="1294"/>
        <w:gridCol w:w="1576"/>
        <w:gridCol w:w="1433"/>
      </w:tblGrid>
      <w:tr w:rsidR="0091300D" w:rsidRPr="00C6357E" w:rsidTr="00AD48D0">
        <w:trPr>
          <w:cnfStyle w:val="100000000000" w:firstRow="1" w:lastRow="0" w:firstColumn="0" w:lastColumn="0" w:oddVBand="0" w:evenVBand="0" w:oddHBand="0" w:evenHBand="0" w:firstRowFirstColumn="0" w:firstRowLastColumn="0" w:lastRowFirstColumn="0" w:lastRowLastColumn="0"/>
          <w:trHeight w:val="530"/>
        </w:trPr>
        <w:tc>
          <w:tcPr>
            <w:tcW w:w="1067" w:type="pct"/>
            <w:hideMark/>
          </w:tcPr>
          <w:p w:rsidR="0091300D" w:rsidRPr="00C6357E" w:rsidRDefault="0091300D" w:rsidP="0091300D">
            <w:pPr>
              <w:spacing w:after="160" w:line="259" w:lineRule="auto"/>
              <w:jc w:val="both"/>
              <w:rPr>
                <w:rFonts w:ascii="Arial Narrow" w:hAnsi="Arial Narrow" w:cstheme="minorHAnsi"/>
                <w:sz w:val="24"/>
                <w:szCs w:val="24"/>
              </w:rPr>
            </w:pPr>
          </w:p>
        </w:tc>
        <w:tc>
          <w:tcPr>
            <w:tcW w:w="678" w:type="pct"/>
            <w:hideMark/>
          </w:tcPr>
          <w:p w:rsidR="0091300D" w:rsidRPr="00C6357E" w:rsidRDefault="0091300D" w:rsidP="0091300D">
            <w:pPr>
              <w:spacing w:after="160" w:line="259" w:lineRule="auto"/>
              <w:jc w:val="center"/>
              <w:rPr>
                <w:rFonts w:ascii="Arial Narrow" w:hAnsi="Arial Narrow" w:cstheme="minorHAnsi"/>
                <w:sz w:val="24"/>
                <w:szCs w:val="24"/>
              </w:rPr>
            </w:pPr>
            <w:r w:rsidRPr="00C6357E">
              <w:rPr>
                <w:rFonts w:ascii="Arial Narrow" w:hAnsi="Arial Narrow" w:cstheme="minorHAnsi"/>
                <w:sz w:val="24"/>
                <w:szCs w:val="24"/>
              </w:rPr>
              <w:t>Ambiente de control</w:t>
            </w:r>
          </w:p>
        </w:tc>
        <w:tc>
          <w:tcPr>
            <w:tcW w:w="874" w:type="pct"/>
            <w:hideMark/>
          </w:tcPr>
          <w:p w:rsidR="0091300D" w:rsidRPr="00C6357E" w:rsidRDefault="0091300D" w:rsidP="0091300D">
            <w:pPr>
              <w:spacing w:after="160" w:line="259" w:lineRule="auto"/>
              <w:jc w:val="center"/>
              <w:rPr>
                <w:rFonts w:ascii="Arial Narrow" w:hAnsi="Arial Narrow" w:cstheme="minorHAnsi"/>
                <w:sz w:val="24"/>
                <w:szCs w:val="24"/>
              </w:rPr>
            </w:pPr>
            <w:r w:rsidRPr="00C6357E">
              <w:rPr>
                <w:rFonts w:ascii="Arial Narrow" w:hAnsi="Arial Narrow" w:cstheme="minorHAnsi"/>
                <w:sz w:val="24"/>
                <w:szCs w:val="24"/>
              </w:rPr>
              <w:t>Gestión de los riesgos institucionales</w:t>
            </w:r>
          </w:p>
        </w:tc>
        <w:tc>
          <w:tcPr>
            <w:tcW w:w="716" w:type="pct"/>
            <w:hideMark/>
          </w:tcPr>
          <w:p w:rsidR="0091300D" w:rsidRPr="00C6357E" w:rsidRDefault="0091300D" w:rsidP="0091300D">
            <w:pPr>
              <w:spacing w:after="160" w:line="259" w:lineRule="auto"/>
              <w:jc w:val="center"/>
              <w:rPr>
                <w:rFonts w:ascii="Arial Narrow" w:hAnsi="Arial Narrow" w:cstheme="minorHAnsi"/>
                <w:sz w:val="24"/>
                <w:szCs w:val="24"/>
              </w:rPr>
            </w:pPr>
            <w:r w:rsidRPr="00C6357E">
              <w:rPr>
                <w:rFonts w:ascii="Arial Narrow" w:hAnsi="Arial Narrow" w:cstheme="minorHAnsi"/>
                <w:sz w:val="24"/>
                <w:szCs w:val="24"/>
              </w:rPr>
              <w:t>Actividades de Control</w:t>
            </w:r>
          </w:p>
        </w:tc>
        <w:tc>
          <w:tcPr>
            <w:tcW w:w="872" w:type="pct"/>
            <w:hideMark/>
          </w:tcPr>
          <w:p w:rsidR="0091300D" w:rsidRPr="00C6357E" w:rsidRDefault="0091300D" w:rsidP="0091300D">
            <w:pPr>
              <w:spacing w:after="160" w:line="259" w:lineRule="auto"/>
              <w:jc w:val="center"/>
              <w:rPr>
                <w:rFonts w:ascii="Arial Narrow" w:hAnsi="Arial Narrow" w:cstheme="minorHAnsi"/>
                <w:sz w:val="24"/>
                <w:szCs w:val="24"/>
              </w:rPr>
            </w:pPr>
            <w:r w:rsidRPr="00C6357E">
              <w:rPr>
                <w:rFonts w:ascii="Arial Narrow" w:hAnsi="Arial Narrow" w:cstheme="minorHAnsi"/>
                <w:sz w:val="24"/>
                <w:szCs w:val="24"/>
              </w:rPr>
              <w:t>Información y Comunicación</w:t>
            </w:r>
          </w:p>
        </w:tc>
        <w:tc>
          <w:tcPr>
            <w:tcW w:w="793" w:type="pct"/>
            <w:hideMark/>
          </w:tcPr>
          <w:p w:rsidR="0091300D" w:rsidRPr="00C6357E" w:rsidRDefault="0091300D" w:rsidP="0091300D">
            <w:pPr>
              <w:spacing w:after="160" w:line="259" w:lineRule="auto"/>
              <w:jc w:val="center"/>
              <w:rPr>
                <w:rFonts w:ascii="Arial Narrow" w:hAnsi="Arial Narrow" w:cstheme="minorHAnsi"/>
                <w:sz w:val="24"/>
                <w:szCs w:val="24"/>
              </w:rPr>
            </w:pPr>
            <w:r w:rsidRPr="00C6357E">
              <w:rPr>
                <w:rFonts w:ascii="Arial Narrow" w:hAnsi="Arial Narrow" w:cstheme="minorHAnsi"/>
                <w:sz w:val="24"/>
                <w:szCs w:val="24"/>
              </w:rPr>
              <w:t>Monitoreo o supervisión continua</w:t>
            </w:r>
          </w:p>
        </w:tc>
      </w:tr>
      <w:tr w:rsidR="0091300D" w:rsidRPr="00C6357E" w:rsidTr="00F35C16">
        <w:trPr>
          <w:cnfStyle w:val="000000100000" w:firstRow="0" w:lastRow="0" w:firstColumn="0" w:lastColumn="0" w:oddVBand="0" w:evenVBand="0" w:oddHBand="1" w:evenHBand="0" w:firstRowFirstColumn="0" w:firstRowLastColumn="0" w:lastRowFirstColumn="0" w:lastRowLastColumn="0"/>
          <w:trHeight w:val="456"/>
        </w:trPr>
        <w:tc>
          <w:tcPr>
            <w:tcW w:w="1067" w:type="pct"/>
            <w:hideMark/>
          </w:tcPr>
          <w:p w:rsidR="0091300D" w:rsidRPr="00C6357E" w:rsidRDefault="0091300D" w:rsidP="0091300D">
            <w:pPr>
              <w:spacing w:after="160" w:line="259" w:lineRule="auto"/>
              <w:jc w:val="center"/>
              <w:rPr>
                <w:rFonts w:ascii="Arial Narrow" w:hAnsi="Arial Narrow" w:cstheme="minorHAnsi"/>
                <w:sz w:val="24"/>
                <w:szCs w:val="24"/>
              </w:rPr>
            </w:pPr>
            <w:r w:rsidRPr="00C6357E">
              <w:rPr>
                <w:rFonts w:ascii="Arial Narrow" w:hAnsi="Arial Narrow" w:cstheme="minorHAnsi"/>
                <w:sz w:val="24"/>
                <w:szCs w:val="24"/>
              </w:rPr>
              <w:t>Diseño adecuado y efectivo del componente</w:t>
            </w:r>
          </w:p>
        </w:tc>
        <w:tc>
          <w:tcPr>
            <w:tcW w:w="678" w:type="pct"/>
            <w:vAlign w:val="center"/>
            <w:hideMark/>
          </w:tcPr>
          <w:p w:rsidR="0091300D" w:rsidRPr="00C6357E" w:rsidRDefault="0091300D" w:rsidP="00AD48D0">
            <w:pPr>
              <w:spacing w:after="160" w:line="259" w:lineRule="auto"/>
              <w:jc w:val="center"/>
              <w:rPr>
                <w:rFonts w:ascii="Arial Narrow" w:hAnsi="Arial Narrow" w:cstheme="minorHAnsi"/>
                <w:sz w:val="24"/>
                <w:szCs w:val="24"/>
              </w:rPr>
            </w:pPr>
            <w:r w:rsidRPr="00C6357E">
              <w:rPr>
                <w:rFonts w:ascii="Arial Narrow" w:hAnsi="Arial Narrow" w:cstheme="minorHAnsi"/>
                <w:sz w:val="24"/>
                <w:szCs w:val="24"/>
              </w:rPr>
              <w:t>75%</w:t>
            </w:r>
          </w:p>
        </w:tc>
        <w:tc>
          <w:tcPr>
            <w:tcW w:w="874" w:type="pct"/>
            <w:vAlign w:val="center"/>
            <w:hideMark/>
          </w:tcPr>
          <w:p w:rsidR="0091300D" w:rsidRPr="00C6357E" w:rsidRDefault="0091300D" w:rsidP="00AD48D0">
            <w:pPr>
              <w:spacing w:after="160" w:line="259" w:lineRule="auto"/>
              <w:jc w:val="center"/>
              <w:rPr>
                <w:rFonts w:ascii="Arial Narrow" w:hAnsi="Arial Narrow" w:cstheme="minorHAnsi"/>
                <w:sz w:val="24"/>
                <w:szCs w:val="24"/>
              </w:rPr>
            </w:pPr>
            <w:r w:rsidRPr="00C6357E">
              <w:rPr>
                <w:rFonts w:ascii="Arial Narrow" w:hAnsi="Arial Narrow" w:cstheme="minorHAnsi"/>
                <w:sz w:val="24"/>
                <w:szCs w:val="24"/>
              </w:rPr>
              <w:t>70%</w:t>
            </w:r>
          </w:p>
        </w:tc>
        <w:tc>
          <w:tcPr>
            <w:tcW w:w="716" w:type="pct"/>
            <w:vAlign w:val="center"/>
            <w:hideMark/>
          </w:tcPr>
          <w:p w:rsidR="0091300D" w:rsidRPr="00C6357E" w:rsidRDefault="0091300D" w:rsidP="00AD48D0">
            <w:pPr>
              <w:spacing w:after="160" w:line="259" w:lineRule="auto"/>
              <w:jc w:val="center"/>
              <w:rPr>
                <w:rFonts w:ascii="Arial Narrow" w:hAnsi="Arial Narrow" w:cstheme="minorHAnsi"/>
                <w:sz w:val="24"/>
                <w:szCs w:val="24"/>
              </w:rPr>
            </w:pPr>
            <w:r w:rsidRPr="00C6357E">
              <w:rPr>
                <w:rFonts w:ascii="Arial Narrow" w:hAnsi="Arial Narrow" w:cstheme="minorHAnsi"/>
                <w:sz w:val="24"/>
                <w:szCs w:val="24"/>
              </w:rPr>
              <w:t>72%</w:t>
            </w:r>
          </w:p>
        </w:tc>
        <w:tc>
          <w:tcPr>
            <w:tcW w:w="872" w:type="pct"/>
            <w:vAlign w:val="center"/>
            <w:hideMark/>
          </w:tcPr>
          <w:p w:rsidR="0091300D" w:rsidRPr="00C6357E" w:rsidRDefault="0091300D" w:rsidP="00AD48D0">
            <w:pPr>
              <w:spacing w:after="160" w:line="259" w:lineRule="auto"/>
              <w:jc w:val="center"/>
              <w:rPr>
                <w:rFonts w:ascii="Arial Narrow" w:hAnsi="Arial Narrow" w:cstheme="minorHAnsi"/>
                <w:sz w:val="24"/>
                <w:szCs w:val="24"/>
              </w:rPr>
            </w:pPr>
            <w:r w:rsidRPr="00C6357E">
              <w:rPr>
                <w:rFonts w:ascii="Arial Narrow" w:hAnsi="Arial Narrow" w:cstheme="minorHAnsi"/>
                <w:sz w:val="24"/>
                <w:szCs w:val="24"/>
              </w:rPr>
              <w:t>50%</w:t>
            </w:r>
          </w:p>
        </w:tc>
        <w:tc>
          <w:tcPr>
            <w:tcW w:w="793" w:type="pct"/>
            <w:vAlign w:val="center"/>
            <w:hideMark/>
          </w:tcPr>
          <w:p w:rsidR="0091300D" w:rsidRPr="00C6357E" w:rsidRDefault="0091300D" w:rsidP="00AD48D0">
            <w:pPr>
              <w:spacing w:after="160" w:line="259" w:lineRule="auto"/>
              <w:jc w:val="center"/>
              <w:rPr>
                <w:rFonts w:ascii="Arial Narrow" w:hAnsi="Arial Narrow" w:cstheme="minorHAnsi"/>
                <w:sz w:val="24"/>
                <w:szCs w:val="24"/>
              </w:rPr>
            </w:pPr>
            <w:r w:rsidRPr="00C6357E">
              <w:rPr>
                <w:rFonts w:ascii="Arial Narrow" w:hAnsi="Arial Narrow" w:cstheme="minorHAnsi"/>
                <w:sz w:val="24"/>
                <w:szCs w:val="24"/>
              </w:rPr>
              <w:t>74%</w:t>
            </w:r>
          </w:p>
        </w:tc>
      </w:tr>
      <w:tr w:rsidR="0091300D" w:rsidRPr="00C6357E" w:rsidTr="00F35C16">
        <w:trPr>
          <w:trHeight w:val="1193"/>
        </w:trPr>
        <w:tc>
          <w:tcPr>
            <w:tcW w:w="1067" w:type="pct"/>
            <w:hideMark/>
          </w:tcPr>
          <w:p w:rsidR="0091300D" w:rsidRPr="00C6357E" w:rsidRDefault="0091300D" w:rsidP="0091300D">
            <w:pPr>
              <w:spacing w:after="160" w:line="259" w:lineRule="auto"/>
              <w:jc w:val="center"/>
              <w:rPr>
                <w:rFonts w:ascii="Arial Narrow" w:hAnsi="Arial Narrow" w:cstheme="minorHAnsi"/>
                <w:sz w:val="24"/>
                <w:szCs w:val="24"/>
              </w:rPr>
            </w:pPr>
            <w:r w:rsidRPr="00C6357E">
              <w:rPr>
                <w:rFonts w:ascii="Arial Narrow" w:hAnsi="Arial Narrow" w:cstheme="minorHAnsi"/>
                <w:sz w:val="24"/>
                <w:szCs w:val="24"/>
              </w:rPr>
              <w:t>Responsabilidades de la Alta dirección y Comité Institucional de Coordinación de Control Interno (línea estratégica)</w:t>
            </w:r>
          </w:p>
        </w:tc>
        <w:tc>
          <w:tcPr>
            <w:tcW w:w="678" w:type="pct"/>
            <w:vAlign w:val="center"/>
            <w:hideMark/>
          </w:tcPr>
          <w:p w:rsidR="0091300D" w:rsidRPr="00C6357E" w:rsidRDefault="0091300D" w:rsidP="00AD48D0">
            <w:pPr>
              <w:spacing w:after="160" w:line="259" w:lineRule="auto"/>
              <w:jc w:val="center"/>
              <w:rPr>
                <w:rFonts w:ascii="Arial Narrow" w:hAnsi="Arial Narrow" w:cstheme="minorHAnsi"/>
                <w:sz w:val="24"/>
                <w:szCs w:val="24"/>
              </w:rPr>
            </w:pPr>
            <w:r w:rsidRPr="00C6357E">
              <w:rPr>
                <w:rFonts w:ascii="Arial Narrow" w:hAnsi="Arial Narrow" w:cstheme="minorHAnsi"/>
                <w:sz w:val="24"/>
                <w:szCs w:val="24"/>
              </w:rPr>
              <w:t>56%</w:t>
            </w:r>
          </w:p>
        </w:tc>
        <w:tc>
          <w:tcPr>
            <w:tcW w:w="874" w:type="pct"/>
            <w:vAlign w:val="center"/>
            <w:hideMark/>
          </w:tcPr>
          <w:p w:rsidR="0091300D" w:rsidRPr="00C6357E" w:rsidRDefault="0091300D" w:rsidP="00AD48D0">
            <w:pPr>
              <w:spacing w:after="160" w:line="259" w:lineRule="auto"/>
              <w:jc w:val="center"/>
              <w:rPr>
                <w:rFonts w:ascii="Arial Narrow" w:hAnsi="Arial Narrow" w:cstheme="minorHAnsi"/>
                <w:sz w:val="24"/>
                <w:szCs w:val="24"/>
              </w:rPr>
            </w:pPr>
            <w:r w:rsidRPr="00C6357E">
              <w:rPr>
                <w:rFonts w:ascii="Arial Narrow" w:hAnsi="Arial Narrow" w:cstheme="minorHAnsi"/>
                <w:sz w:val="24"/>
                <w:szCs w:val="24"/>
              </w:rPr>
              <w:t>70%</w:t>
            </w:r>
          </w:p>
        </w:tc>
        <w:tc>
          <w:tcPr>
            <w:tcW w:w="716" w:type="pct"/>
            <w:vAlign w:val="center"/>
            <w:hideMark/>
          </w:tcPr>
          <w:p w:rsidR="0091300D" w:rsidRPr="00C6357E" w:rsidRDefault="0091300D" w:rsidP="00AD48D0">
            <w:pPr>
              <w:spacing w:after="160" w:line="259" w:lineRule="auto"/>
              <w:jc w:val="center"/>
              <w:rPr>
                <w:rFonts w:ascii="Arial Narrow" w:hAnsi="Arial Narrow" w:cstheme="minorHAnsi"/>
                <w:sz w:val="24"/>
                <w:szCs w:val="24"/>
              </w:rPr>
            </w:pPr>
            <w:r w:rsidRPr="00C6357E">
              <w:rPr>
                <w:rFonts w:ascii="Arial Narrow" w:hAnsi="Arial Narrow" w:cstheme="minorHAnsi"/>
                <w:sz w:val="24"/>
                <w:szCs w:val="24"/>
              </w:rPr>
              <w:t>75%</w:t>
            </w:r>
          </w:p>
        </w:tc>
        <w:tc>
          <w:tcPr>
            <w:tcW w:w="872" w:type="pct"/>
            <w:vAlign w:val="center"/>
            <w:hideMark/>
          </w:tcPr>
          <w:p w:rsidR="0091300D" w:rsidRPr="00C6357E" w:rsidRDefault="0091300D" w:rsidP="00AD48D0">
            <w:pPr>
              <w:spacing w:after="160" w:line="259" w:lineRule="auto"/>
              <w:jc w:val="center"/>
              <w:rPr>
                <w:rFonts w:ascii="Arial Narrow" w:hAnsi="Arial Narrow" w:cstheme="minorHAnsi"/>
                <w:sz w:val="24"/>
                <w:szCs w:val="24"/>
              </w:rPr>
            </w:pPr>
            <w:r w:rsidRPr="00C6357E">
              <w:rPr>
                <w:rFonts w:ascii="Arial Narrow" w:hAnsi="Arial Narrow" w:cstheme="minorHAnsi"/>
                <w:sz w:val="24"/>
                <w:szCs w:val="24"/>
              </w:rPr>
              <w:t>62%</w:t>
            </w:r>
          </w:p>
        </w:tc>
        <w:tc>
          <w:tcPr>
            <w:tcW w:w="793" w:type="pct"/>
            <w:vAlign w:val="center"/>
            <w:hideMark/>
          </w:tcPr>
          <w:p w:rsidR="0091300D" w:rsidRPr="00C6357E" w:rsidRDefault="0091300D" w:rsidP="00AD48D0">
            <w:pPr>
              <w:spacing w:after="160" w:line="259" w:lineRule="auto"/>
              <w:jc w:val="center"/>
              <w:rPr>
                <w:rFonts w:ascii="Arial Narrow" w:hAnsi="Arial Narrow" w:cstheme="minorHAnsi"/>
                <w:sz w:val="24"/>
                <w:szCs w:val="24"/>
              </w:rPr>
            </w:pPr>
            <w:r w:rsidRPr="00C6357E">
              <w:rPr>
                <w:rFonts w:ascii="Arial Narrow" w:hAnsi="Arial Narrow" w:cstheme="minorHAnsi"/>
                <w:sz w:val="24"/>
                <w:szCs w:val="24"/>
              </w:rPr>
              <w:t>58%</w:t>
            </w:r>
          </w:p>
        </w:tc>
      </w:tr>
      <w:tr w:rsidR="0091300D" w:rsidRPr="00C6357E" w:rsidTr="00AD48D0">
        <w:trPr>
          <w:cnfStyle w:val="000000100000" w:firstRow="0" w:lastRow="0" w:firstColumn="0" w:lastColumn="0" w:oddVBand="0" w:evenVBand="0" w:oddHBand="1" w:evenHBand="0" w:firstRowFirstColumn="0" w:firstRowLastColumn="0" w:lastRowFirstColumn="0" w:lastRowLastColumn="0"/>
          <w:trHeight w:val="300"/>
        </w:trPr>
        <w:tc>
          <w:tcPr>
            <w:tcW w:w="1067" w:type="pct"/>
            <w:hideMark/>
          </w:tcPr>
          <w:p w:rsidR="0091300D" w:rsidRPr="00C6357E" w:rsidRDefault="0091300D" w:rsidP="0091300D">
            <w:pPr>
              <w:spacing w:after="160" w:line="259" w:lineRule="auto"/>
              <w:jc w:val="center"/>
              <w:rPr>
                <w:rFonts w:ascii="Arial Narrow" w:hAnsi="Arial Narrow" w:cstheme="minorHAnsi"/>
                <w:sz w:val="24"/>
                <w:szCs w:val="24"/>
              </w:rPr>
            </w:pPr>
            <w:r w:rsidRPr="00C6357E">
              <w:rPr>
                <w:rFonts w:ascii="Arial Narrow" w:hAnsi="Arial Narrow" w:cstheme="minorHAnsi"/>
                <w:sz w:val="24"/>
                <w:szCs w:val="24"/>
              </w:rPr>
              <w:t>Responsabilidades gerentes públicos y líderes de proceso (primera Línea de defensa)</w:t>
            </w:r>
          </w:p>
        </w:tc>
        <w:tc>
          <w:tcPr>
            <w:tcW w:w="678" w:type="pct"/>
            <w:vAlign w:val="center"/>
            <w:hideMark/>
          </w:tcPr>
          <w:p w:rsidR="0091300D" w:rsidRPr="00C6357E" w:rsidRDefault="0091300D" w:rsidP="00AD48D0">
            <w:pPr>
              <w:spacing w:after="160" w:line="259" w:lineRule="auto"/>
              <w:jc w:val="center"/>
              <w:rPr>
                <w:rFonts w:ascii="Arial Narrow" w:hAnsi="Arial Narrow" w:cstheme="minorHAnsi"/>
                <w:sz w:val="24"/>
                <w:szCs w:val="24"/>
              </w:rPr>
            </w:pPr>
            <w:r w:rsidRPr="00C6357E">
              <w:rPr>
                <w:rFonts w:ascii="Arial Narrow" w:hAnsi="Arial Narrow" w:cstheme="minorHAnsi"/>
                <w:sz w:val="24"/>
                <w:szCs w:val="24"/>
              </w:rPr>
              <w:t>70%</w:t>
            </w:r>
          </w:p>
        </w:tc>
        <w:tc>
          <w:tcPr>
            <w:tcW w:w="874" w:type="pct"/>
            <w:vAlign w:val="center"/>
            <w:hideMark/>
          </w:tcPr>
          <w:p w:rsidR="0091300D" w:rsidRPr="00C6357E" w:rsidRDefault="0091300D" w:rsidP="00AD48D0">
            <w:pPr>
              <w:spacing w:after="160" w:line="259" w:lineRule="auto"/>
              <w:jc w:val="center"/>
              <w:rPr>
                <w:rFonts w:ascii="Arial Narrow" w:hAnsi="Arial Narrow" w:cstheme="minorHAnsi"/>
                <w:sz w:val="24"/>
                <w:szCs w:val="24"/>
              </w:rPr>
            </w:pPr>
            <w:r w:rsidRPr="00C6357E">
              <w:rPr>
                <w:rFonts w:ascii="Arial Narrow" w:hAnsi="Arial Narrow" w:cstheme="minorHAnsi"/>
                <w:sz w:val="24"/>
                <w:szCs w:val="24"/>
              </w:rPr>
              <w:t>75%</w:t>
            </w:r>
          </w:p>
        </w:tc>
        <w:tc>
          <w:tcPr>
            <w:tcW w:w="716" w:type="pct"/>
            <w:vAlign w:val="center"/>
            <w:hideMark/>
          </w:tcPr>
          <w:p w:rsidR="0091300D" w:rsidRPr="00C6357E" w:rsidRDefault="0091300D" w:rsidP="00AD48D0">
            <w:pPr>
              <w:spacing w:after="160" w:line="259" w:lineRule="auto"/>
              <w:jc w:val="center"/>
              <w:rPr>
                <w:rFonts w:ascii="Arial Narrow" w:hAnsi="Arial Narrow" w:cstheme="minorHAnsi"/>
                <w:sz w:val="24"/>
                <w:szCs w:val="24"/>
              </w:rPr>
            </w:pPr>
            <w:r w:rsidRPr="00C6357E">
              <w:rPr>
                <w:rFonts w:ascii="Arial Narrow" w:hAnsi="Arial Narrow" w:cstheme="minorHAnsi"/>
                <w:sz w:val="24"/>
                <w:szCs w:val="24"/>
              </w:rPr>
              <w:t>65%</w:t>
            </w:r>
          </w:p>
        </w:tc>
        <w:tc>
          <w:tcPr>
            <w:tcW w:w="872" w:type="pct"/>
            <w:vAlign w:val="center"/>
            <w:hideMark/>
          </w:tcPr>
          <w:p w:rsidR="0091300D" w:rsidRPr="00C6357E" w:rsidRDefault="0091300D" w:rsidP="00AD48D0">
            <w:pPr>
              <w:spacing w:after="160" w:line="259" w:lineRule="auto"/>
              <w:jc w:val="center"/>
              <w:rPr>
                <w:rFonts w:ascii="Arial Narrow" w:hAnsi="Arial Narrow" w:cstheme="minorHAnsi"/>
                <w:sz w:val="24"/>
                <w:szCs w:val="24"/>
              </w:rPr>
            </w:pPr>
            <w:r w:rsidRPr="00C6357E">
              <w:rPr>
                <w:rFonts w:ascii="Arial Narrow" w:hAnsi="Arial Narrow" w:cstheme="minorHAnsi"/>
                <w:sz w:val="24"/>
                <w:szCs w:val="24"/>
              </w:rPr>
              <w:t>68%</w:t>
            </w:r>
          </w:p>
        </w:tc>
        <w:tc>
          <w:tcPr>
            <w:tcW w:w="793" w:type="pct"/>
            <w:vAlign w:val="center"/>
            <w:hideMark/>
          </w:tcPr>
          <w:p w:rsidR="0091300D" w:rsidRPr="00C6357E" w:rsidRDefault="0091300D" w:rsidP="00AD48D0">
            <w:pPr>
              <w:spacing w:after="160" w:line="259" w:lineRule="auto"/>
              <w:jc w:val="center"/>
              <w:rPr>
                <w:rFonts w:ascii="Arial Narrow" w:hAnsi="Arial Narrow" w:cstheme="minorHAnsi"/>
                <w:sz w:val="24"/>
                <w:szCs w:val="24"/>
              </w:rPr>
            </w:pPr>
            <w:r w:rsidRPr="00C6357E">
              <w:rPr>
                <w:rFonts w:ascii="Arial Narrow" w:hAnsi="Arial Narrow" w:cstheme="minorHAnsi"/>
                <w:sz w:val="24"/>
                <w:szCs w:val="24"/>
              </w:rPr>
              <w:t>75%</w:t>
            </w:r>
          </w:p>
        </w:tc>
      </w:tr>
      <w:tr w:rsidR="0091300D" w:rsidRPr="00C6357E" w:rsidTr="00F35C16">
        <w:trPr>
          <w:trHeight w:val="1210"/>
        </w:trPr>
        <w:tc>
          <w:tcPr>
            <w:tcW w:w="1067" w:type="pct"/>
            <w:hideMark/>
          </w:tcPr>
          <w:p w:rsidR="0091300D" w:rsidRPr="00C6357E" w:rsidRDefault="0091300D" w:rsidP="0091300D">
            <w:pPr>
              <w:spacing w:after="160" w:line="259" w:lineRule="auto"/>
              <w:jc w:val="center"/>
              <w:rPr>
                <w:rFonts w:ascii="Arial Narrow" w:hAnsi="Arial Narrow" w:cstheme="minorHAnsi"/>
                <w:sz w:val="24"/>
                <w:szCs w:val="24"/>
              </w:rPr>
            </w:pPr>
            <w:r w:rsidRPr="00C6357E">
              <w:rPr>
                <w:rFonts w:ascii="Arial Narrow" w:hAnsi="Arial Narrow" w:cstheme="minorHAnsi"/>
                <w:sz w:val="24"/>
                <w:szCs w:val="24"/>
              </w:rPr>
              <w:t>Responsabilidades de los servidores encargados del monitoreo y evaluación de controles y gestión del riesgo (segunda línea de defensa)</w:t>
            </w:r>
          </w:p>
        </w:tc>
        <w:tc>
          <w:tcPr>
            <w:tcW w:w="678" w:type="pct"/>
            <w:vAlign w:val="center"/>
            <w:hideMark/>
          </w:tcPr>
          <w:p w:rsidR="0091300D" w:rsidRPr="00C6357E" w:rsidRDefault="0091300D" w:rsidP="00AD48D0">
            <w:pPr>
              <w:spacing w:after="160" w:line="259" w:lineRule="auto"/>
              <w:jc w:val="center"/>
              <w:rPr>
                <w:rFonts w:ascii="Arial Narrow" w:hAnsi="Arial Narrow" w:cstheme="minorHAnsi"/>
                <w:sz w:val="24"/>
                <w:szCs w:val="24"/>
              </w:rPr>
            </w:pPr>
            <w:r w:rsidRPr="00C6357E">
              <w:rPr>
                <w:rFonts w:ascii="Arial Narrow" w:hAnsi="Arial Narrow" w:cstheme="minorHAnsi"/>
                <w:sz w:val="24"/>
                <w:szCs w:val="24"/>
              </w:rPr>
              <w:t>65%</w:t>
            </w:r>
          </w:p>
        </w:tc>
        <w:tc>
          <w:tcPr>
            <w:tcW w:w="874" w:type="pct"/>
            <w:vAlign w:val="center"/>
            <w:hideMark/>
          </w:tcPr>
          <w:p w:rsidR="0091300D" w:rsidRPr="00C6357E" w:rsidRDefault="0091300D" w:rsidP="00AD48D0">
            <w:pPr>
              <w:spacing w:after="160" w:line="259" w:lineRule="auto"/>
              <w:jc w:val="center"/>
              <w:rPr>
                <w:rFonts w:ascii="Arial Narrow" w:hAnsi="Arial Narrow" w:cstheme="minorHAnsi"/>
                <w:sz w:val="24"/>
                <w:szCs w:val="24"/>
              </w:rPr>
            </w:pPr>
            <w:r w:rsidRPr="00C6357E">
              <w:rPr>
                <w:rFonts w:ascii="Arial Narrow" w:hAnsi="Arial Narrow" w:cstheme="minorHAnsi"/>
                <w:sz w:val="24"/>
                <w:szCs w:val="24"/>
              </w:rPr>
              <w:t>64%</w:t>
            </w:r>
          </w:p>
        </w:tc>
        <w:tc>
          <w:tcPr>
            <w:tcW w:w="716" w:type="pct"/>
            <w:vAlign w:val="center"/>
            <w:hideMark/>
          </w:tcPr>
          <w:p w:rsidR="0091300D" w:rsidRPr="00C6357E" w:rsidRDefault="0091300D" w:rsidP="00AD48D0">
            <w:pPr>
              <w:spacing w:after="160" w:line="259" w:lineRule="auto"/>
              <w:jc w:val="center"/>
              <w:rPr>
                <w:rFonts w:ascii="Arial Narrow" w:hAnsi="Arial Narrow" w:cstheme="minorHAnsi"/>
                <w:sz w:val="24"/>
                <w:szCs w:val="24"/>
              </w:rPr>
            </w:pPr>
            <w:r w:rsidRPr="00C6357E">
              <w:rPr>
                <w:rFonts w:ascii="Arial Narrow" w:hAnsi="Arial Narrow" w:cstheme="minorHAnsi"/>
                <w:sz w:val="24"/>
                <w:szCs w:val="24"/>
              </w:rPr>
              <w:t>67%</w:t>
            </w:r>
          </w:p>
        </w:tc>
        <w:tc>
          <w:tcPr>
            <w:tcW w:w="872" w:type="pct"/>
            <w:vAlign w:val="center"/>
            <w:hideMark/>
          </w:tcPr>
          <w:p w:rsidR="0091300D" w:rsidRPr="00C6357E" w:rsidRDefault="0091300D" w:rsidP="00AD48D0">
            <w:pPr>
              <w:spacing w:after="160" w:line="259" w:lineRule="auto"/>
              <w:jc w:val="center"/>
              <w:rPr>
                <w:rFonts w:ascii="Arial Narrow" w:hAnsi="Arial Narrow" w:cstheme="minorHAnsi"/>
                <w:sz w:val="24"/>
                <w:szCs w:val="24"/>
              </w:rPr>
            </w:pPr>
            <w:r w:rsidRPr="00C6357E">
              <w:rPr>
                <w:rFonts w:ascii="Arial Narrow" w:hAnsi="Arial Narrow" w:cstheme="minorHAnsi"/>
                <w:sz w:val="24"/>
                <w:szCs w:val="24"/>
              </w:rPr>
              <w:t>54%</w:t>
            </w:r>
          </w:p>
        </w:tc>
        <w:tc>
          <w:tcPr>
            <w:tcW w:w="793" w:type="pct"/>
            <w:vAlign w:val="center"/>
            <w:hideMark/>
          </w:tcPr>
          <w:p w:rsidR="0091300D" w:rsidRPr="00C6357E" w:rsidRDefault="0091300D" w:rsidP="00AD48D0">
            <w:pPr>
              <w:spacing w:after="160" w:line="259" w:lineRule="auto"/>
              <w:jc w:val="center"/>
              <w:rPr>
                <w:rFonts w:ascii="Arial Narrow" w:hAnsi="Arial Narrow" w:cstheme="minorHAnsi"/>
                <w:sz w:val="24"/>
                <w:szCs w:val="24"/>
              </w:rPr>
            </w:pPr>
            <w:r w:rsidRPr="00C6357E">
              <w:rPr>
                <w:rFonts w:ascii="Arial Narrow" w:hAnsi="Arial Narrow" w:cstheme="minorHAnsi"/>
                <w:sz w:val="24"/>
                <w:szCs w:val="24"/>
              </w:rPr>
              <w:t>72%</w:t>
            </w:r>
          </w:p>
        </w:tc>
      </w:tr>
      <w:tr w:rsidR="0091300D" w:rsidRPr="00C6357E" w:rsidTr="00F35C16">
        <w:trPr>
          <w:cnfStyle w:val="000000100000" w:firstRow="0" w:lastRow="0" w:firstColumn="0" w:lastColumn="0" w:oddVBand="0" w:evenVBand="0" w:oddHBand="1" w:evenHBand="0" w:firstRowFirstColumn="0" w:firstRowLastColumn="0" w:lastRowFirstColumn="0" w:lastRowLastColumn="0"/>
          <w:trHeight w:val="633"/>
        </w:trPr>
        <w:tc>
          <w:tcPr>
            <w:tcW w:w="1067" w:type="pct"/>
            <w:hideMark/>
          </w:tcPr>
          <w:p w:rsidR="0091300D" w:rsidRPr="00C6357E" w:rsidRDefault="0091300D" w:rsidP="0091300D">
            <w:pPr>
              <w:spacing w:after="160" w:line="259" w:lineRule="auto"/>
              <w:jc w:val="center"/>
              <w:rPr>
                <w:rFonts w:ascii="Arial Narrow" w:hAnsi="Arial Narrow" w:cstheme="minorHAnsi"/>
                <w:sz w:val="24"/>
                <w:szCs w:val="24"/>
              </w:rPr>
            </w:pPr>
            <w:r w:rsidRPr="00C6357E">
              <w:rPr>
                <w:rFonts w:ascii="Arial Narrow" w:hAnsi="Arial Narrow" w:cstheme="minorHAnsi"/>
                <w:sz w:val="24"/>
                <w:szCs w:val="24"/>
              </w:rPr>
              <w:t xml:space="preserve">Responsabilidades del área de control </w:t>
            </w:r>
            <w:r w:rsidRPr="00C6357E">
              <w:rPr>
                <w:rFonts w:ascii="Arial Narrow" w:hAnsi="Arial Narrow" w:cstheme="minorHAnsi"/>
                <w:sz w:val="24"/>
                <w:szCs w:val="24"/>
              </w:rPr>
              <w:lastRenderedPageBreak/>
              <w:t>interno (tercera línea de defensa)</w:t>
            </w:r>
          </w:p>
        </w:tc>
        <w:tc>
          <w:tcPr>
            <w:tcW w:w="678" w:type="pct"/>
            <w:vAlign w:val="center"/>
            <w:hideMark/>
          </w:tcPr>
          <w:p w:rsidR="0091300D" w:rsidRPr="00C6357E" w:rsidRDefault="0091300D" w:rsidP="00AD48D0">
            <w:pPr>
              <w:spacing w:after="160" w:line="259" w:lineRule="auto"/>
              <w:jc w:val="center"/>
              <w:rPr>
                <w:rFonts w:ascii="Arial Narrow" w:hAnsi="Arial Narrow" w:cstheme="minorHAnsi"/>
                <w:sz w:val="24"/>
                <w:szCs w:val="24"/>
              </w:rPr>
            </w:pPr>
            <w:r w:rsidRPr="00C6357E">
              <w:rPr>
                <w:rFonts w:ascii="Arial Narrow" w:hAnsi="Arial Narrow" w:cstheme="minorHAnsi"/>
                <w:sz w:val="24"/>
                <w:szCs w:val="24"/>
              </w:rPr>
              <w:lastRenderedPageBreak/>
              <w:t>65%</w:t>
            </w:r>
          </w:p>
        </w:tc>
        <w:tc>
          <w:tcPr>
            <w:tcW w:w="874" w:type="pct"/>
            <w:vAlign w:val="center"/>
            <w:hideMark/>
          </w:tcPr>
          <w:p w:rsidR="0091300D" w:rsidRPr="00C6357E" w:rsidRDefault="0091300D" w:rsidP="00AD48D0">
            <w:pPr>
              <w:spacing w:after="160" w:line="259" w:lineRule="auto"/>
              <w:jc w:val="center"/>
              <w:rPr>
                <w:rFonts w:ascii="Arial Narrow" w:hAnsi="Arial Narrow" w:cstheme="minorHAnsi"/>
                <w:sz w:val="24"/>
                <w:szCs w:val="24"/>
              </w:rPr>
            </w:pPr>
            <w:r w:rsidRPr="00C6357E">
              <w:rPr>
                <w:rFonts w:ascii="Arial Narrow" w:hAnsi="Arial Narrow" w:cstheme="minorHAnsi"/>
                <w:sz w:val="24"/>
                <w:szCs w:val="24"/>
              </w:rPr>
              <w:t>70%</w:t>
            </w:r>
          </w:p>
        </w:tc>
        <w:tc>
          <w:tcPr>
            <w:tcW w:w="716" w:type="pct"/>
            <w:vAlign w:val="center"/>
            <w:hideMark/>
          </w:tcPr>
          <w:p w:rsidR="0091300D" w:rsidRPr="00C6357E" w:rsidRDefault="0091300D" w:rsidP="00AD48D0">
            <w:pPr>
              <w:spacing w:after="160" w:line="259" w:lineRule="auto"/>
              <w:jc w:val="center"/>
              <w:rPr>
                <w:rFonts w:ascii="Arial Narrow" w:hAnsi="Arial Narrow" w:cstheme="minorHAnsi"/>
                <w:sz w:val="24"/>
                <w:szCs w:val="24"/>
              </w:rPr>
            </w:pPr>
            <w:r w:rsidRPr="00C6357E">
              <w:rPr>
                <w:rFonts w:ascii="Arial Narrow" w:hAnsi="Arial Narrow" w:cstheme="minorHAnsi"/>
                <w:sz w:val="24"/>
                <w:szCs w:val="24"/>
              </w:rPr>
              <w:t>65%</w:t>
            </w:r>
          </w:p>
        </w:tc>
        <w:tc>
          <w:tcPr>
            <w:tcW w:w="872" w:type="pct"/>
            <w:vAlign w:val="center"/>
            <w:hideMark/>
          </w:tcPr>
          <w:p w:rsidR="0091300D" w:rsidRPr="00C6357E" w:rsidRDefault="0091300D" w:rsidP="00AD48D0">
            <w:pPr>
              <w:spacing w:after="160" w:line="259" w:lineRule="auto"/>
              <w:jc w:val="center"/>
              <w:rPr>
                <w:rFonts w:ascii="Arial Narrow" w:hAnsi="Arial Narrow" w:cstheme="minorHAnsi"/>
                <w:sz w:val="24"/>
                <w:szCs w:val="24"/>
              </w:rPr>
            </w:pPr>
            <w:r w:rsidRPr="00C6357E">
              <w:rPr>
                <w:rFonts w:ascii="Arial Narrow" w:hAnsi="Arial Narrow" w:cstheme="minorHAnsi"/>
                <w:sz w:val="24"/>
                <w:szCs w:val="24"/>
              </w:rPr>
              <w:t>60%</w:t>
            </w:r>
          </w:p>
        </w:tc>
        <w:tc>
          <w:tcPr>
            <w:tcW w:w="793" w:type="pct"/>
            <w:vAlign w:val="center"/>
            <w:hideMark/>
          </w:tcPr>
          <w:p w:rsidR="0091300D" w:rsidRPr="00C6357E" w:rsidRDefault="0091300D" w:rsidP="00AD48D0">
            <w:pPr>
              <w:spacing w:after="160" w:line="259" w:lineRule="auto"/>
              <w:jc w:val="center"/>
              <w:rPr>
                <w:rFonts w:ascii="Arial Narrow" w:hAnsi="Arial Narrow" w:cstheme="minorHAnsi"/>
                <w:sz w:val="24"/>
                <w:szCs w:val="24"/>
              </w:rPr>
            </w:pPr>
            <w:r w:rsidRPr="00C6357E">
              <w:rPr>
                <w:rFonts w:ascii="Arial Narrow" w:hAnsi="Arial Narrow" w:cstheme="minorHAnsi"/>
                <w:sz w:val="24"/>
                <w:szCs w:val="24"/>
              </w:rPr>
              <w:t>67%</w:t>
            </w:r>
          </w:p>
        </w:tc>
      </w:tr>
    </w:tbl>
    <w:p w:rsidR="00A24E6D" w:rsidRPr="00C6357E" w:rsidRDefault="00A24E6D" w:rsidP="0091300D">
      <w:pPr>
        <w:jc w:val="both"/>
        <w:rPr>
          <w:rFonts w:ascii="Arial Narrow" w:hAnsi="Arial Narrow" w:cstheme="minorHAnsi"/>
          <w:sz w:val="24"/>
          <w:szCs w:val="24"/>
        </w:rPr>
      </w:pPr>
    </w:p>
    <w:p w:rsidR="003E2C45" w:rsidRPr="00C6357E" w:rsidRDefault="00AD48D0" w:rsidP="00AA0845">
      <w:pPr>
        <w:pStyle w:val="Prrafodelista"/>
        <w:numPr>
          <w:ilvl w:val="0"/>
          <w:numId w:val="4"/>
        </w:numPr>
        <w:jc w:val="both"/>
        <w:rPr>
          <w:rFonts w:ascii="Arial Narrow" w:hAnsi="Arial Narrow" w:cstheme="minorHAnsi"/>
          <w:sz w:val="24"/>
          <w:szCs w:val="24"/>
        </w:rPr>
      </w:pPr>
      <w:r w:rsidRPr="00C6357E">
        <w:rPr>
          <w:rFonts w:ascii="Arial Narrow" w:hAnsi="Arial Narrow" w:cstheme="minorHAnsi"/>
          <w:sz w:val="24"/>
          <w:szCs w:val="24"/>
        </w:rPr>
        <w:t>Peticiones, Quejas, Reclamos y Denuncias:</w:t>
      </w:r>
    </w:p>
    <w:p w:rsidR="00AD48D0" w:rsidRPr="00C6357E" w:rsidRDefault="00AD48D0" w:rsidP="00A24E6D">
      <w:pPr>
        <w:spacing w:after="0"/>
        <w:jc w:val="both"/>
        <w:rPr>
          <w:rFonts w:ascii="Arial Narrow" w:hAnsi="Arial Narrow" w:cstheme="minorHAnsi"/>
          <w:sz w:val="24"/>
          <w:szCs w:val="24"/>
        </w:rPr>
      </w:pPr>
      <w:r w:rsidRPr="00C6357E">
        <w:rPr>
          <w:rFonts w:ascii="Arial Narrow" w:hAnsi="Arial Narrow" w:cstheme="minorHAnsi"/>
          <w:sz w:val="24"/>
          <w:szCs w:val="24"/>
        </w:rPr>
        <w:t xml:space="preserve">Se radicaron </w:t>
      </w:r>
      <w:r w:rsidRPr="00C6357E">
        <w:rPr>
          <w:rFonts w:ascii="Arial Narrow" w:hAnsi="Arial Narrow" w:cstheme="minorHAnsi"/>
          <w:b/>
          <w:bCs/>
          <w:sz w:val="24"/>
          <w:szCs w:val="24"/>
        </w:rPr>
        <w:t xml:space="preserve">29,692 </w:t>
      </w:r>
      <w:r w:rsidRPr="00C6357E">
        <w:rPr>
          <w:rFonts w:ascii="Arial Narrow" w:hAnsi="Arial Narrow" w:cstheme="minorHAnsi"/>
          <w:sz w:val="24"/>
          <w:szCs w:val="24"/>
        </w:rPr>
        <w:t xml:space="preserve">documentos de los cuales </w:t>
      </w:r>
      <w:r w:rsidRPr="00C6357E">
        <w:rPr>
          <w:rFonts w:ascii="Arial Narrow" w:hAnsi="Arial Narrow" w:cstheme="minorHAnsi"/>
          <w:b/>
          <w:bCs/>
          <w:sz w:val="24"/>
          <w:szCs w:val="24"/>
        </w:rPr>
        <w:t xml:space="preserve">2,784 </w:t>
      </w:r>
      <w:r w:rsidRPr="00C6357E">
        <w:rPr>
          <w:rFonts w:ascii="Arial Narrow" w:hAnsi="Arial Narrow" w:cstheme="minorHAnsi"/>
          <w:sz w:val="24"/>
          <w:szCs w:val="24"/>
        </w:rPr>
        <w:t>fueron PQRD, las cuales se pueden</w:t>
      </w:r>
      <w:r w:rsidRPr="00C6357E">
        <w:rPr>
          <w:rFonts w:ascii="Arial Narrow" w:hAnsi="Arial Narrow" w:cstheme="minorHAnsi"/>
          <w:b/>
          <w:bCs/>
          <w:sz w:val="24"/>
          <w:szCs w:val="24"/>
        </w:rPr>
        <w:t xml:space="preserve"> </w:t>
      </w:r>
      <w:r w:rsidRPr="00C6357E">
        <w:rPr>
          <w:rFonts w:ascii="Arial Narrow" w:hAnsi="Arial Narrow" w:cstheme="minorHAnsi"/>
          <w:sz w:val="24"/>
          <w:szCs w:val="24"/>
        </w:rPr>
        <w:t>discriminar así:</w:t>
      </w:r>
    </w:p>
    <w:p w:rsidR="00A24E6D" w:rsidRPr="00C6357E" w:rsidRDefault="00A24E6D" w:rsidP="00A24E6D">
      <w:pPr>
        <w:spacing w:after="0"/>
        <w:jc w:val="both"/>
        <w:rPr>
          <w:rFonts w:ascii="Arial Narrow" w:hAnsi="Arial Narrow" w:cstheme="minorHAnsi"/>
          <w:sz w:val="24"/>
          <w:szCs w:val="24"/>
        </w:rPr>
      </w:pPr>
    </w:p>
    <w:p w:rsidR="00AD48D0" w:rsidRPr="00C6357E" w:rsidRDefault="00AD48D0" w:rsidP="00A24E6D">
      <w:pPr>
        <w:spacing w:after="0"/>
        <w:jc w:val="both"/>
        <w:rPr>
          <w:rFonts w:ascii="Arial Narrow" w:hAnsi="Arial Narrow" w:cstheme="minorHAnsi"/>
          <w:sz w:val="24"/>
          <w:szCs w:val="24"/>
        </w:rPr>
      </w:pPr>
      <w:r w:rsidRPr="00C6357E">
        <w:rPr>
          <w:rFonts w:ascii="Arial Narrow" w:hAnsi="Arial Narrow" w:cstheme="minorHAnsi"/>
          <w:sz w:val="24"/>
          <w:szCs w:val="24"/>
        </w:rPr>
        <w:t xml:space="preserve">Interés Particular: </w:t>
      </w:r>
      <w:r w:rsidRPr="00C6357E">
        <w:rPr>
          <w:rFonts w:ascii="Arial Narrow" w:hAnsi="Arial Narrow" w:cstheme="minorHAnsi"/>
          <w:b/>
          <w:bCs/>
          <w:sz w:val="24"/>
          <w:szCs w:val="24"/>
        </w:rPr>
        <w:t>1,017</w:t>
      </w:r>
    </w:p>
    <w:p w:rsidR="00AD48D0" w:rsidRPr="00C6357E" w:rsidRDefault="00AD48D0" w:rsidP="00A24E6D">
      <w:pPr>
        <w:spacing w:after="0"/>
        <w:jc w:val="both"/>
        <w:rPr>
          <w:rFonts w:ascii="Arial Narrow" w:hAnsi="Arial Narrow" w:cstheme="minorHAnsi"/>
          <w:sz w:val="24"/>
          <w:szCs w:val="24"/>
        </w:rPr>
      </w:pPr>
      <w:r w:rsidRPr="00C6357E">
        <w:rPr>
          <w:rFonts w:ascii="Arial Narrow" w:hAnsi="Arial Narrow" w:cstheme="minorHAnsi"/>
          <w:sz w:val="24"/>
          <w:szCs w:val="24"/>
        </w:rPr>
        <w:t xml:space="preserve">Interés General: </w:t>
      </w:r>
      <w:r w:rsidRPr="00C6357E">
        <w:rPr>
          <w:rFonts w:ascii="Arial Narrow" w:hAnsi="Arial Narrow" w:cstheme="minorHAnsi"/>
          <w:b/>
          <w:bCs/>
          <w:sz w:val="24"/>
          <w:szCs w:val="24"/>
        </w:rPr>
        <w:t>555</w:t>
      </w:r>
    </w:p>
    <w:p w:rsidR="00AD48D0" w:rsidRPr="00C6357E" w:rsidRDefault="00AD48D0" w:rsidP="00A24E6D">
      <w:pPr>
        <w:spacing w:after="0"/>
        <w:jc w:val="both"/>
        <w:rPr>
          <w:rFonts w:ascii="Arial Narrow" w:hAnsi="Arial Narrow" w:cstheme="minorHAnsi"/>
          <w:sz w:val="24"/>
          <w:szCs w:val="24"/>
        </w:rPr>
      </w:pPr>
      <w:r w:rsidRPr="00C6357E">
        <w:rPr>
          <w:rFonts w:ascii="Arial Narrow" w:hAnsi="Arial Narrow" w:cstheme="minorHAnsi"/>
          <w:sz w:val="24"/>
          <w:szCs w:val="24"/>
        </w:rPr>
        <w:t xml:space="preserve">Quejas: </w:t>
      </w:r>
      <w:r w:rsidRPr="00C6357E">
        <w:rPr>
          <w:rFonts w:ascii="Arial Narrow" w:hAnsi="Arial Narrow" w:cstheme="minorHAnsi"/>
          <w:b/>
          <w:bCs/>
          <w:sz w:val="24"/>
          <w:szCs w:val="24"/>
        </w:rPr>
        <w:t>20</w:t>
      </w:r>
    </w:p>
    <w:p w:rsidR="00AD48D0" w:rsidRPr="00C6357E" w:rsidRDefault="00AD48D0" w:rsidP="00A24E6D">
      <w:pPr>
        <w:spacing w:after="0"/>
        <w:jc w:val="both"/>
        <w:rPr>
          <w:rFonts w:ascii="Arial Narrow" w:hAnsi="Arial Narrow" w:cstheme="minorHAnsi"/>
          <w:sz w:val="24"/>
          <w:szCs w:val="24"/>
        </w:rPr>
      </w:pPr>
      <w:r w:rsidRPr="00C6357E">
        <w:rPr>
          <w:rFonts w:ascii="Arial Narrow" w:hAnsi="Arial Narrow" w:cstheme="minorHAnsi"/>
          <w:sz w:val="24"/>
          <w:szCs w:val="24"/>
        </w:rPr>
        <w:t xml:space="preserve">Reclamos: </w:t>
      </w:r>
      <w:r w:rsidRPr="00C6357E">
        <w:rPr>
          <w:rFonts w:ascii="Arial Narrow" w:hAnsi="Arial Narrow" w:cstheme="minorHAnsi"/>
          <w:b/>
          <w:bCs/>
          <w:sz w:val="24"/>
          <w:szCs w:val="24"/>
        </w:rPr>
        <w:t>220</w:t>
      </w:r>
    </w:p>
    <w:p w:rsidR="00AD48D0" w:rsidRPr="00C6357E" w:rsidRDefault="00AD48D0" w:rsidP="00A24E6D">
      <w:pPr>
        <w:spacing w:after="0"/>
        <w:jc w:val="both"/>
        <w:rPr>
          <w:rFonts w:ascii="Arial Narrow" w:hAnsi="Arial Narrow" w:cstheme="minorHAnsi"/>
          <w:sz w:val="24"/>
          <w:szCs w:val="24"/>
        </w:rPr>
      </w:pPr>
      <w:r w:rsidRPr="00C6357E">
        <w:rPr>
          <w:rFonts w:ascii="Arial Narrow" w:hAnsi="Arial Narrow" w:cstheme="minorHAnsi"/>
          <w:sz w:val="24"/>
          <w:szCs w:val="24"/>
        </w:rPr>
        <w:t xml:space="preserve">Denuncias: </w:t>
      </w:r>
      <w:r w:rsidRPr="00C6357E">
        <w:rPr>
          <w:rFonts w:ascii="Arial Narrow" w:hAnsi="Arial Narrow" w:cstheme="minorHAnsi"/>
          <w:b/>
          <w:bCs/>
          <w:sz w:val="24"/>
          <w:szCs w:val="24"/>
        </w:rPr>
        <w:t>28</w:t>
      </w:r>
    </w:p>
    <w:p w:rsidR="00AD48D0" w:rsidRPr="00C6357E" w:rsidRDefault="00AD48D0" w:rsidP="00A24E6D">
      <w:pPr>
        <w:spacing w:after="0"/>
        <w:jc w:val="both"/>
        <w:rPr>
          <w:rFonts w:ascii="Arial Narrow" w:hAnsi="Arial Narrow" w:cstheme="minorHAnsi"/>
          <w:sz w:val="24"/>
          <w:szCs w:val="24"/>
        </w:rPr>
      </w:pPr>
      <w:r w:rsidRPr="00C6357E">
        <w:rPr>
          <w:rFonts w:ascii="Arial Narrow" w:hAnsi="Arial Narrow" w:cstheme="minorHAnsi"/>
          <w:sz w:val="24"/>
          <w:szCs w:val="24"/>
        </w:rPr>
        <w:t xml:space="preserve">Consultas: </w:t>
      </w:r>
      <w:r w:rsidRPr="00C6357E">
        <w:rPr>
          <w:rFonts w:ascii="Arial Narrow" w:hAnsi="Arial Narrow" w:cstheme="minorHAnsi"/>
          <w:b/>
          <w:bCs/>
          <w:sz w:val="24"/>
          <w:szCs w:val="24"/>
        </w:rPr>
        <w:t>37</w:t>
      </w:r>
      <w:r w:rsidRPr="00C6357E">
        <w:rPr>
          <w:rFonts w:ascii="Arial Narrow" w:hAnsi="Arial Narrow" w:cstheme="minorHAnsi"/>
          <w:b/>
          <w:bCs/>
          <w:sz w:val="24"/>
          <w:szCs w:val="24"/>
        </w:rPr>
        <w:tab/>
      </w:r>
    </w:p>
    <w:p w:rsidR="00AD48D0" w:rsidRPr="00C6357E" w:rsidRDefault="00AD48D0" w:rsidP="00A24E6D">
      <w:pPr>
        <w:spacing w:after="0"/>
        <w:jc w:val="both"/>
        <w:rPr>
          <w:rFonts w:ascii="Arial Narrow" w:hAnsi="Arial Narrow" w:cstheme="minorHAnsi"/>
          <w:b/>
          <w:bCs/>
          <w:sz w:val="24"/>
          <w:szCs w:val="24"/>
        </w:rPr>
      </w:pPr>
      <w:r w:rsidRPr="00C6357E">
        <w:rPr>
          <w:rFonts w:ascii="Arial Narrow" w:hAnsi="Arial Narrow" w:cstheme="minorHAnsi"/>
          <w:sz w:val="24"/>
          <w:szCs w:val="24"/>
        </w:rPr>
        <w:t xml:space="preserve">Petición de información y/o Copias: </w:t>
      </w:r>
      <w:r w:rsidRPr="00C6357E">
        <w:rPr>
          <w:rFonts w:ascii="Arial Narrow" w:hAnsi="Arial Narrow" w:cstheme="minorHAnsi"/>
          <w:b/>
          <w:bCs/>
          <w:sz w:val="24"/>
          <w:szCs w:val="24"/>
        </w:rPr>
        <w:t>907</w:t>
      </w:r>
    </w:p>
    <w:p w:rsidR="00A24E6D" w:rsidRPr="00C6357E" w:rsidRDefault="00A24E6D" w:rsidP="00A24E6D">
      <w:pPr>
        <w:spacing w:after="0"/>
        <w:jc w:val="both"/>
        <w:rPr>
          <w:rFonts w:ascii="Arial Narrow" w:hAnsi="Arial Narrow" w:cstheme="minorHAnsi"/>
          <w:sz w:val="24"/>
          <w:szCs w:val="24"/>
        </w:rPr>
      </w:pPr>
    </w:p>
    <w:p w:rsidR="00E42EB8" w:rsidRPr="00C6357E" w:rsidRDefault="00AD48D0" w:rsidP="00A24E6D">
      <w:pPr>
        <w:spacing w:after="0"/>
        <w:jc w:val="both"/>
        <w:rPr>
          <w:rFonts w:ascii="Arial Narrow" w:eastAsia="Times New Roman" w:hAnsi="Arial Narrow" w:cstheme="minorHAnsi"/>
          <w:color w:val="000000"/>
          <w:kern w:val="24"/>
          <w:sz w:val="24"/>
          <w:szCs w:val="24"/>
          <w:lang w:val="es-ES" w:eastAsia="es-CO"/>
        </w:rPr>
      </w:pPr>
      <w:r w:rsidRPr="00C6357E">
        <w:rPr>
          <w:rFonts w:ascii="Arial Narrow" w:hAnsi="Arial Narrow" w:cstheme="minorHAnsi"/>
          <w:sz w:val="24"/>
          <w:szCs w:val="24"/>
        </w:rPr>
        <w:t>Los temas principales de cada una de estas peticiones fueron:</w:t>
      </w:r>
      <w:r w:rsidR="00A24E6D" w:rsidRPr="00C6357E">
        <w:rPr>
          <w:rFonts w:ascii="Arial Narrow" w:hAnsi="Arial Narrow" w:cstheme="minorHAnsi"/>
          <w:sz w:val="24"/>
          <w:szCs w:val="24"/>
        </w:rPr>
        <w:t xml:space="preserve"> </w:t>
      </w:r>
      <w:r w:rsidR="00E42EB8" w:rsidRPr="00C6357E">
        <w:rPr>
          <w:rFonts w:ascii="Arial Narrow" w:eastAsia="Arial Unicode MS" w:hAnsi="Arial Narrow" w:cstheme="minorHAnsi"/>
          <w:color w:val="000000"/>
          <w:kern w:val="24"/>
          <w:sz w:val="24"/>
          <w:szCs w:val="24"/>
          <w:lang w:val="es-ES" w:eastAsia="es-CO"/>
        </w:rPr>
        <w:t>Solicitud</w:t>
      </w:r>
      <w:r w:rsidR="00E42EB8" w:rsidRPr="00C6357E">
        <w:rPr>
          <w:rFonts w:ascii="Arial Narrow" w:eastAsia="Times New Roman" w:hAnsi="Arial Narrow" w:cstheme="minorHAnsi"/>
          <w:color w:val="000000"/>
          <w:kern w:val="24"/>
          <w:sz w:val="24"/>
          <w:szCs w:val="24"/>
          <w:lang w:val="es-ES" w:eastAsia="es-CO"/>
        </w:rPr>
        <w:t xml:space="preserve"> de Obras, Intervención de Vías y Apoyo </w:t>
      </w:r>
      <w:r w:rsidRPr="00C6357E">
        <w:rPr>
          <w:rFonts w:ascii="Arial Narrow" w:eastAsia="Times New Roman" w:hAnsi="Arial Narrow" w:cstheme="minorHAnsi"/>
          <w:color w:val="000000"/>
          <w:kern w:val="24"/>
          <w:sz w:val="24"/>
          <w:szCs w:val="24"/>
          <w:lang w:val="es-ES" w:eastAsia="es-CO"/>
        </w:rPr>
        <w:t>(523)</w:t>
      </w:r>
      <w:r w:rsidR="00E42EB8" w:rsidRPr="00C6357E">
        <w:rPr>
          <w:rFonts w:ascii="Arial Narrow" w:eastAsia="Times New Roman" w:hAnsi="Arial Narrow" w:cstheme="minorHAnsi"/>
          <w:color w:val="000000"/>
          <w:kern w:val="24"/>
          <w:sz w:val="24"/>
          <w:szCs w:val="24"/>
          <w:lang w:val="es-ES" w:eastAsia="es-CO"/>
        </w:rPr>
        <w:t>, Certificados, constancias y paz y salvo (378), Información de la red vial nacional, terciaria, marítima y/o fluvial (303), Solicitud de copias y documentos 262 y Otros (249).</w:t>
      </w:r>
    </w:p>
    <w:p w:rsidR="00E42EB8" w:rsidRPr="00C6357E" w:rsidRDefault="00E42EB8" w:rsidP="00E42EB8">
      <w:pPr>
        <w:jc w:val="both"/>
        <w:rPr>
          <w:rFonts w:ascii="Arial Narrow" w:eastAsia="Times New Roman" w:hAnsi="Arial Narrow" w:cstheme="minorHAnsi"/>
          <w:color w:val="000000"/>
          <w:kern w:val="24"/>
          <w:sz w:val="24"/>
          <w:szCs w:val="24"/>
          <w:lang w:val="es-ES" w:eastAsia="es-CO"/>
        </w:rPr>
      </w:pPr>
    </w:p>
    <w:p w:rsidR="00E42EB8" w:rsidRPr="00C6357E" w:rsidRDefault="00E42EB8" w:rsidP="00E42EB8">
      <w:pPr>
        <w:jc w:val="both"/>
        <w:rPr>
          <w:rFonts w:ascii="Arial Narrow" w:eastAsia="Times New Roman" w:hAnsi="Arial Narrow" w:cstheme="minorHAnsi"/>
          <w:color w:val="000000"/>
          <w:kern w:val="24"/>
          <w:sz w:val="24"/>
          <w:szCs w:val="24"/>
          <w:lang w:eastAsia="es-CO"/>
        </w:rPr>
      </w:pPr>
      <w:r w:rsidRPr="00C6357E">
        <w:rPr>
          <w:rFonts w:ascii="Arial Narrow" w:eastAsia="Times New Roman" w:hAnsi="Arial Narrow" w:cstheme="minorHAnsi"/>
          <w:color w:val="000000"/>
          <w:kern w:val="24"/>
          <w:sz w:val="24"/>
          <w:szCs w:val="24"/>
          <w:lang w:eastAsia="es-CO"/>
        </w:rPr>
        <w:t xml:space="preserve">El </w:t>
      </w:r>
      <w:r w:rsidRPr="00C6357E">
        <w:rPr>
          <w:rFonts w:ascii="Arial Narrow" w:eastAsia="Times New Roman" w:hAnsi="Arial Narrow" w:cstheme="minorHAnsi"/>
          <w:b/>
          <w:bCs/>
          <w:color w:val="000000"/>
          <w:kern w:val="24"/>
          <w:sz w:val="24"/>
          <w:szCs w:val="24"/>
          <w:lang w:eastAsia="es-CO"/>
        </w:rPr>
        <w:t xml:space="preserve">79,35% </w:t>
      </w:r>
      <w:r w:rsidRPr="00C6357E">
        <w:rPr>
          <w:rFonts w:ascii="Arial Narrow" w:eastAsia="Times New Roman" w:hAnsi="Arial Narrow" w:cstheme="minorHAnsi"/>
          <w:color w:val="000000"/>
          <w:kern w:val="24"/>
          <w:sz w:val="24"/>
          <w:szCs w:val="24"/>
          <w:lang w:eastAsia="es-CO"/>
        </w:rPr>
        <w:t xml:space="preserve">de las solicitudes radicadas fueron respondidas oportunamente. </w:t>
      </w:r>
    </w:p>
    <w:p w:rsidR="00E42EB8" w:rsidRPr="00C6357E" w:rsidRDefault="00E42EB8" w:rsidP="00E42EB8">
      <w:pPr>
        <w:jc w:val="both"/>
        <w:rPr>
          <w:rFonts w:ascii="Arial Narrow" w:eastAsia="Times New Roman" w:hAnsi="Arial Narrow" w:cstheme="minorHAnsi"/>
          <w:color w:val="000000"/>
          <w:kern w:val="24"/>
          <w:sz w:val="24"/>
          <w:szCs w:val="24"/>
          <w:lang w:eastAsia="es-CO"/>
        </w:rPr>
      </w:pPr>
      <w:r w:rsidRPr="00C6357E">
        <w:rPr>
          <w:rFonts w:ascii="Arial Narrow" w:eastAsia="Times New Roman" w:hAnsi="Arial Narrow" w:cstheme="minorHAnsi"/>
          <w:color w:val="000000"/>
          <w:kern w:val="24"/>
          <w:sz w:val="24"/>
          <w:szCs w:val="24"/>
          <w:lang w:eastAsia="es-CO"/>
        </w:rPr>
        <w:t>De las 28 Denuncias presentadas, 21 fueron atendidas en término.</w:t>
      </w:r>
    </w:p>
    <w:p w:rsidR="00E42EB8" w:rsidRPr="00C6357E" w:rsidRDefault="00E42EB8" w:rsidP="00E42EB8">
      <w:pPr>
        <w:jc w:val="both"/>
        <w:rPr>
          <w:rFonts w:ascii="Arial Narrow" w:eastAsia="Times New Roman" w:hAnsi="Arial Narrow" w:cstheme="minorHAnsi"/>
          <w:color w:val="000000"/>
          <w:kern w:val="24"/>
          <w:sz w:val="24"/>
          <w:szCs w:val="24"/>
          <w:lang w:eastAsia="es-CO"/>
        </w:rPr>
      </w:pPr>
      <w:r w:rsidRPr="00C6357E">
        <w:rPr>
          <w:rFonts w:ascii="Arial Narrow" w:eastAsia="Times New Roman" w:hAnsi="Arial Narrow" w:cstheme="minorHAnsi"/>
          <w:color w:val="000000"/>
          <w:kern w:val="24"/>
          <w:sz w:val="24"/>
          <w:szCs w:val="24"/>
          <w:lang w:eastAsia="es-CO"/>
        </w:rPr>
        <w:t xml:space="preserve">Con el objetivo de disminuir los tiempos de respuesta, se han realizado: </w:t>
      </w:r>
    </w:p>
    <w:p w:rsidR="008012DE" w:rsidRPr="00C6357E" w:rsidRDefault="002050AC" w:rsidP="00AA0845">
      <w:pPr>
        <w:numPr>
          <w:ilvl w:val="0"/>
          <w:numId w:val="5"/>
        </w:numPr>
        <w:jc w:val="both"/>
        <w:rPr>
          <w:rFonts w:ascii="Arial Narrow" w:eastAsia="Times New Roman" w:hAnsi="Arial Narrow" w:cstheme="minorHAnsi"/>
          <w:color w:val="000000"/>
          <w:kern w:val="24"/>
          <w:sz w:val="24"/>
          <w:szCs w:val="24"/>
          <w:lang w:eastAsia="es-CO"/>
        </w:rPr>
      </w:pPr>
      <w:r w:rsidRPr="00C6357E">
        <w:rPr>
          <w:rFonts w:ascii="Arial Narrow" w:eastAsia="Times New Roman" w:hAnsi="Arial Narrow" w:cstheme="minorHAnsi"/>
          <w:color w:val="000000"/>
          <w:kern w:val="24"/>
          <w:sz w:val="24"/>
          <w:szCs w:val="24"/>
          <w:lang w:eastAsia="es-CO"/>
        </w:rPr>
        <w:t xml:space="preserve">Campañas de socialización sobre buenas prácticas para la re-asignación y/o respuesta oportuna, términos y procedimientos especiales. </w:t>
      </w:r>
    </w:p>
    <w:p w:rsidR="00E42EB8" w:rsidRPr="00C6357E" w:rsidRDefault="00E42EB8" w:rsidP="00E42EB8">
      <w:pPr>
        <w:jc w:val="both"/>
        <w:rPr>
          <w:rFonts w:ascii="Arial Narrow" w:eastAsia="Times New Roman" w:hAnsi="Arial Narrow" w:cstheme="minorHAnsi"/>
          <w:color w:val="000000"/>
          <w:kern w:val="24"/>
          <w:sz w:val="24"/>
          <w:szCs w:val="24"/>
          <w:lang w:eastAsia="es-CO"/>
        </w:rPr>
      </w:pPr>
      <w:r w:rsidRPr="00C6357E">
        <w:rPr>
          <w:rFonts w:ascii="Arial Narrow" w:eastAsia="Times New Roman" w:hAnsi="Arial Narrow" w:cstheme="minorHAnsi"/>
          <w:color w:val="000000"/>
          <w:kern w:val="24"/>
          <w:sz w:val="24"/>
          <w:szCs w:val="24"/>
          <w:lang w:eastAsia="es-CO"/>
        </w:rPr>
        <w:t xml:space="preserve">El 21 de Junio de 2017 se expidió y publicó la </w:t>
      </w:r>
      <w:r w:rsidRPr="00C6357E">
        <w:rPr>
          <w:rFonts w:ascii="Arial Narrow" w:eastAsia="Times New Roman" w:hAnsi="Arial Narrow" w:cstheme="minorHAnsi"/>
          <w:b/>
          <w:bCs/>
          <w:color w:val="000000"/>
          <w:kern w:val="24"/>
          <w:sz w:val="24"/>
          <w:szCs w:val="24"/>
          <w:lang w:eastAsia="es-CO"/>
        </w:rPr>
        <w:t xml:space="preserve">Resolución 4592 </w:t>
      </w:r>
      <w:r w:rsidRPr="00C6357E">
        <w:rPr>
          <w:rFonts w:ascii="Arial Narrow" w:eastAsia="Times New Roman" w:hAnsi="Arial Narrow" w:cstheme="minorHAnsi"/>
          <w:color w:val="000000"/>
          <w:kern w:val="24"/>
          <w:sz w:val="24"/>
          <w:szCs w:val="24"/>
          <w:lang w:eastAsia="es-CO"/>
        </w:rPr>
        <w:t>“</w:t>
      </w:r>
      <w:r w:rsidRPr="00C6357E">
        <w:rPr>
          <w:rFonts w:ascii="Arial Narrow" w:eastAsia="Times New Roman" w:hAnsi="Arial Narrow" w:cstheme="minorHAnsi"/>
          <w:i/>
          <w:iCs/>
          <w:color w:val="000000"/>
          <w:kern w:val="24"/>
          <w:sz w:val="24"/>
          <w:szCs w:val="24"/>
          <w:lang w:eastAsia="es-CO"/>
        </w:rPr>
        <w:t>Por medio de la cual se reglamenta el procedimiento interno del Derecho de Petición, las Quejas, Reclamos y Denuncias – PQRD en el Instituto Nacional de Vías y se establecen otras disposiciones</w:t>
      </w:r>
      <w:r w:rsidRPr="00C6357E">
        <w:rPr>
          <w:rFonts w:ascii="Arial Narrow" w:eastAsia="Times New Roman" w:hAnsi="Arial Narrow" w:cstheme="minorHAnsi"/>
          <w:color w:val="000000"/>
          <w:kern w:val="24"/>
          <w:sz w:val="24"/>
          <w:szCs w:val="24"/>
          <w:lang w:eastAsia="es-CO"/>
        </w:rPr>
        <w:t>”.</w:t>
      </w:r>
    </w:p>
    <w:p w:rsidR="00EF6222" w:rsidRPr="00C6357E" w:rsidRDefault="00EF6222" w:rsidP="00E42EB8">
      <w:pPr>
        <w:jc w:val="both"/>
        <w:rPr>
          <w:rFonts w:ascii="Arial Narrow" w:eastAsia="Times New Roman" w:hAnsi="Arial Narrow" w:cstheme="minorHAnsi"/>
          <w:color w:val="000000"/>
          <w:kern w:val="24"/>
          <w:sz w:val="24"/>
          <w:szCs w:val="24"/>
          <w:lang w:eastAsia="es-CO"/>
        </w:rPr>
      </w:pPr>
    </w:p>
    <w:p w:rsidR="00E42EB8" w:rsidRPr="00C6357E" w:rsidRDefault="00EF6222" w:rsidP="00E42EB8">
      <w:pPr>
        <w:jc w:val="both"/>
        <w:rPr>
          <w:rFonts w:ascii="Arial Narrow" w:eastAsia="Times New Roman" w:hAnsi="Arial Narrow" w:cstheme="minorHAnsi"/>
          <w:color w:val="000000"/>
          <w:kern w:val="24"/>
          <w:sz w:val="24"/>
          <w:szCs w:val="24"/>
          <w:lang w:eastAsia="es-CO"/>
        </w:rPr>
      </w:pPr>
      <w:r w:rsidRPr="00C6357E">
        <w:rPr>
          <w:rFonts w:ascii="Arial Narrow" w:eastAsia="Times New Roman" w:hAnsi="Arial Narrow" w:cstheme="minorHAnsi"/>
          <w:noProof/>
          <w:color w:val="000000"/>
          <w:kern w:val="24"/>
          <w:sz w:val="24"/>
          <w:szCs w:val="24"/>
          <w:lang w:eastAsia="es-CO"/>
        </w:rPr>
        <w:lastRenderedPageBreak/>
        <w:drawing>
          <wp:anchor distT="0" distB="0" distL="114300" distR="114300" simplePos="0" relativeHeight="251666432" behindDoc="0" locked="0" layoutInCell="1" allowOverlap="1" wp14:anchorId="79D92619" wp14:editId="1A9783EC">
            <wp:simplePos x="0" y="0"/>
            <wp:positionH relativeFrom="margin">
              <wp:align>center</wp:align>
            </wp:positionH>
            <wp:positionV relativeFrom="paragraph">
              <wp:posOffset>-68580</wp:posOffset>
            </wp:positionV>
            <wp:extent cx="3006710" cy="2238375"/>
            <wp:effectExtent l="0" t="0" r="3810" b="0"/>
            <wp:wrapSquare wrapText="bothSides"/>
            <wp:docPr id="10240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405" name="Imagen 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006710" cy="2238375"/>
                    </a:xfrm>
                    <a:prstGeom prst="rect">
                      <a:avLst/>
                    </a:prstGeom>
                    <a:noFill/>
                    <a:ln>
                      <a:noFill/>
                    </a:ln>
                    <a:extLst/>
                  </pic:spPr>
                </pic:pic>
              </a:graphicData>
            </a:graphic>
          </wp:anchor>
        </w:drawing>
      </w:r>
    </w:p>
    <w:p w:rsidR="00EF6222" w:rsidRPr="00C6357E" w:rsidRDefault="00EF6222" w:rsidP="00E42EB8">
      <w:pPr>
        <w:jc w:val="both"/>
        <w:rPr>
          <w:rFonts w:ascii="Arial Narrow" w:eastAsia="Times New Roman" w:hAnsi="Arial Narrow" w:cstheme="minorHAnsi"/>
          <w:color w:val="000000"/>
          <w:kern w:val="24"/>
          <w:sz w:val="24"/>
          <w:szCs w:val="24"/>
          <w:lang w:eastAsia="es-CO"/>
        </w:rPr>
      </w:pPr>
    </w:p>
    <w:p w:rsidR="00EF6222" w:rsidRPr="00C6357E" w:rsidRDefault="00EF6222" w:rsidP="00E42EB8">
      <w:pPr>
        <w:jc w:val="both"/>
        <w:rPr>
          <w:rFonts w:ascii="Arial Narrow" w:eastAsia="Times New Roman" w:hAnsi="Arial Narrow" w:cstheme="minorHAnsi"/>
          <w:color w:val="000000"/>
          <w:kern w:val="24"/>
          <w:sz w:val="24"/>
          <w:szCs w:val="24"/>
          <w:lang w:eastAsia="es-CO"/>
        </w:rPr>
      </w:pPr>
    </w:p>
    <w:p w:rsidR="00EF6222" w:rsidRPr="00C6357E" w:rsidRDefault="00EF6222" w:rsidP="00E42EB8">
      <w:pPr>
        <w:jc w:val="both"/>
        <w:rPr>
          <w:rFonts w:ascii="Arial Narrow" w:eastAsia="Times New Roman" w:hAnsi="Arial Narrow" w:cstheme="minorHAnsi"/>
          <w:color w:val="000000"/>
          <w:kern w:val="24"/>
          <w:sz w:val="24"/>
          <w:szCs w:val="24"/>
          <w:lang w:eastAsia="es-CO"/>
        </w:rPr>
      </w:pPr>
    </w:p>
    <w:p w:rsidR="00EF6222" w:rsidRPr="00C6357E" w:rsidRDefault="00EF6222" w:rsidP="00E42EB8">
      <w:pPr>
        <w:jc w:val="both"/>
        <w:rPr>
          <w:rFonts w:ascii="Arial Narrow" w:eastAsia="Times New Roman" w:hAnsi="Arial Narrow" w:cstheme="minorHAnsi"/>
          <w:color w:val="000000"/>
          <w:kern w:val="24"/>
          <w:sz w:val="24"/>
          <w:szCs w:val="24"/>
          <w:lang w:eastAsia="es-CO"/>
        </w:rPr>
      </w:pPr>
    </w:p>
    <w:p w:rsidR="00A24E6D" w:rsidRPr="00C6357E" w:rsidRDefault="00A24E6D" w:rsidP="00E42EB8">
      <w:pPr>
        <w:jc w:val="both"/>
        <w:rPr>
          <w:rFonts w:ascii="Arial Narrow" w:eastAsia="Times New Roman" w:hAnsi="Arial Narrow" w:cstheme="minorHAnsi"/>
          <w:color w:val="000000"/>
          <w:kern w:val="24"/>
          <w:sz w:val="24"/>
          <w:szCs w:val="24"/>
          <w:lang w:eastAsia="es-CO"/>
        </w:rPr>
      </w:pPr>
    </w:p>
    <w:p w:rsidR="00A24E6D" w:rsidRPr="00C6357E" w:rsidRDefault="00A24E6D" w:rsidP="00E42EB8">
      <w:pPr>
        <w:jc w:val="both"/>
        <w:rPr>
          <w:rFonts w:ascii="Arial Narrow" w:eastAsia="Times New Roman" w:hAnsi="Arial Narrow" w:cstheme="minorHAnsi"/>
          <w:color w:val="000000"/>
          <w:kern w:val="24"/>
          <w:sz w:val="24"/>
          <w:szCs w:val="24"/>
          <w:lang w:eastAsia="es-CO"/>
        </w:rPr>
      </w:pPr>
    </w:p>
    <w:p w:rsidR="00EF6222" w:rsidRPr="00C6357E" w:rsidRDefault="00EF6222" w:rsidP="00E42EB8">
      <w:pPr>
        <w:jc w:val="both"/>
        <w:rPr>
          <w:rFonts w:ascii="Arial Narrow" w:eastAsia="Times New Roman" w:hAnsi="Arial Narrow" w:cstheme="minorHAnsi"/>
          <w:color w:val="000000"/>
          <w:kern w:val="24"/>
          <w:sz w:val="24"/>
          <w:szCs w:val="24"/>
          <w:lang w:eastAsia="es-CO"/>
        </w:rPr>
      </w:pPr>
    </w:p>
    <w:p w:rsidR="00F35C16" w:rsidRPr="00C6357E" w:rsidRDefault="00F35C16" w:rsidP="00E42EB8">
      <w:pPr>
        <w:jc w:val="both"/>
        <w:rPr>
          <w:rFonts w:ascii="Arial Narrow" w:eastAsia="Times New Roman" w:hAnsi="Arial Narrow" w:cstheme="minorHAnsi"/>
          <w:color w:val="000000"/>
          <w:kern w:val="24"/>
          <w:sz w:val="24"/>
          <w:szCs w:val="24"/>
          <w:lang w:eastAsia="es-CO"/>
        </w:rPr>
      </w:pPr>
    </w:p>
    <w:p w:rsidR="00F35C16" w:rsidRPr="00C6357E" w:rsidRDefault="00F35C16" w:rsidP="00E42EB8">
      <w:pPr>
        <w:jc w:val="both"/>
        <w:rPr>
          <w:rFonts w:ascii="Arial Narrow" w:eastAsia="Times New Roman" w:hAnsi="Arial Narrow" w:cstheme="minorHAnsi"/>
          <w:color w:val="000000"/>
          <w:kern w:val="24"/>
          <w:sz w:val="24"/>
          <w:szCs w:val="24"/>
          <w:lang w:eastAsia="es-CO"/>
        </w:rPr>
      </w:pPr>
    </w:p>
    <w:p w:rsidR="00F35C16" w:rsidRPr="00C6357E" w:rsidRDefault="00F35C16" w:rsidP="00E42EB8">
      <w:pPr>
        <w:jc w:val="both"/>
        <w:rPr>
          <w:rFonts w:ascii="Arial Narrow" w:eastAsia="Times New Roman" w:hAnsi="Arial Narrow" w:cstheme="minorHAnsi"/>
          <w:color w:val="000000"/>
          <w:kern w:val="24"/>
          <w:sz w:val="24"/>
          <w:szCs w:val="24"/>
          <w:lang w:eastAsia="es-CO"/>
        </w:rPr>
      </w:pPr>
    </w:p>
    <w:p w:rsidR="00F35C16" w:rsidRPr="00C6357E" w:rsidRDefault="00F35C16" w:rsidP="00E42EB8">
      <w:pPr>
        <w:jc w:val="both"/>
        <w:rPr>
          <w:rFonts w:ascii="Arial Narrow" w:eastAsia="Times New Roman" w:hAnsi="Arial Narrow" w:cstheme="minorHAnsi"/>
          <w:color w:val="000000"/>
          <w:kern w:val="24"/>
          <w:sz w:val="24"/>
          <w:szCs w:val="24"/>
          <w:lang w:eastAsia="es-CO"/>
        </w:rPr>
      </w:pPr>
    </w:p>
    <w:p w:rsidR="00E42EB8" w:rsidRPr="00C6357E" w:rsidRDefault="00E42EB8" w:rsidP="00AA0845">
      <w:pPr>
        <w:pStyle w:val="Prrafodelista"/>
        <w:numPr>
          <w:ilvl w:val="0"/>
          <w:numId w:val="4"/>
        </w:numPr>
        <w:jc w:val="both"/>
        <w:rPr>
          <w:rFonts w:ascii="Arial Narrow" w:eastAsia="Times New Roman" w:hAnsi="Arial Narrow" w:cstheme="minorHAnsi"/>
          <w:color w:val="000000"/>
          <w:kern w:val="24"/>
          <w:sz w:val="24"/>
          <w:szCs w:val="24"/>
          <w:lang w:eastAsia="es-CO"/>
        </w:rPr>
      </w:pPr>
      <w:r w:rsidRPr="00C6357E">
        <w:rPr>
          <w:rFonts w:ascii="Arial Narrow" w:eastAsia="Times New Roman" w:hAnsi="Arial Narrow" w:cstheme="minorHAnsi"/>
          <w:color w:val="000000"/>
          <w:kern w:val="24"/>
          <w:sz w:val="24"/>
          <w:szCs w:val="24"/>
          <w:lang w:eastAsia="es-CO"/>
        </w:rPr>
        <w:t xml:space="preserve">Gestión procesal y Disciplinaría, periodo comprendido entre el </w:t>
      </w:r>
      <w:r w:rsidRPr="00C6357E">
        <w:rPr>
          <w:rFonts w:ascii="Arial Narrow" w:eastAsia="Times New Roman" w:hAnsi="Arial Narrow" w:cstheme="minorHAnsi"/>
          <w:bCs/>
          <w:color w:val="000000"/>
          <w:kern w:val="24"/>
          <w:sz w:val="24"/>
          <w:szCs w:val="24"/>
          <w:lang w:eastAsia="es-CO"/>
        </w:rPr>
        <w:t>del 7 de agosto a 9 de noviembre 2018</w:t>
      </w:r>
    </w:p>
    <w:p w:rsidR="00EF6222" w:rsidRPr="00C6357E" w:rsidRDefault="00EF6222" w:rsidP="00EF6222">
      <w:pPr>
        <w:pStyle w:val="Prrafodelista"/>
        <w:jc w:val="both"/>
        <w:rPr>
          <w:rFonts w:ascii="Arial Narrow" w:eastAsia="Times New Roman" w:hAnsi="Arial Narrow" w:cstheme="minorHAnsi"/>
          <w:color w:val="000000"/>
          <w:kern w:val="24"/>
          <w:sz w:val="24"/>
          <w:szCs w:val="24"/>
          <w:lang w:eastAsia="es-CO"/>
        </w:rPr>
      </w:pPr>
    </w:p>
    <w:tbl>
      <w:tblPr>
        <w:tblStyle w:val="Tabladecuadrcula6concolores"/>
        <w:tblW w:w="5000" w:type="pct"/>
        <w:tblLook w:val="0600" w:firstRow="0" w:lastRow="0" w:firstColumn="0" w:lastColumn="0" w:noHBand="1" w:noVBand="1"/>
      </w:tblPr>
      <w:tblGrid>
        <w:gridCol w:w="6513"/>
        <w:gridCol w:w="2315"/>
      </w:tblGrid>
      <w:tr w:rsidR="00E42EB8" w:rsidRPr="00C6357E" w:rsidTr="00E42EB8">
        <w:trPr>
          <w:trHeight w:val="160"/>
        </w:trPr>
        <w:tc>
          <w:tcPr>
            <w:tcW w:w="3689" w:type="pct"/>
            <w:hideMark/>
          </w:tcPr>
          <w:p w:rsidR="00E42EB8" w:rsidRPr="00C6357E" w:rsidRDefault="00E42EB8" w:rsidP="00E42EB8">
            <w:pPr>
              <w:spacing w:after="160" w:line="259" w:lineRule="auto"/>
              <w:jc w:val="center"/>
              <w:rPr>
                <w:rFonts w:ascii="Arial Narrow" w:eastAsia="Times New Roman" w:hAnsi="Arial Narrow" w:cstheme="minorHAnsi"/>
                <w:color w:val="000000"/>
                <w:kern w:val="24"/>
                <w:sz w:val="24"/>
                <w:szCs w:val="24"/>
                <w:lang w:eastAsia="es-CO"/>
              </w:rPr>
            </w:pPr>
            <w:r w:rsidRPr="00C6357E">
              <w:rPr>
                <w:rFonts w:ascii="Arial Narrow" w:eastAsia="Times New Roman" w:hAnsi="Arial Narrow" w:cstheme="minorHAnsi"/>
                <w:color w:val="000000"/>
                <w:kern w:val="24"/>
                <w:sz w:val="24"/>
                <w:szCs w:val="24"/>
                <w:lang w:eastAsia="es-CO"/>
              </w:rPr>
              <w:t>Auto investigación disciplinaria</w:t>
            </w:r>
          </w:p>
        </w:tc>
        <w:tc>
          <w:tcPr>
            <w:tcW w:w="1311" w:type="pct"/>
            <w:hideMark/>
          </w:tcPr>
          <w:p w:rsidR="00E42EB8" w:rsidRPr="00C6357E" w:rsidRDefault="00E42EB8" w:rsidP="00E42EB8">
            <w:pPr>
              <w:spacing w:after="160" w:line="259" w:lineRule="auto"/>
              <w:jc w:val="center"/>
              <w:rPr>
                <w:rFonts w:ascii="Arial Narrow" w:eastAsia="Times New Roman" w:hAnsi="Arial Narrow" w:cstheme="minorHAnsi"/>
                <w:color w:val="000000"/>
                <w:kern w:val="24"/>
                <w:sz w:val="24"/>
                <w:szCs w:val="24"/>
                <w:lang w:eastAsia="es-CO"/>
              </w:rPr>
            </w:pPr>
            <w:r w:rsidRPr="00C6357E">
              <w:rPr>
                <w:rFonts w:ascii="Arial Narrow" w:eastAsia="Times New Roman" w:hAnsi="Arial Narrow" w:cstheme="minorHAnsi"/>
                <w:color w:val="000000"/>
                <w:kern w:val="24"/>
                <w:sz w:val="24"/>
                <w:szCs w:val="24"/>
                <w:lang w:eastAsia="es-CO"/>
              </w:rPr>
              <w:t>31</w:t>
            </w:r>
          </w:p>
        </w:tc>
      </w:tr>
      <w:tr w:rsidR="00E42EB8" w:rsidRPr="00C6357E" w:rsidTr="00E42EB8">
        <w:trPr>
          <w:trHeight w:val="110"/>
        </w:trPr>
        <w:tc>
          <w:tcPr>
            <w:tcW w:w="3689" w:type="pct"/>
            <w:hideMark/>
          </w:tcPr>
          <w:p w:rsidR="00E42EB8" w:rsidRPr="00C6357E" w:rsidRDefault="00E42EB8" w:rsidP="00E42EB8">
            <w:pPr>
              <w:spacing w:after="160" w:line="259" w:lineRule="auto"/>
              <w:jc w:val="center"/>
              <w:rPr>
                <w:rFonts w:ascii="Arial Narrow" w:eastAsia="Times New Roman" w:hAnsi="Arial Narrow" w:cstheme="minorHAnsi"/>
                <w:color w:val="000000"/>
                <w:kern w:val="24"/>
                <w:sz w:val="24"/>
                <w:szCs w:val="24"/>
                <w:lang w:eastAsia="es-CO"/>
              </w:rPr>
            </w:pPr>
            <w:r w:rsidRPr="00C6357E">
              <w:rPr>
                <w:rFonts w:ascii="Arial Narrow" w:eastAsia="Times New Roman" w:hAnsi="Arial Narrow" w:cstheme="minorHAnsi"/>
                <w:color w:val="000000"/>
                <w:kern w:val="24"/>
                <w:sz w:val="24"/>
                <w:szCs w:val="24"/>
                <w:lang w:eastAsia="es-CO"/>
              </w:rPr>
              <w:t>Auto de archivo definitivo</w:t>
            </w:r>
          </w:p>
        </w:tc>
        <w:tc>
          <w:tcPr>
            <w:tcW w:w="1311" w:type="pct"/>
            <w:hideMark/>
          </w:tcPr>
          <w:p w:rsidR="00E42EB8" w:rsidRPr="00C6357E" w:rsidRDefault="00E42EB8" w:rsidP="00E42EB8">
            <w:pPr>
              <w:spacing w:after="160" w:line="259" w:lineRule="auto"/>
              <w:jc w:val="center"/>
              <w:rPr>
                <w:rFonts w:ascii="Arial Narrow" w:eastAsia="Times New Roman" w:hAnsi="Arial Narrow" w:cstheme="minorHAnsi"/>
                <w:color w:val="000000"/>
                <w:kern w:val="24"/>
                <w:sz w:val="24"/>
                <w:szCs w:val="24"/>
                <w:lang w:eastAsia="es-CO"/>
              </w:rPr>
            </w:pPr>
            <w:r w:rsidRPr="00C6357E">
              <w:rPr>
                <w:rFonts w:ascii="Arial Narrow" w:eastAsia="Times New Roman" w:hAnsi="Arial Narrow" w:cstheme="minorHAnsi"/>
                <w:color w:val="000000"/>
                <w:kern w:val="24"/>
                <w:sz w:val="24"/>
                <w:szCs w:val="24"/>
                <w:lang w:eastAsia="es-CO"/>
              </w:rPr>
              <w:t>51</w:t>
            </w:r>
          </w:p>
        </w:tc>
      </w:tr>
      <w:tr w:rsidR="00E42EB8" w:rsidRPr="00C6357E" w:rsidTr="00E42EB8">
        <w:trPr>
          <w:trHeight w:val="188"/>
        </w:trPr>
        <w:tc>
          <w:tcPr>
            <w:tcW w:w="3689" w:type="pct"/>
            <w:hideMark/>
          </w:tcPr>
          <w:p w:rsidR="00E42EB8" w:rsidRPr="00C6357E" w:rsidRDefault="00E42EB8" w:rsidP="00E42EB8">
            <w:pPr>
              <w:spacing w:after="160" w:line="259" w:lineRule="auto"/>
              <w:jc w:val="center"/>
              <w:rPr>
                <w:rFonts w:ascii="Arial Narrow" w:eastAsia="Times New Roman" w:hAnsi="Arial Narrow" w:cstheme="minorHAnsi"/>
                <w:color w:val="000000"/>
                <w:kern w:val="24"/>
                <w:sz w:val="24"/>
                <w:szCs w:val="24"/>
                <w:lang w:eastAsia="es-CO"/>
              </w:rPr>
            </w:pPr>
            <w:r w:rsidRPr="00C6357E">
              <w:rPr>
                <w:rFonts w:ascii="Arial Narrow" w:eastAsia="Times New Roman" w:hAnsi="Arial Narrow" w:cstheme="minorHAnsi"/>
                <w:color w:val="000000"/>
                <w:kern w:val="24"/>
                <w:sz w:val="24"/>
                <w:szCs w:val="24"/>
                <w:lang w:val="es-MX" w:eastAsia="es-CO"/>
              </w:rPr>
              <w:t>Auto de indagación preliminar (Procesos abiertos)</w:t>
            </w:r>
          </w:p>
        </w:tc>
        <w:tc>
          <w:tcPr>
            <w:tcW w:w="1311" w:type="pct"/>
            <w:hideMark/>
          </w:tcPr>
          <w:p w:rsidR="00E42EB8" w:rsidRPr="00C6357E" w:rsidRDefault="00E42EB8" w:rsidP="00E42EB8">
            <w:pPr>
              <w:spacing w:after="160" w:line="259" w:lineRule="auto"/>
              <w:jc w:val="center"/>
              <w:rPr>
                <w:rFonts w:ascii="Arial Narrow" w:eastAsia="Times New Roman" w:hAnsi="Arial Narrow" w:cstheme="minorHAnsi"/>
                <w:color w:val="000000"/>
                <w:kern w:val="24"/>
                <w:sz w:val="24"/>
                <w:szCs w:val="24"/>
                <w:lang w:eastAsia="es-CO"/>
              </w:rPr>
            </w:pPr>
            <w:r w:rsidRPr="00C6357E">
              <w:rPr>
                <w:rFonts w:ascii="Arial Narrow" w:eastAsia="Times New Roman" w:hAnsi="Arial Narrow" w:cstheme="minorHAnsi"/>
                <w:color w:val="000000"/>
                <w:kern w:val="24"/>
                <w:sz w:val="24"/>
                <w:szCs w:val="24"/>
                <w:lang w:eastAsia="es-CO"/>
              </w:rPr>
              <w:t>97</w:t>
            </w:r>
          </w:p>
        </w:tc>
      </w:tr>
      <w:tr w:rsidR="00E42EB8" w:rsidRPr="00C6357E" w:rsidTr="00E42EB8">
        <w:trPr>
          <w:trHeight w:val="124"/>
        </w:trPr>
        <w:tc>
          <w:tcPr>
            <w:tcW w:w="3689" w:type="pct"/>
            <w:hideMark/>
          </w:tcPr>
          <w:p w:rsidR="00E42EB8" w:rsidRPr="00C6357E" w:rsidRDefault="00E42EB8" w:rsidP="00E42EB8">
            <w:pPr>
              <w:spacing w:after="160" w:line="259" w:lineRule="auto"/>
              <w:jc w:val="center"/>
              <w:rPr>
                <w:rFonts w:ascii="Arial Narrow" w:eastAsia="Times New Roman" w:hAnsi="Arial Narrow" w:cstheme="minorHAnsi"/>
                <w:color w:val="000000"/>
                <w:kern w:val="24"/>
                <w:sz w:val="24"/>
                <w:szCs w:val="24"/>
                <w:lang w:eastAsia="es-CO"/>
              </w:rPr>
            </w:pPr>
            <w:r w:rsidRPr="00C6357E">
              <w:rPr>
                <w:rFonts w:ascii="Arial Narrow" w:eastAsia="Times New Roman" w:hAnsi="Arial Narrow" w:cstheme="minorHAnsi"/>
                <w:color w:val="000000"/>
                <w:kern w:val="24"/>
                <w:sz w:val="24"/>
                <w:szCs w:val="24"/>
                <w:lang w:eastAsia="es-CO"/>
              </w:rPr>
              <w:t>Auto inhibitorio</w:t>
            </w:r>
          </w:p>
        </w:tc>
        <w:tc>
          <w:tcPr>
            <w:tcW w:w="1311" w:type="pct"/>
            <w:hideMark/>
          </w:tcPr>
          <w:p w:rsidR="00E42EB8" w:rsidRPr="00C6357E" w:rsidRDefault="00E42EB8" w:rsidP="00E42EB8">
            <w:pPr>
              <w:spacing w:after="160" w:line="259" w:lineRule="auto"/>
              <w:jc w:val="center"/>
              <w:rPr>
                <w:rFonts w:ascii="Arial Narrow" w:eastAsia="Times New Roman" w:hAnsi="Arial Narrow" w:cstheme="minorHAnsi"/>
                <w:color w:val="000000"/>
                <w:kern w:val="24"/>
                <w:sz w:val="24"/>
                <w:szCs w:val="24"/>
                <w:lang w:eastAsia="es-CO"/>
              </w:rPr>
            </w:pPr>
            <w:r w:rsidRPr="00C6357E">
              <w:rPr>
                <w:rFonts w:ascii="Arial Narrow" w:eastAsia="Times New Roman" w:hAnsi="Arial Narrow" w:cstheme="minorHAnsi"/>
                <w:color w:val="000000"/>
                <w:kern w:val="24"/>
                <w:sz w:val="24"/>
                <w:szCs w:val="24"/>
                <w:lang w:eastAsia="es-CO"/>
              </w:rPr>
              <w:t>19</w:t>
            </w:r>
          </w:p>
        </w:tc>
      </w:tr>
      <w:tr w:rsidR="00E42EB8" w:rsidRPr="00C6357E" w:rsidTr="00E42EB8">
        <w:trPr>
          <w:trHeight w:val="477"/>
        </w:trPr>
        <w:tc>
          <w:tcPr>
            <w:tcW w:w="3689" w:type="pct"/>
            <w:hideMark/>
          </w:tcPr>
          <w:p w:rsidR="00E42EB8" w:rsidRPr="00C6357E" w:rsidRDefault="00E42EB8" w:rsidP="00E42EB8">
            <w:pPr>
              <w:spacing w:after="160" w:line="259" w:lineRule="auto"/>
              <w:jc w:val="center"/>
              <w:rPr>
                <w:rFonts w:ascii="Arial Narrow" w:eastAsia="Times New Roman" w:hAnsi="Arial Narrow" w:cstheme="minorHAnsi"/>
                <w:color w:val="000000"/>
                <w:kern w:val="24"/>
                <w:sz w:val="24"/>
                <w:szCs w:val="24"/>
                <w:lang w:eastAsia="es-CO"/>
              </w:rPr>
            </w:pPr>
            <w:r w:rsidRPr="00C6357E">
              <w:rPr>
                <w:rFonts w:ascii="Arial Narrow" w:eastAsia="Times New Roman" w:hAnsi="Arial Narrow" w:cstheme="minorHAnsi"/>
                <w:color w:val="000000"/>
                <w:kern w:val="24"/>
                <w:sz w:val="24"/>
                <w:szCs w:val="24"/>
                <w:lang w:val="es-MX" w:eastAsia="es-CO"/>
              </w:rPr>
              <w:t>Auto que comisiona práctica de pruebas – Personería</w:t>
            </w:r>
          </w:p>
        </w:tc>
        <w:tc>
          <w:tcPr>
            <w:tcW w:w="1311" w:type="pct"/>
            <w:hideMark/>
          </w:tcPr>
          <w:p w:rsidR="00E42EB8" w:rsidRPr="00C6357E" w:rsidRDefault="00E42EB8" w:rsidP="00E42EB8">
            <w:pPr>
              <w:spacing w:after="160" w:line="259" w:lineRule="auto"/>
              <w:jc w:val="center"/>
              <w:rPr>
                <w:rFonts w:ascii="Arial Narrow" w:eastAsia="Times New Roman" w:hAnsi="Arial Narrow" w:cstheme="minorHAnsi"/>
                <w:color w:val="000000"/>
                <w:kern w:val="24"/>
                <w:sz w:val="24"/>
                <w:szCs w:val="24"/>
                <w:lang w:eastAsia="es-CO"/>
              </w:rPr>
            </w:pPr>
            <w:r w:rsidRPr="00C6357E">
              <w:rPr>
                <w:rFonts w:ascii="Arial Narrow" w:eastAsia="Times New Roman" w:hAnsi="Arial Narrow" w:cstheme="minorHAnsi"/>
                <w:color w:val="000000"/>
                <w:kern w:val="24"/>
                <w:sz w:val="24"/>
                <w:szCs w:val="24"/>
                <w:lang w:eastAsia="es-CO"/>
              </w:rPr>
              <w:t>8</w:t>
            </w:r>
          </w:p>
        </w:tc>
      </w:tr>
      <w:tr w:rsidR="00E42EB8" w:rsidRPr="00C6357E" w:rsidTr="00E42EB8">
        <w:trPr>
          <w:trHeight w:val="70"/>
        </w:trPr>
        <w:tc>
          <w:tcPr>
            <w:tcW w:w="3689" w:type="pct"/>
            <w:hideMark/>
          </w:tcPr>
          <w:p w:rsidR="00E42EB8" w:rsidRPr="00C6357E" w:rsidRDefault="00E42EB8" w:rsidP="00E42EB8">
            <w:pPr>
              <w:spacing w:after="160" w:line="259" w:lineRule="auto"/>
              <w:jc w:val="center"/>
              <w:rPr>
                <w:rFonts w:ascii="Arial Narrow" w:eastAsia="Times New Roman" w:hAnsi="Arial Narrow" w:cstheme="minorHAnsi"/>
                <w:color w:val="000000"/>
                <w:kern w:val="24"/>
                <w:sz w:val="24"/>
                <w:szCs w:val="24"/>
                <w:lang w:eastAsia="es-CO"/>
              </w:rPr>
            </w:pPr>
            <w:r w:rsidRPr="00C6357E">
              <w:rPr>
                <w:rFonts w:ascii="Arial Narrow" w:eastAsia="Times New Roman" w:hAnsi="Arial Narrow" w:cstheme="minorHAnsi"/>
                <w:color w:val="000000"/>
                <w:kern w:val="24"/>
                <w:sz w:val="24"/>
                <w:szCs w:val="24"/>
                <w:lang w:eastAsia="es-CO"/>
              </w:rPr>
              <w:t>Auto que declara prescripción</w:t>
            </w:r>
          </w:p>
        </w:tc>
        <w:tc>
          <w:tcPr>
            <w:tcW w:w="1311" w:type="pct"/>
            <w:hideMark/>
          </w:tcPr>
          <w:p w:rsidR="00E42EB8" w:rsidRPr="00C6357E" w:rsidRDefault="00E42EB8" w:rsidP="00E42EB8">
            <w:pPr>
              <w:spacing w:after="160" w:line="259" w:lineRule="auto"/>
              <w:jc w:val="center"/>
              <w:rPr>
                <w:rFonts w:ascii="Arial Narrow" w:eastAsia="Times New Roman" w:hAnsi="Arial Narrow" w:cstheme="minorHAnsi"/>
                <w:color w:val="000000"/>
                <w:kern w:val="24"/>
                <w:sz w:val="24"/>
                <w:szCs w:val="24"/>
                <w:lang w:eastAsia="es-CO"/>
              </w:rPr>
            </w:pPr>
            <w:r w:rsidRPr="00C6357E">
              <w:rPr>
                <w:rFonts w:ascii="Arial Narrow" w:eastAsia="Times New Roman" w:hAnsi="Arial Narrow" w:cstheme="minorHAnsi"/>
                <w:color w:val="000000"/>
                <w:kern w:val="24"/>
                <w:sz w:val="24"/>
                <w:szCs w:val="24"/>
                <w:lang w:eastAsia="es-CO"/>
              </w:rPr>
              <w:t>4</w:t>
            </w:r>
          </w:p>
        </w:tc>
      </w:tr>
      <w:tr w:rsidR="00E42EB8" w:rsidRPr="00C6357E" w:rsidTr="00E42EB8">
        <w:trPr>
          <w:trHeight w:val="119"/>
        </w:trPr>
        <w:tc>
          <w:tcPr>
            <w:tcW w:w="3689" w:type="pct"/>
            <w:hideMark/>
          </w:tcPr>
          <w:p w:rsidR="00E42EB8" w:rsidRPr="00C6357E" w:rsidRDefault="00E42EB8" w:rsidP="00E42EB8">
            <w:pPr>
              <w:spacing w:after="160" w:line="259" w:lineRule="auto"/>
              <w:jc w:val="center"/>
              <w:rPr>
                <w:rFonts w:ascii="Arial Narrow" w:eastAsia="Times New Roman" w:hAnsi="Arial Narrow" w:cstheme="minorHAnsi"/>
                <w:color w:val="000000"/>
                <w:kern w:val="24"/>
                <w:sz w:val="24"/>
                <w:szCs w:val="24"/>
                <w:lang w:eastAsia="es-CO"/>
              </w:rPr>
            </w:pPr>
            <w:r w:rsidRPr="00C6357E">
              <w:rPr>
                <w:rFonts w:ascii="Arial Narrow" w:eastAsia="Times New Roman" w:hAnsi="Arial Narrow" w:cstheme="minorHAnsi"/>
                <w:color w:val="000000"/>
                <w:kern w:val="24"/>
                <w:sz w:val="24"/>
                <w:szCs w:val="24"/>
                <w:lang w:eastAsia="es-CO"/>
              </w:rPr>
              <w:t>Pliego de cargos</w:t>
            </w:r>
          </w:p>
        </w:tc>
        <w:tc>
          <w:tcPr>
            <w:tcW w:w="1311" w:type="pct"/>
            <w:hideMark/>
          </w:tcPr>
          <w:p w:rsidR="00E42EB8" w:rsidRPr="00C6357E" w:rsidRDefault="00E42EB8" w:rsidP="00E42EB8">
            <w:pPr>
              <w:spacing w:after="160" w:line="259" w:lineRule="auto"/>
              <w:jc w:val="center"/>
              <w:rPr>
                <w:rFonts w:ascii="Arial Narrow" w:eastAsia="Times New Roman" w:hAnsi="Arial Narrow" w:cstheme="minorHAnsi"/>
                <w:color w:val="000000"/>
                <w:kern w:val="24"/>
                <w:sz w:val="24"/>
                <w:szCs w:val="24"/>
                <w:lang w:eastAsia="es-CO"/>
              </w:rPr>
            </w:pPr>
            <w:r w:rsidRPr="00C6357E">
              <w:rPr>
                <w:rFonts w:ascii="Arial Narrow" w:eastAsia="Times New Roman" w:hAnsi="Arial Narrow" w:cstheme="minorHAnsi"/>
                <w:color w:val="000000"/>
                <w:kern w:val="24"/>
                <w:sz w:val="24"/>
                <w:szCs w:val="24"/>
                <w:lang w:eastAsia="es-CO"/>
              </w:rPr>
              <w:t>1</w:t>
            </w:r>
          </w:p>
        </w:tc>
      </w:tr>
      <w:tr w:rsidR="00E42EB8" w:rsidRPr="00C6357E" w:rsidTr="00E42EB8">
        <w:trPr>
          <w:trHeight w:val="70"/>
        </w:trPr>
        <w:tc>
          <w:tcPr>
            <w:tcW w:w="3689" w:type="pct"/>
            <w:hideMark/>
          </w:tcPr>
          <w:p w:rsidR="00E42EB8" w:rsidRPr="00C6357E" w:rsidRDefault="00E42EB8" w:rsidP="00E42EB8">
            <w:pPr>
              <w:spacing w:after="160" w:line="259" w:lineRule="auto"/>
              <w:jc w:val="center"/>
              <w:rPr>
                <w:rFonts w:ascii="Arial Narrow" w:eastAsia="Times New Roman" w:hAnsi="Arial Narrow" w:cstheme="minorHAnsi"/>
                <w:color w:val="000000"/>
                <w:kern w:val="24"/>
                <w:sz w:val="24"/>
                <w:szCs w:val="24"/>
                <w:lang w:eastAsia="es-CO"/>
              </w:rPr>
            </w:pPr>
            <w:r w:rsidRPr="00C6357E">
              <w:rPr>
                <w:rFonts w:ascii="Arial Narrow" w:eastAsia="Times New Roman" w:hAnsi="Arial Narrow" w:cstheme="minorHAnsi"/>
                <w:color w:val="000000"/>
                <w:kern w:val="24"/>
                <w:sz w:val="24"/>
                <w:szCs w:val="24"/>
                <w:lang w:eastAsia="es-CO"/>
              </w:rPr>
              <w:t>Auto traslado alegatos</w:t>
            </w:r>
          </w:p>
        </w:tc>
        <w:tc>
          <w:tcPr>
            <w:tcW w:w="1311" w:type="pct"/>
            <w:hideMark/>
          </w:tcPr>
          <w:p w:rsidR="00E42EB8" w:rsidRPr="00C6357E" w:rsidRDefault="00E42EB8" w:rsidP="00E42EB8">
            <w:pPr>
              <w:spacing w:after="160" w:line="259" w:lineRule="auto"/>
              <w:jc w:val="center"/>
              <w:rPr>
                <w:rFonts w:ascii="Arial Narrow" w:eastAsia="Times New Roman" w:hAnsi="Arial Narrow" w:cstheme="minorHAnsi"/>
                <w:color w:val="000000"/>
                <w:kern w:val="24"/>
                <w:sz w:val="24"/>
                <w:szCs w:val="24"/>
                <w:lang w:eastAsia="es-CO"/>
              </w:rPr>
            </w:pPr>
            <w:r w:rsidRPr="00C6357E">
              <w:rPr>
                <w:rFonts w:ascii="Arial Narrow" w:eastAsia="Times New Roman" w:hAnsi="Arial Narrow" w:cstheme="minorHAnsi"/>
                <w:color w:val="000000"/>
                <w:kern w:val="24"/>
                <w:sz w:val="24"/>
                <w:szCs w:val="24"/>
                <w:lang w:eastAsia="es-CO"/>
              </w:rPr>
              <w:t>1</w:t>
            </w:r>
          </w:p>
        </w:tc>
      </w:tr>
      <w:tr w:rsidR="00E42EB8" w:rsidRPr="00C6357E" w:rsidTr="00E42EB8">
        <w:trPr>
          <w:trHeight w:val="70"/>
        </w:trPr>
        <w:tc>
          <w:tcPr>
            <w:tcW w:w="3689" w:type="pct"/>
            <w:hideMark/>
          </w:tcPr>
          <w:p w:rsidR="00E42EB8" w:rsidRPr="00C6357E" w:rsidRDefault="00E42EB8" w:rsidP="00E42EB8">
            <w:pPr>
              <w:spacing w:after="160" w:line="259" w:lineRule="auto"/>
              <w:jc w:val="center"/>
              <w:rPr>
                <w:rFonts w:ascii="Arial Narrow" w:eastAsia="Times New Roman" w:hAnsi="Arial Narrow" w:cstheme="minorHAnsi"/>
                <w:color w:val="000000"/>
                <w:kern w:val="24"/>
                <w:sz w:val="24"/>
                <w:szCs w:val="24"/>
                <w:lang w:eastAsia="es-CO"/>
              </w:rPr>
            </w:pPr>
            <w:r w:rsidRPr="00C6357E">
              <w:rPr>
                <w:rFonts w:ascii="Arial Narrow" w:eastAsia="Times New Roman" w:hAnsi="Arial Narrow" w:cstheme="minorHAnsi"/>
                <w:color w:val="000000"/>
                <w:kern w:val="24"/>
                <w:sz w:val="24"/>
                <w:szCs w:val="24"/>
                <w:lang w:val="es-MX" w:eastAsia="es-CO"/>
              </w:rPr>
              <w:t>Resolución fallo de primera instancia</w:t>
            </w:r>
          </w:p>
        </w:tc>
        <w:tc>
          <w:tcPr>
            <w:tcW w:w="1311" w:type="pct"/>
            <w:hideMark/>
          </w:tcPr>
          <w:p w:rsidR="00E42EB8" w:rsidRPr="00C6357E" w:rsidRDefault="00E42EB8" w:rsidP="00E42EB8">
            <w:pPr>
              <w:spacing w:after="160" w:line="259" w:lineRule="auto"/>
              <w:jc w:val="center"/>
              <w:rPr>
                <w:rFonts w:ascii="Arial Narrow" w:eastAsia="Times New Roman" w:hAnsi="Arial Narrow" w:cstheme="minorHAnsi"/>
                <w:color w:val="000000"/>
                <w:kern w:val="24"/>
                <w:sz w:val="24"/>
                <w:szCs w:val="24"/>
                <w:lang w:eastAsia="es-CO"/>
              </w:rPr>
            </w:pPr>
            <w:r w:rsidRPr="00C6357E">
              <w:rPr>
                <w:rFonts w:ascii="Arial Narrow" w:eastAsia="Times New Roman" w:hAnsi="Arial Narrow" w:cstheme="minorHAnsi"/>
                <w:color w:val="000000"/>
                <w:kern w:val="24"/>
                <w:sz w:val="24"/>
                <w:szCs w:val="24"/>
                <w:lang w:eastAsia="es-CO"/>
              </w:rPr>
              <w:t>1</w:t>
            </w:r>
          </w:p>
        </w:tc>
      </w:tr>
      <w:tr w:rsidR="00E42EB8" w:rsidRPr="00C6357E" w:rsidTr="00E42EB8">
        <w:trPr>
          <w:trHeight w:val="70"/>
        </w:trPr>
        <w:tc>
          <w:tcPr>
            <w:tcW w:w="3689" w:type="pct"/>
            <w:hideMark/>
          </w:tcPr>
          <w:p w:rsidR="00E42EB8" w:rsidRPr="00C6357E" w:rsidRDefault="00E42EB8" w:rsidP="00E42EB8">
            <w:pPr>
              <w:spacing w:after="160" w:line="259" w:lineRule="auto"/>
              <w:jc w:val="center"/>
              <w:rPr>
                <w:rFonts w:ascii="Arial Narrow" w:eastAsia="Times New Roman" w:hAnsi="Arial Narrow" w:cstheme="minorHAnsi"/>
                <w:color w:val="000000"/>
                <w:kern w:val="24"/>
                <w:sz w:val="24"/>
                <w:szCs w:val="24"/>
                <w:lang w:eastAsia="es-CO"/>
              </w:rPr>
            </w:pPr>
            <w:r w:rsidRPr="00C6357E">
              <w:rPr>
                <w:rFonts w:ascii="Arial Narrow" w:eastAsia="Times New Roman" w:hAnsi="Arial Narrow" w:cstheme="minorHAnsi"/>
                <w:color w:val="000000"/>
                <w:kern w:val="24"/>
                <w:sz w:val="24"/>
                <w:szCs w:val="24"/>
                <w:lang w:eastAsia="es-CO"/>
              </w:rPr>
              <w:t>Auto de acumulación</w:t>
            </w:r>
          </w:p>
        </w:tc>
        <w:tc>
          <w:tcPr>
            <w:tcW w:w="1311" w:type="pct"/>
            <w:hideMark/>
          </w:tcPr>
          <w:p w:rsidR="00E42EB8" w:rsidRPr="00C6357E" w:rsidRDefault="00E42EB8" w:rsidP="00E42EB8">
            <w:pPr>
              <w:spacing w:after="160" w:line="259" w:lineRule="auto"/>
              <w:jc w:val="center"/>
              <w:rPr>
                <w:rFonts w:ascii="Arial Narrow" w:eastAsia="Times New Roman" w:hAnsi="Arial Narrow" w:cstheme="minorHAnsi"/>
                <w:color w:val="000000"/>
                <w:kern w:val="24"/>
                <w:sz w:val="24"/>
                <w:szCs w:val="24"/>
                <w:lang w:eastAsia="es-CO"/>
              </w:rPr>
            </w:pPr>
            <w:r w:rsidRPr="00C6357E">
              <w:rPr>
                <w:rFonts w:ascii="Arial Narrow" w:eastAsia="Times New Roman" w:hAnsi="Arial Narrow" w:cstheme="minorHAnsi"/>
                <w:color w:val="000000"/>
                <w:kern w:val="24"/>
                <w:sz w:val="24"/>
                <w:szCs w:val="24"/>
                <w:lang w:eastAsia="es-CO"/>
              </w:rPr>
              <w:t>5</w:t>
            </w:r>
          </w:p>
        </w:tc>
      </w:tr>
      <w:tr w:rsidR="00E42EB8" w:rsidRPr="00C6357E" w:rsidTr="00E42EB8">
        <w:trPr>
          <w:trHeight w:val="70"/>
        </w:trPr>
        <w:tc>
          <w:tcPr>
            <w:tcW w:w="3689" w:type="pct"/>
            <w:hideMark/>
          </w:tcPr>
          <w:p w:rsidR="00E42EB8" w:rsidRPr="00C6357E" w:rsidRDefault="00E42EB8" w:rsidP="00E42EB8">
            <w:pPr>
              <w:spacing w:after="160" w:line="259" w:lineRule="auto"/>
              <w:jc w:val="center"/>
              <w:rPr>
                <w:rFonts w:ascii="Arial Narrow" w:eastAsia="Times New Roman" w:hAnsi="Arial Narrow" w:cstheme="minorHAnsi"/>
                <w:color w:val="000000"/>
                <w:kern w:val="24"/>
                <w:sz w:val="24"/>
                <w:szCs w:val="24"/>
                <w:lang w:eastAsia="es-CO"/>
              </w:rPr>
            </w:pPr>
            <w:r w:rsidRPr="00C6357E">
              <w:rPr>
                <w:rFonts w:ascii="Arial Narrow" w:eastAsia="Times New Roman" w:hAnsi="Arial Narrow" w:cstheme="minorHAnsi"/>
                <w:color w:val="000000"/>
                <w:kern w:val="24"/>
                <w:sz w:val="24"/>
                <w:szCs w:val="24"/>
                <w:lang w:eastAsia="es-CO"/>
              </w:rPr>
              <w:t>Auto de nulidad</w:t>
            </w:r>
          </w:p>
        </w:tc>
        <w:tc>
          <w:tcPr>
            <w:tcW w:w="1311" w:type="pct"/>
            <w:hideMark/>
          </w:tcPr>
          <w:p w:rsidR="00E42EB8" w:rsidRPr="00C6357E" w:rsidRDefault="00E42EB8" w:rsidP="00E42EB8">
            <w:pPr>
              <w:spacing w:after="160" w:line="259" w:lineRule="auto"/>
              <w:jc w:val="center"/>
              <w:rPr>
                <w:rFonts w:ascii="Arial Narrow" w:eastAsia="Times New Roman" w:hAnsi="Arial Narrow" w:cstheme="minorHAnsi"/>
                <w:color w:val="000000"/>
                <w:kern w:val="24"/>
                <w:sz w:val="24"/>
                <w:szCs w:val="24"/>
                <w:lang w:eastAsia="es-CO"/>
              </w:rPr>
            </w:pPr>
            <w:r w:rsidRPr="00C6357E">
              <w:rPr>
                <w:rFonts w:ascii="Arial Narrow" w:eastAsia="Times New Roman" w:hAnsi="Arial Narrow" w:cstheme="minorHAnsi"/>
                <w:color w:val="000000"/>
                <w:kern w:val="24"/>
                <w:sz w:val="24"/>
                <w:szCs w:val="24"/>
                <w:lang w:eastAsia="es-CO"/>
              </w:rPr>
              <w:t>1</w:t>
            </w:r>
          </w:p>
        </w:tc>
      </w:tr>
      <w:tr w:rsidR="00E42EB8" w:rsidRPr="00C6357E" w:rsidTr="00E42EB8">
        <w:trPr>
          <w:trHeight w:val="70"/>
        </w:trPr>
        <w:tc>
          <w:tcPr>
            <w:tcW w:w="3689" w:type="pct"/>
            <w:hideMark/>
          </w:tcPr>
          <w:p w:rsidR="00E42EB8" w:rsidRPr="00C6357E" w:rsidRDefault="00E42EB8" w:rsidP="00E42EB8">
            <w:pPr>
              <w:spacing w:after="160" w:line="259" w:lineRule="auto"/>
              <w:jc w:val="center"/>
              <w:rPr>
                <w:rFonts w:ascii="Arial Narrow" w:eastAsia="Times New Roman" w:hAnsi="Arial Narrow" w:cstheme="minorHAnsi"/>
                <w:color w:val="000000"/>
                <w:kern w:val="24"/>
                <w:sz w:val="24"/>
                <w:szCs w:val="24"/>
                <w:lang w:eastAsia="es-CO"/>
              </w:rPr>
            </w:pPr>
            <w:r w:rsidRPr="00C6357E">
              <w:rPr>
                <w:rFonts w:ascii="Arial Narrow" w:eastAsia="Times New Roman" w:hAnsi="Arial Narrow" w:cstheme="minorHAnsi"/>
                <w:color w:val="000000"/>
                <w:kern w:val="24"/>
                <w:sz w:val="24"/>
                <w:szCs w:val="24"/>
                <w:lang w:eastAsia="es-CO"/>
              </w:rPr>
              <w:t>Auto que reconoce personería</w:t>
            </w:r>
          </w:p>
        </w:tc>
        <w:tc>
          <w:tcPr>
            <w:tcW w:w="1311" w:type="pct"/>
            <w:hideMark/>
          </w:tcPr>
          <w:p w:rsidR="00E42EB8" w:rsidRPr="00C6357E" w:rsidRDefault="00E42EB8" w:rsidP="00E42EB8">
            <w:pPr>
              <w:spacing w:after="160" w:line="259" w:lineRule="auto"/>
              <w:jc w:val="center"/>
              <w:rPr>
                <w:rFonts w:ascii="Arial Narrow" w:eastAsia="Times New Roman" w:hAnsi="Arial Narrow" w:cstheme="minorHAnsi"/>
                <w:color w:val="000000"/>
                <w:kern w:val="24"/>
                <w:sz w:val="24"/>
                <w:szCs w:val="24"/>
                <w:lang w:eastAsia="es-CO"/>
              </w:rPr>
            </w:pPr>
            <w:r w:rsidRPr="00C6357E">
              <w:rPr>
                <w:rFonts w:ascii="Arial Narrow" w:eastAsia="Times New Roman" w:hAnsi="Arial Narrow" w:cstheme="minorHAnsi"/>
                <w:color w:val="000000"/>
                <w:kern w:val="24"/>
                <w:sz w:val="24"/>
                <w:szCs w:val="24"/>
                <w:lang w:eastAsia="es-CO"/>
              </w:rPr>
              <w:t>1</w:t>
            </w:r>
          </w:p>
        </w:tc>
      </w:tr>
      <w:tr w:rsidR="00E42EB8" w:rsidRPr="00C6357E" w:rsidTr="00E42EB8">
        <w:trPr>
          <w:trHeight w:val="477"/>
        </w:trPr>
        <w:tc>
          <w:tcPr>
            <w:tcW w:w="3689" w:type="pct"/>
            <w:shd w:val="clear" w:color="auto" w:fill="000000" w:themeFill="text1"/>
            <w:vAlign w:val="bottom"/>
            <w:hideMark/>
          </w:tcPr>
          <w:p w:rsidR="00E42EB8" w:rsidRPr="00C6357E" w:rsidRDefault="00E42EB8" w:rsidP="00E42EB8">
            <w:pPr>
              <w:spacing w:after="160" w:line="259" w:lineRule="auto"/>
              <w:jc w:val="center"/>
              <w:rPr>
                <w:rFonts w:ascii="Arial Narrow" w:eastAsia="Times New Roman" w:hAnsi="Arial Narrow" w:cstheme="minorHAnsi"/>
                <w:color w:val="FFFFFF" w:themeColor="background1"/>
                <w:kern w:val="24"/>
                <w:sz w:val="24"/>
                <w:szCs w:val="24"/>
                <w:lang w:eastAsia="es-CO"/>
              </w:rPr>
            </w:pPr>
            <w:r w:rsidRPr="00C6357E">
              <w:rPr>
                <w:rFonts w:ascii="Arial Narrow" w:eastAsia="Times New Roman" w:hAnsi="Arial Narrow" w:cstheme="minorHAnsi"/>
                <w:b/>
                <w:bCs/>
                <w:color w:val="FFFFFF" w:themeColor="background1"/>
                <w:kern w:val="24"/>
                <w:sz w:val="24"/>
                <w:szCs w:val="24"/>
                <w:lang w:eastAsia="es-CO"/>
              </w:rPr>
              <w:t>Total</w:t>
            </w:r>
          </w:p>
        </w:tc>
        <w:tc>
          <w:tcPr>
            <w:tcW w:w="1311" w:type="pct"/>
            <w:shd w:val="clear" w:color="auto" w:fill="000000" w:themeFill="text1"/>
            <w:vAlign w:val="bottom"/>
            <w:hideMark/>
          </w:tcPr>
          <w:p w:rsidR="00E42EB8" w:rsidRPr="00C6357E" w:rsidRDefault="00E42EB8" w:rsidP="00E42EB8">
            <w:pPr>
              <w:spacing w:after="160" w:line="259" w:lineRule="auto"/>
              <w:jc w:val="center"/>
              <w:rPr>
                <w:rFonts w:ascii="Arial Narrow" w:eastAsia="Times New Roman" w:hAnsi="Arial Narrow" w:cstheme="minorHAnsi"/>
                <w:color w:val="FFFFFF" w:themeColor="background1"/>
                <w:kern w:val="24"/>
                <w:sz w:val="24"/>
                <w:szCs w:val="24"/>
                <w:lang w:eastAsia="es-CO"/>
              </w:rPr>
            </w:pPr>
            <w:r w:rsidRPr="00C6357E">
              <w:rPr>
                <w:rFonts w:ascii="Arial Narrow" w:eastAsia="Times New Roman" w:hAnsi="Arial Narrow" w:cstheme="minorHAnsi"/>
                <w:b/>
                <w:bCs/>
                <w:color w:val="FFFFFF" w:themeColor="background1"/>
                <w:kern w:val="24"/>
                <w:sz w:val="24"/>
                <w:szCs w:val="24"/>
                <w:lang w:eastAsia="es-CO"/>
              </w:rPr>
              <w:t>220</w:t>
            </w:r>
          </w:p>
        </w:tc>
      </w:tr>
    </w:tbl>
    <w:p w:rsidR="00E42EB8" w:rsidRPr="00C6357E" w:rsidRDefault="00E42EB8" w:rsidP="00E42EB8">
      <w:pPr>
        <w:jc w:val="both"/>
        <w:rPr>
          <w:rFonts w:ascii="Arial Narrow" w:eastAsia="Times New Roman" w:hAnsi="Arial Narrow" w:cstheme="minorHAnsi"/>
          <w:color w:val="000000"/>
          <w:kern w:val="24"/>
          <w:sz w:val="24"/>
          <w:szCs w:val="24"/>
          <w:lang w:eastAsia="es-CO"/>
        </w:rPr>
      </w:pPr>
    </w:p>
    <w:tbl>
      <w:tblPr>
        <w:tblStyle w:val="Tabladecuadrcula6concolores"/>
        <w:tblW w:w="5000" w:type="pct"/>
        <w:tblLook w:val="0600" w:firstRow="0" w:lastRow="0" w:firstColumn="0" w:lastColumn="0" w:noHBand="1" w:noVBand="1"/>
      </w:tblPr>
      <w:tblGrid>
        <w:gridCol w:w="5403"/>
        <w:gridCol w:w="3425"/>
      </w:tblGrid>
      <w:tr w:rsidR="00E42EB8" w:rsidRPr="00C6357E" w:rsidTr="00EF6222">
        <w:trPr>
          <w:trHeight w:val="483"/>
        </w:trPr>
        <w:tc>
          <w:tcPr>
            <w:tcW w:w="5000" w:type="pct"/>
            <w:gridSpan w:val="2"/>
            <w:shd w:val="clear" w:color="auto" w:fill="000000" w:themeFill="text1"/>
            <w:vAlign w:val="center"/>
            <w:hideMark/>
          </w:tcPr>
          <w:p w:rsidR="00E42EB8" w:rsidRPr="00C6357E" w:rsidRDefault="00E42EB8" w:rsidP="00EF6222">
            <w:pPr>
              <w:spacing w:after="160" w:line="259" w:lineRule="auto"/>
              <w:jc w:val="center"/>
              <w:rPr>
                <w:rFonts w:ascii="Arial Narrow" w:eastAsia="Times New Roman" w:hAnsi="Arial Narrow" w:cstheme="minorHAnsi"/>
                <w:color w:val="000000"/>
                <w:kern w:val="24"/>
                <w:sz w:val="24"/>
                <w:szCs w:val="24"/>
                <w:lang w:eastAsia="es-CO"/>
              </w:rPr>
            </w:pPr>
            <w:r w:rsidRPr="00C6357E">
              <w:rPr>
                <w:rFonts w:ascii="Arial Narrow" w:eastAsia="Times New Roman" w:hAnsi="Arial Narrow" w:cstheme="minorHAnsi"/>
                <w:b/>
                <w:bCs/>
                <w:color w:val="FFFFFF" w:themeColor="background1"/>
                <w:kern w:val="24"/>
                <w:sz w:val="24"/>
                <w:szCs w:val="24"/>
                <w:lang w:eastAsia="es-CO"/>
              </w:rPr>
              <w:t>Actividad de impulso pr</w:t>
            </w:r>
            <w:r w:rsidRPr="00C6357E">
              <w:rPr>
                <w:rFonts w:ascii="Arial Narrow" w:eastAsia="Times New Roman" w:hAnsi="Arial Narrow" w:cstheme="minorHAnsi"/>
                <w:b/>
                <w:bCs/>
                <w:color w:val="FFFFFF" w:themeColor="background1"/>
                <w:kern w:val="24"/>
                <w:sz w:val="24"/>
                <w:szCs w:val="24"/>
                <w:shd w:val="clear" w:color="auto" w:fill="000000" w:themeFill="text1"/>
                <w:lang w:eastAsia="es-CO"/>
              </w:rPr>
              <w:t>ocesal</w:t>
            </w:r>
          </w:p>
        </w:tc>
      </w:tr>
      <w:tr w:rsidR="00E42EB8" w:rsidRPr="00C6357E" w:rsidTr="00EF6222">
        <w:trPr>
          <w:trHeight w:val="399"/>
        </w:trPr>
        <w:tc>
          <w:tcPr>
            <w:tcW w:w="3060" w:type="pct"/>
            <w:hideMark/>
          </w:tcPr>
          <w:p w:rsidR="00E42EB8" w:rsidRPr="00C6357E" w:rsidRDefault="00E42EB8" w:rsidP="00E42EB8">
            <w:pPr>
              <w:spacing w:after="160" w:line="259" w:lineRule="auto"/>
              <w:jc w:val="both"/>
              <w:rPr>
                <w:rFonts w:ascii="Arial Narrow" w:eastAsia="Times New Roman" w:hAnsi="Arial Narrow" w:cstheme="minorHAnsi"/>
                <w:color w:val="000000"/>
                <w:kern w:val="24"/>
                <w:sz w:val="24"/>
                <w:szCs w:val="24"/>
                <w:lang w:eastAsia="es-CO"/>
              </w:rPr>
            </w:pPr>
            <w:r w:rsidRPr="00C6357E">
              <w:rPr>
                <w:rFonts w:ascii="Arial Narrow" w:eastAsia="Times New Roman" w:hAnsi="Arial Narrow" w:cstheme="minorHAnsi"/>
                <w:color w:val="000000"/>
                <w:kern w:val="24"/>
                <w:sz w:val="24"/>
                <w:szCs w:val="24"/>
                <w:lang w:eastAsia="es-CO"/>
              </w:rPr>
              <w:t>Notificación por edicto</w:t>
            </w:r>
          </w:p>
        </w:tc>
        <w:tc>
          <w:tcPr>
            <w:tcW w:w="1940" w:type="pct"/>
            <w:hideMark/>
          </w:tcPr>
          <w:p w:rsidR="00E42EB8" w:rsidRPr="00C6357E" w:rsidRDefault="00EF6222" w:rsidP="00E42EB8">
            <w:pPr>
              <w:spacing w:after="160" w:line="259" w:lineRule="auto"/>
              <w:jc w:val="both"/>
              <w:rPr>
                <w:rFonts w:ascii="Arial Narrow" w:eastAsia="Times New Roman" w:hAnsi="Arial Narrow" w:cstheme="minorHAnsi"/>
                <w:color w:val="000000"/>
                <w:kern w:val="24"/>
                <w:sz w:val="24"/>
                <w:szCs w:val="24"/>
                <w:lang w:eastAsia="es-CO"/>
              </w:rPr>
            </w:pPr>
            <w:r w:rsidRPr="00C6357E">
              <w:rPr>
                <w:rFonts w:ascii="Arial Narrow" w:eastAsia="Times New Roman" w:hAnsi="Arial Narrow" w:cstheme="minorHAnsi"/>
                <w:color w:val="000000"/>
                <w:kern w:val="24"/>
                <w:sz w:val="24"/>
                <w:szCs w:val="24"/>
                <w:lang w:eastAsia="es-CO"/>
              </w:rPr>
              <w:t>22</w:t>
            </w:r>
          </w:p>
        </w:tc>
      </w:tr>
      <w:tr w:rsidR="00E42EB8" w:rsidRPr="00C6357E" w:rsidTr="00EF6222">
        <w:trPr>
          <w:trHeight w:val="399"/>
        </w:trPr>
        <w:tc>
          <w:tcPr>
            <w:tcW w:w="3060" w:type="pct"/>
            <w:hideMark/>
          </w:tcPr>
          <w:p w:rsidR="00E42EB8" w:rsidRPr="00C6357E" w:rsidRDefault="00E42EB8" w:rsidP="00E42EB8">
            <w:pPr>
              <w:spacing w:after="160" w:line="259" w:lineRule="auto"/>
              <w:jc w:val="both"/>
              <w:rPr>
                <w:rFonts w:ascii="Arial Narrow" w:eastAsia="Times New Roman" w:hAnsi="Arial Narrow" w:cstheme="minorHAnsi"/>
                <w:color w:val="000000"/>
                <w:kern w:val="24"/>
                <w:sz w:val="24"/>
                <w:szCs w:val="24"/>
                <w:lang w:eastAsia="es-CO"/>
              </w:rPr>
            </w:pPr>
            <w:r w:rsidRPr="00C6357E">
              <w:rPr>
                <w:rFonts w:ascii="Arial Narrow" w:eastAsia="Times New Roman" w:hAnsi="Arial Narrow" w:cstheme="minorHAnsi"/>
                <w:color w:val="000000"/>
                <w:kern w:val="24"/>
                <w:sz w:val="24"/>
                <w:szCs w:val="24"/>
                <w:lang w:eastAsia="es-CO"/>
              </w:rPr>
              <w:t>Notificación por estado</w:t>
            </w:r>
          </w:p>
        </w:tc>
        <w:tc>
          <w:tcPr>
            <w:tcW w:w="1940" w:type="pct"/>
            <w:hideMark/>
          </w:tcPr>
          <w:p w:rsidR="00E42EB8" w:rsidRPr="00C6357E" w:rsidRDefault="00EF6222" w:rsidP="00E42EB8">
            <w:pPr>
              <w:spacing w:after="160" w:line="259" w:lineRule="auto"/>
              <w:jc w:val="both"/>
              <w:rPr>
                <w:rFonts w:ascii="Arial Narrow" w:eastAsia="Times New Roman" w:hAnsi="Arial Narrow" w:cstheme="minorHAnsi"/>
                <w:color w:val="000000"/>
                <w:kern w:val="24"/>
                <w:sz w:val="24"/>
                <w:szCs w:val="24"/>
                <w:lang w:eastAsia="es-CO"/>
              </w:rPr>
            </w:pPr>
            <w:r w:rsidRPr="00C6357E">
              <w:rPr>
                <w:rFonts w:ascii="Arial Narrow" w:eastAsia="Times New Roman" w:hAnsi="Arial Narrow" w:cstheme="minorHAnsi"/>
                <w:color w:val="000000"/>
                <w:kern w:val="24"/>
                <w:sz w:val="24"/>
                <w:szCs w:val="24"/>
                <w:lang w:eastAsia="es-CO"/>
              </w:rPr>
              <w:t>19</w:t>
            </w:r>
          </w:p>
        </w:tc>
      </w:tr>
      <w:tr w:rsidR="00E42EB8" w:rsidRPr="00C6357E" w:rsidTr="00EF6222">
        <w:trPr>
          <w:trHeight w:val="399"/>
        </w:trPr>
        <w:tc>
          <w:tcPr>
            <w:tcW w:w="3060" w:type="pct"/>
            <w:hideMark/>
          </w:tcPr>
          <w:p w:rsidR="00E42EB8" w:rsidRPr="00C6357E" w:rsidRDefault="00E42EB8" w:rsidP="00E42EB8">
            <w:pPr>
              <w:spacing w:after="160" w:line="259" w:lineRule="auto"/>
              <w:jc w:val="both"/>
              <w:rPr>
                <w:rFonts w:ascii="Arial Narrow" w:eastAsia="Times New Roman" w:hAnsi="Arial Narrow" w:cstheme="minorHAnsi"/>
                <w:color w:val="000000"/>
                <w:kern w:val="24"/>
                <w:sz w:val="24"/>
                <w:szCs w:val="24"/>
                <w:lang w:eastAsia="es-CO"/>
              </w:rPr>
            </w:pPr>
            <w:r w:rsidRPr="00C6357E">
              <w:rPr>
                <w:rFonts w:ascii="Arial Narrow" w:eastAsia="Times New Roman" w:hAnsi="Arial Narrow" w:cstheme="minorHAnsi"/>
                <w:color w:val="000000"/>
                <w:kern w:val="24"/>
                <w:sz w:val="24"/>
                <w:szCs w:val="24"/>
                <w:lang w:eastAsia="es-CO"/>
              </w:rPr>
              <w:t>Notificación personal</w:t>
            </w:r>
          </w:p>
        </w:tc>
        <w:tc>
          <w:tcPr>
            <w:tcW w:w="1940" w:type="pct"/>
            <w:hideMark/>
          </w:tcPr>
          <w:p w:rsidR="00E42EB8" w:rsidRPr="00C6357E" w:rsidRDefault="00EF6222" w:rsidP="00E42EB8">
            <w:pPr>
              <w:spacing w:after="160" w:line="259" w:lineRule="auto"/>
              <w:jc w:val="both"/>
              <w:rPr>
                <w:rFonts w:ascii="Arial Narrow" w:eastAsia="Times New Roman" w:hAnsi="Arial Narrow" w:cstheme="minorHAnsi"/>
                <w:color w:val="000000"/>
                <w:kern w:val="24"/>
                <w:sz w:val="24"/>
                <w:szCs w:val="24"/>
                <w:lang w:eastAsia="es-CO"/>
              </w:rPr>
            </w:pPr>
            <w:r w:rsidRPr="00C6357E">
              <w:rPr>
                <w:rFonts w:ascii="Arial Narrow" w:eastAsia="Times New Roman" w:hAnsi="Arial Narrow" w:cstheme="minorHAnsi"/>
                <w:color w:val="000000"/>
                <w:kern w:val="24"/>
                <w:sz w:val="24"/>
                <w:szCs w:val="24"/>
                <w:lang w:eastAsia="es-CO"/>
              </w:rPr>
              <w:t>16</w:t>
            </w:r>
          </w:p>
        </w:tc>
      </w:tr>
      <w:tr w:rsidR="00E42EB8" w:rsidRPr="00C6357E" w:rsidTr="00EF6222">
        <w:trPr>
          <w:trHeight w:val="399"/>
        </w:trPr>
        <w:tc>
          <w:tcPr>
            <w:tcW w:w="3060" w:type="pct"/>
            <w:hideMark/>
          </w:tcPr>
          <w:p w:rsidR="00E42EB8" w:rsidRPr="00C6357E" w:rsidRDefault="00E42EB8" w:rsidP="00E42EB8">
            <w:pPr>
              <w:spacing w:after="160" w:line="259" w:lineRule="auto"/>
              <w:jc w:val="both"/>
              <w:rPr>
                <w:rFonts w:ascii="Arial Narrow" w:eastAsia="Times New Roman" w:hAnsi="Arial Narrow" w:cstheme="minorHAnsi"/>
                <w:color w:val="000000"/>
                <w:kern w:val="24"/>
                <w:sz w:val="24"/>
                <w:szCs w:val="24"/>
                <w:lang w:eastAsia="es-CO"/>
              </w:rPr>
            </w:pPr>
            <w:r w:rsidRPr="00C6357E">
              <w:rPr>
                <w:rFonts w:ascii="Arial Narrow" w:eastAsia="Times New Roman" w:hAnsi="Arial Narrow" w:cstheme="minorHAnsi"/>
                <w:b/>
                <w:bCs/>
                <w:color w:val="000000"/>
                <w:kern w:val="24"/>
                <w:sz w:val="24"/>
                <w:szCs w:val="24"/>
                <w:lang w:eastAsia="es-CO"/>
              </w:rPr>
              <w:t>Total</w:t>
            </w:r>
          </w:p>
        </w:tc>
        <w:tc>
          <w:tcPr>
            <w:tcW w:w="1940" w:type="pct"/>
            <w:hideMark/>
          </w:tcPr>
          <w:p w:rsidR="00E42EB8" w:rsidRPr="00C6357E" w:rsidRDefault="00EF6222" w:rsidP="00E42EB8">
            <w:pPr>
              <w:spacing w:after="160" w:line="259" w:lineRule="auto"/>
              <w:jc w:val="both"/>
              <w:rPr>
                <w:rFonts w:ascii="Arial Narrow" w:eastAsia="Times New Roman" w:hAnsi="Arial Narrow" w:cstheme="minorHAnsi"/>
                <w:color w:val="000000"/>
                <w:kern w:val="24"/>
                <w:sz w:val="24"/>
                <w:szCs w:val="24"/>
                <w:lang w:eastAsia="es-CO"/>
              </w:rPr>
            </w:pPr>
            <w:r w:rsidRPr="00C6357E">
              <w:rPr>
                <w:rFonts w:ascii="Arial Narrow" w:eastAsia="Times New Roman" w:hAnsi="Arial Narrow" w:cstheme="minorHAnsi"/>
                <w:color w:val="000000"/>
                <w:kern w:val="24"/>
                <w:sz w:val="24"/>
                <w:szCs w:val="24"/>
                <w:lang w:eastAsia="es-CO"/>
              </w:rPr>
              <w:t>57</w:t>
            </w:r>
          </w:p>
        </w:tc>
      </w:tr>
    </w:tbl>
    <w:p w:rsidR="00AD48D0" w:rsidRPr="00C6357E" w:rsidRDefault="00AD48D0" w:rsidP="00AD48D0">
      <w:pPr>
        <w:jc w:val="both"/>
        <w:rPr>
          <w:rFonts w:ascii="Arial Narrow" w:hAnsi="Arial Narrow" w:cstheme="minorHAnsi"/>
          <w:sz w:val="24"/>
          <w:szCs w:val="24"/>
        </w:rPr>
      </w:pPr>
    </w:p>
    <w:p w:rsidR="00F164E8" w:rsidRDefault="00F164E8" w:rsidP="004C5180">
      <w:pPr>
        <w:rPr>
          <w:rFonts w:ascii="Arial Narrow" w:hAnsi="Arial Narrow" w:cstheme="minorHAnsi"/>
          <w:b/>
          <w:sz w:val="24"/>
          <w:szCs w:val="24"/>
        </w:rPr>
      </w:pPr>
    </w:p>
    <w:p w:rsidR="004C5180" w:rsidRPr="00EB453C" w:rsidRDefault="00412628" w:rsidP="00AA0845">
      <w:pPr>
        <w:pStyle w:val="Ttulo1"/>
        <w:numPr>
          <w:ilvl w:val="0"/>
          <w:numId w:val="24"/>
        </w:numPr>
      </w:pPr>
      <w:bookmarkStart w:id="35" w:name="_Toc531688169"/>
      <w:r w:rsidRPr="00EB453C">
        <w:t>CONCLUSIONES</w:t>
      </w:r>
      <w:bookmarkEnd w:id="35"/>
    </w:p>
    <w:p w:rsidR="00036926" w:rsidRDefault="00036926" w:rsidP="00AA0845">
      <w:pPr>
        <w:pStyle w:val="Prrafodelista"/>
        <w:numPr>
          <w:ilvl w:val="0"/>
          <w:numId w:val="19"/>
        </w:numPr>
        <w:rPr>
          <w:rFonts w:ascii="Arial Narrow" w:hAnsi="Arial Narrow" w:cstheme="minorHAnsi"/>
          <w:sz w:val="24"/>
          <w:szCs w:val="24"/>
        </w:rPr>
      </w:pPr>
      <w:r>
        <w:rPr>
          <w:rFonts w:ascii="Arial Narrow" w:hAnsi="Arial Narrow" w:cstheme="minorHAnsi"/>
          <w:sz w:val="24"/>
          <w:szCs w:val="24"/>
        </w:rPr>
        <w:t xml:space="preserve">Teniendo en cuenta las importantes </w:t>
      </w:r>
      <w:r w:rsidR="00C74237">
        <w:rPr>
          <w:rFonts w:ascii="Arial Narrow" w:hAnsi="Arial Narrow" w:cstheme="minorHAnsi"/>
          <w:sz w:val="24"/>
          <w:szCs w:val="24"/>
        </w:rPr>
        <w:t xml:space="preserve">inversiones  </w:t>
      </w:r>
      <w:r>
        <w:rPr>
          <w:rFonts w:ascii="Arial Narrow" w:hAnsi="Arial Narrow" w:cstheme="minorHAnsi"/>
          <w:sz w:val="24"/>
          <w:szCs w:val="24"/>
        </w:rPr>
        <w:t xml:space="preserve">que se vienen adelantando en proyectos estratégicos para el país, </w:t>
      </w:r>
      <w:r w:rsidR="0061241A">
        <w:rPr>
          <w:rFonts w:ascii="Arial Narrow" w:hAnsi="Arial Narrow" w:cstheme="minorHAnsi"/>
          <w:sz w:val="24"/>
          <w:szCs w:val="24"/>
        </w:rPr>
        <w:t>se están adelantando las gestiones conducentes para solucio</w:t>
      </w:r>
      <w:r w:rsidR="0061241A" w:rsidRPr="0061241A">
        <w:rPr>
          <w:rFonts w:ascii="Arial Narrow" w:hAnsi="Arial Narrow" w:cstheme="minorHAnsi"/>
          <w:sz w:val="24"/>
          <w:szCs w:val="24"/>
        </w:rPr>
        <w:t>n</w:t>
      </w:r>
      <w:r w:rsidR="0061241A">
        <w:rPr>
          <w:rFonts w:ascii="Arial Narrow" w:hAnsi="Arial Narrow" w:cstheme="minorHAnsi"/>
          <w:sz w:val="24"/>
          <w:szCs w:val="24"/>
        </w:rPr>
        <w:t>ar</w:t>
      </w:r>
      <w:r w:rsidR="0061241A" w:rsidRPr="0061241A">
        <w:rPr>
          <w:rFonts w:ascii="Arial Narrow" w:hAnsi="Arial Narrow" w:cstheme="minorHAnsi"/>
          <w:sz w:val="24"/>
          <w:szCs w:val="24"/>
        </w:rPr>
        <w:t xml:space="preserve"> los problemas presentados en la ejecución de los proyectos </w:t>
      </w:r>
      <w:r w:rsidR="0061241A">
        <w:rPr>
          <w:rFonts w:ascii="Arial Narrow" w:hAnsi="Arial Narrow" w:cstheme="minorHAnsi"/>
          <w:sz w:val="24"/>
          <w:szCs w:val="24"/>
        </w:rPr>
        <w:t>y lograr su culminación</w:t>
      </w:r>
      <w:r w:rsidR="00C74237">
        <w:rPr>
          <w:rFonts w:ascii="Arial Narrow" w:hAnsi="Arial Narrow" w:cstheme="minorHAnsi"/>
          <w:sz w:val="24"/>
          <w:szCs w:val="24"/>
        </w:rPr>
        <w:t>, para lo cual se</w:t>
      </w:r>
      <w:r w:rsidR="0061241A">
        <w:rPr>
          <w:rFonts w:ascii="Arial Narrow" w:hAnsi="Arial Narrow" w:cstheme="minorHAnsi"/>
          <w:sz w:val="24"/>
          <w:szCs w:val="24"/>
        </w:rPr>
        <w:t xml:space="preserve"> realizarán las acciones necesarias para la </w:t>
      </w:r>
      <w:r w:rsidR="00C74237">
        <w:rPr>
          <w:rFonts w:ascii="Arial Narrow" w:hAnsi="Arial Narrow" w:cstheme="minorHAnsi"/>
          <w:sz w:val="24"/>
          <w:szCs w:val="24"/>
        </w:rPr>
        <w:t xml:space="preserve"> consecución de los recursos faltantes.</w:t>
      </w:r>
    </w:p>
    <w:p w:rsidR="00AF476F" w:rsidRPr="00AF476F" w:rsidRDefault="009E501D" w:rsidP="00AA0845">
      <w:pPr>
        <w:pStyle w:val="Prrafodelista"/>
        <w:numPr>
          <w:ilvl w:val="0"/>
          <w:numId w:val="19"/>
        </w:numPr>
        <w:rPr>
          <w:rFonts w:ascii="Arial Narrow" w:hAnsi="Arial Narrow" w:cstheme="minorHAnsi"/>
          <w:sz w:val="24"/>
          <w:szCs w:val="24"/>
        </w:rPr>
      </w:pPr>
      <w:r>
        <w:rPr>
          <w:rFonts w:ascii="Arial Narrow" w:hAnsi="Arial Narrow" w:cstheme="minorHAnsi"/>
          <w:sz w:val="24"/>
          <w:szCs w:val="24"/>
        </w:rPr>
        <w:t>S</w:t>
      </w:r>
      <w:r w:rsidR="00AF476F">
        <w:rPr>
          <w:rFonts w:ascii="Arial Narrow" w:hAnsi="Arial Narrow" w:cstheme="minorHAnsi"/>
          <w:sz w:val="24"/>
          <w:szCs w:val="24"/>
        </w:rPr>
        <w:t>e realizarán i</w:t>
      </w:r>
      <w:r w:rsidR="00AF476F" w:rsidRPr="00AF476F">
        <w:rPr>
          <w:rFonts w:ascii="Arial Narrow" w:hAnsi="Arial Narrow" w:cstheme="minorHAnsi"/>
          <w:sz w:val="24"/>
          <w:szCs w:val="24"/>
        </w:rPr>
        <w:t>nvestigaciones sobre nuevos materiales y tecnologías que permitirán innovar la Infraestructura de transporte</w:t>
      </w:r>
      <w:r w:rsidR="00AF476F">
        <w:rPr>
          <w:rFonts w:ascii="Arial Narrow" w:hAnsi="Arial Narrow" w:cstheme="minorHAnsi"/>
          <w:sz w:val="24"/>
          <w:szCs w:val="24"/>
        </w:rPr>
        <w:t>.</w:t>
      </w:r>
    </w:p>
    <w:p w:rsidR="00131C17" w:rsidRDefault="00131C17" w:rsidP="00AA0845">
      <w:pPr>
        <w:pStyle w:val="Prrafodelista"/>
        <w:numPr>
          <w:ilvl w:val="0"/>
          <w:numId w:val="19"/>
        </w:numPr>
        <w:rPr>
          <w:rFonts w:ascii="Arial Narrow" w:hAnsi="Arial Narrow" w:cstheme="minorHAnsi"/>
          <w:sz w:val="24"/>
          <w:szCs w:val="24"/>
        </w:rPr>
      </w:pPr>
      <w:r w:rsidRPr="00336022">
        <w:rPr>
          <w:rFonts w:ascii="Arial Narrow" w:hAnsi="Arial Narrow" w:cstheme="minorHAnsi"/>
          <w:sz w:val="24"/>
          <w:szCs w:val="24"/>
        </w:rPr>
        <w:t xml:space="preserve">La estructuración de nuevos programas, permitirá el mejoramiento de la infraestructura vial </w:t>
      </w:r>
      <w:r w:rsidR="00F164E8">
        <w:rPr>
          <w:rFonts w:ascii="Arial Narrow" w:hAnsi="Arial Narrow" w:cstheme="minorHAnsi"/>
          <w:sz w:val="24"/>
          <w:szCs w:val="24"/>
        </w:rPr>
        <w:t>gener</w:t>
      </w:r>
      <w:r w:rsidR="007E7DB7">
        <w:rPr>
          <w:rFonts w:ascii="Arial Narrow" w:hAnsi="Arial Narrow" w:cstheme="minorHAnsi"/>
          <w:sz w:val="24"/>
          <w:szCs w:val="24"/>
        </w:rPr>
        <w:t>ando</w:t>
      </w:r>
      <w:r w:rsidR="00F164E8">
        <w:rPr>
          <w:rFonts w:ascii="Arial Narrow" w:hAnsi="Arial Narrow" w:cstheme="minorHAnsi"/>
          <w:sz w:val="24"/>
          <w:szCs w:val="24"/>
        </w:rPr>
        <w:t xml:space="preserve"> mayor conectividad y la integración de las regiones.</w:t>
      </w:r>
    </w:p>
    <w:p w:rsidR="00412628" w:rsidRPr="00412628" w:rsidRDefault="00412628" w:rsidP="00AA0845">
      <w:pPr>
        <w:pStyle w:val="Prrafodelista"/>
        <w:numPr>
          <w:ilvl w:val="0"/>
          <w:numId w:val="19"/>
        </w:numPr>
        <w:rPr>
          <w:rFonts w:ascii="Arial Narrow" w:hAnsi="Arial Narrow" w:cstheme="minorHAnsi"/>
          <w:sz w:val="24"/>
          <w:szCs w:val="24"/>
        </w:rPr>
      </w:pPr>
      <w:r w:rsidRPr="00412628">
        <w:rPr>
          <w:rFonts w:ascii="Arial Narrow" w:hAnsi="Arial Narrow" w:cstheme="minorHAnsi"/>
          <w:sz w:val="24"/>
          <w:szCs w:val="24"/>
        </w:rPr>
        <w:t xml:space="preserve">Cumplimos el 100% de las metas propuestas para los primeros 100 días </w:t>
      </w:r>
    </w:p>
    <w:p w:rsidR="005C14F1" w:rsidRPr="00C6357E" w:rsidRDefault="005C14F1">
      <w:pPr>
        <w:rPr>
          <w:rFonts w:ascii="Arial Narrow" w:hAnsi="Arial Narrow" w:cstheme="minorHAnsi"/>
          <w:sz w:val="24"/>
          <w:szCs w:val="24"/>
        </w:rPr>
      </w:pPr>
    </w:p>
    <w:sectPr w:rsidR="005C14F1" w:rsidRPr="00C6357E">
      <w:headerReference w:type="default" r:id="rId44"/>
      <w:footerReference w:type="default" r:id="rId45"/>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6369B" w:rsidRDefault="0006369B" w:rsidP="00117B13">
      <w:pPr>
        <w:spacing w:after="0" w:line="240" w:lineRule="auto"/>
      </w:pPr>
      <w:r>
        <w:separator/>
      </w:r>
    </w:p>
  </w:endnote>
  <w:endnote w:type="continuationSeparator" w:id="0">
    <w:p w:rsidR="0006369B" w:rsidRDefault="0006369B" w:rsidP="00117B1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43220" w:rsidRDefault="00143220" w:rsidP="00117B13">
    <w:pPr>
      <w:pStyle w:val="Piedepgina"/>
      <w:jc w:val="center"/>
    </w:pPr>
    <w:r>
      <w:rPr>
        <w:noProof/>
        <w:lang w:eastAsia="es-CO"/>
      </w:rPr>
      <w:drawing>
        <wp:inline distT="0" distB="0" distL="0" distR="0" wp14:anchorId="11EE3E3B" wp14:editId="7BD608D0">
          <wp:extent cx="1494526" cy="609600"/>
          <wp:effectExtent l="0" t="0" r="0" b="0"/>
          <wp:docPr id="24" name="Imagen 24" descr="Resultado de imagen para logo invi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Resultado de imagen para logo invia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30438" cy="624248"/>
                  </a:xfrm>
                  <a:prstGeom prst="rect">
                    <a:avLst/>
                  </a:prstGeom>
                  <a:noFill/>
                  <a:ln>
                    <a:noFill/>
                  </a:ln>
                </pic:spPr>
              </pic:pic>
            </a:graphicData>
          </a:graphic>
        </wp:inline>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6369B" w:rsidRDefault="0006369B" w:rsidP="00117B13">
      <w:pPr>
        <w:spacing w:after="0" w:line="240" w:lineRule="auto"/>
      </w:pPr>
      <w:r>
        <w:separator/>
      </w:r>
    </w:p>
  </w:footnote>
  <w:footnote w:type="continuationSeparator" w:id="0">
    <w:p w:rsidR="0006369B" w:rsidRDefault="0006369B" w:rsidP="00117B13">
      <w:pPr>
        <w:spacing w:after="0" w:line="240" w:lineRule="auto"/>
      </w:pPr>
      <w:r>
        <w:continuationSeparator/>
      </w:r>
    </w:p>
  </w:footnote>
  <w:footnote w:id="1">
    <w:p w:rsidR="00143220" w:rsidRDefault="00143220" w:rsidP="00C66DEC">
      <w:pPr>
        <w:pStyle w:val="Textonotapie"/>
      </w:pPr>
      <w:r>
        <w:rPr>
          <w:rStyle w:val="Refdenotaalpie"/>
        </w:rPr>
        <w:footnoteRef/>
      </w:r>
      <w:r>
        <w:t xml:space="preserve"> Estudios y diseños del dragado de profundización del canal de Acceso al Puerto de Buenaventura -  CONSORCIO DRAGADO BUENAVENTURA 2015</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43220" w:rsidRDefault="0034447E">
    <w:pPr>
      <w:pStyle w:val="Encabezado"/>
    </w:pPr>
    <w:r>
      <w:rPr>
        <w:noProof/>
        <w:lang w:eastAsia="es-CO"/>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1.6pt;height:46.7pt">
          <v:imagedata r:id="rId1" o:title="Plantilla Nueva 2018 Carta-01"/>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1654F8"/>
    <w:multiLevelType w:val="hybridMultilevel"/>
    <w:tmpl w:val="085AAB9C"/>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1" w15:restartNumberingAfterBreak="0">
    <w:nsid w:val="0A504FE2"/>
    <w:multiLevelType w:val="hybridMultilevel"/>
    <w:tmpl w:val="BFC6B35E"/>
    <w:lvl w:ilvl="0" w:tplc="AA6C6978">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140002B0"/>
    <w:multiLevelType w:val="hybridMultilevel"/>
    <w:tmpl w:val="7730FD7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18702625"/>
    <w:multiLevelType w:val="hybridMultilevel"/>
    <w:tmpl w:val="4064967C"/>
    <w:lvl w:ilvl="0" w:tplc="B1F23356">
      <w:start w:val="1"/>
      <w:numFmt w:val="bullet"/>
      <w:lvlText w:val="•"/>
      <w:lvlJc w:val="left"/>
      <w:pPr>
        <w:tabs>
          <w:tab w:val="num" w:pos="720"/>
        </w:tabs>
        <w:ind w:left="720" w:hanging="360"/>
      </w:pPr>
      <w:rPr>
        <w:rFonts w:ascii="Arial" w:hAnsi="Arial" w:hint="default"/>
      </w:rPr>
    </w:lvl>
    <w:lvl w:ilvl="1" w:tplc="C0F05348" w:tentative="1">
      <w:start w:val="1"/>
      <w:numFmt w:val="bullet"/>
      <w:lvlText w:val="•"/>
      <w:lvlJc w:val="left"/>
      <w:pPr>
        <w:tabs>
          <w:tab w:val="num" w:pos="1440"/>
        </w:tabs>
        <w:ind w:left="1440" w:hanging="360"/>
      </w:pPr>
      <w:rPr>
        <w:rFonts w:ascii="Arial" w:hAnsi="Arial" w:hint="default"/>
      </w:rPr>
    </w:lvl>
    <w:lvl w:ilvl="2" w:tplc="715C68BC" w:tentative="1">
      <w:start w:val="1"/>
      <w:numFmt w:val="bullet"/>
      <w:lvlText w:val="•"/>
      <w:lvlJc w:val="left"/>
      <w:pPr>
        <w:tabs>
          <w:tab w:val="num" w:pos="2160"/>
        </w:tabs>
        <w:ind w:left="2160" w:hanging="360"/>
      </w:pPr>
      <w:rPr>
        <w:rFonts w:ascii="Arial" w:hAnsi="Arial" w:hint="default"/>
      </w:rPr>
    </w:lvl>
    <w:lvl w:ilvl="3" w:tplc="61DA8360" w:tentative="1">
      <w:start w:val="1"/>
      <w:numFmt w:val="bullet"/>
      <w:lvlText w:val="•"/>
      <w:lvlJc w:val="left"/>
      <w:pPr>
        <w:tabs>
          <w:tab w:val="num" w:pos="2880"/>
        </w:tabs>
        <w:ind w:left="2880" w:hanging="360"/>
      </w:pPr>
      <w:rPr>
        <w:rFonts w:ascii="Arial" w:hAnsi="Arial" w:hint="default"/>
      </w:rPr>
    </w:lvl>
    <w:lvl w:ilvl="4" w:tplc="8DE4F5D0" w:tentative="1">
      <w:start w:val="1"/>
      <w:numFmt w:val="bullet"/>
      <w:lvlText w:val="•"/>
      <w:lvlJc w:val="left"/>
      <w:pPr>
        <w:tabs>
          <w:tab w:val="num" w:pos="3600"/>
        </w:tabs>
        <w:ind w:left="3600" w:hanging="360"/>
      </w:pPr>
      <w:rPr>
        <w:rFonts w:ascii="Arial" w:hAnsi="Arial" w:hint="default"/>
      </w:rPr>
    </w:lvl>
    <w:lvl w:ilvl="5" w:tplc="B784F77C" w:tentative="1">
      <w:start w:val="1"/>
      <w:numFmt w:val="bullet"/>
      <w:lvlText w:val="•"/>
      <w:lvlJc w:val="left"/>
      <w:pPr>
        <w:tabs>
          <w:tab w:val="num" w:pos="4320"/>
        </w:tabs>
        <w:ind w:left="4320" w:hanging="360"/>
      </w:pPr>
      <w:rPr>
        <w:rFonts w:ascii="Arial" w:hAnsi="Arial" w:hint="default"/>
      </w:rPr>
    </w:lvl>
    <w:lvl w:ilvl="6" w:tplc="E4CC1EBC" w:tentative="1">
      <w:start w:val="1"/>
      <w:numFmt w:val="bullet"/>
      <w:lvlText w:val="•"/>
      <w:lvlJc w:val="left"/>
      <w:pPr>
        <w:tabs>
          <w:tab w:val="num" w:pos="5040"/>
        </w:tabs>
        <w:ind w:left="5040" w:hanging="360"/>
      </w:pPr>
      <w:rPr>
        <w:rFonts w:ascii="Arial" w:hAnsi="Arial" w:hint="default"/>
      </w:rPr>
    </w:lvl>
    <w:lvl w:ilvl="7" w:tplc="8B0E3A58" w:tentative="1">
      <w:start w:val="1"/>
      <w:numFmt w:val="bullet"/>
      <w:lvlText w:val="•"/>
      <w:lvlJc w:val="left"/>
      <w:pPr>
        <w:tabs>
          <w:tab w:val="num" w:pos="5760"/>
        </w:tabs>
        <w:ind w:left="5760" w:hanging="360"/>
      </w:pPr>
      <w:rPr>
        <w:rFonts w:ascii="Arial" w:hAnsi="Arial" w:hint="default"/>
      </w:rPr>
    </w:lvl>
    <w:lvl w:ilvl="8" w:tplc="C3D8AD16"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1FD975CD"/>
    <w:multiLevelType w:val="multilevel"/>
    <w:tmpl w:val="6E7A9E5C"/>
    <w:lvl w:ilvl="0">
      <w:start w:val="1"/>
      <w:numFmt w:val="decimal"/>
      <w:lvlText w:val="%1."/>
      <w:lvlJc w:val="left"/>
      <w:pPr>
        <w:ind w:left="720" w:hanging="360"/>
      </w:pPr>
      <w:rPr>
        <w:rFonts w:hint="default"/>
      </w:rPr>
    </w:lvl>
    <w:lvl w:ilvl="1">
      <w:start w:val="2"/>
      <w:numFmt w:val="decimal"/>
      <w:isLgl/>
      <w:lvlText w:val="%1.%2"/>
      <w:lvlJc w:val="left"/>
      <w:pPr>
        <w:ind w:left="915" w:hanging="555"/>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 w15:restartNumberingAfterBreak="0">
    <w:nsid w:val="280F0D6C"/>
    <w:multiLevelType w:val="hybridMultilevel"/>
    <w:tmpl w:val="020E3EB6"/>
    <w:lvl w:ilvl="0" w:tplc="240A0009">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29A26D04"/>
    <w:multiLevelType w:val="multilevel"/>
    <w:tmpl w:val="10560566"/>
    <w:lvl w:ilvl="0">
      <w:start w:val="2"/>
      <w:numFmt w:val="decimal"/>
      <w:lvlText w:val="%1."/>
      <w:lvlJc w:val="left"/>
      <w:pPr>
        <w:ind w:left="720" w:hanging="360"/>
      </w:pPr>
      <w:rPr>
        <w:rFonts w:hint="default"/>
      </w:rPr>
    </w:lvl>
    <w:lvl w:ilvl="1">
      <w:start w:val="1"/>
      <w:numFmt w:val="decimal"/>
      <w:isLgl/>
      <w:lvlText w:val="%1.%2"/>
      <w:lvlJc w:val="left"/>
      <w:pPr>
        <w:ind w:left="915" w:hanging="555"/>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 w15:restartNumberingAfterBreak="0">
    <w:nsid w:val="30C76FDD"/>
    <w:multiLevelType w:val="hybridMultilevel"/>
    <w:tmpl w:val="E8628E94"/>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15:restartNumberingAfterBreak="0">
    <w:nsid w:val="31CF10D7"/>
    <w:multiLevelType w:val="hybridMultilevel"/>
    <w:tmpl w:val="785CE9BC"/>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323A2657"/>
    <w:multiLevelType w:val="hybridMultilevel"/>
    <w:tmpl w:val="27043026"/>
    <w:lvl w:ilvl="0" w:tplc="AA6C6978">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15:restartNumberingAfterBreak="0">
    <w:nsid w:val="3E3B2703"/>
    <w:multiLevelType w:val="multilevel"/>
    <w:tmpl w:val="F0AEEA50"/>
    <w:lvl w:ilvl="0">
      <w:start w:val="4"/>
      <w:numFmt w:val="decimal"/>
      <w:lvlText w:val="%1."/>
      <w:lvlJc w:val="left"/>
      <w:pPr>
        <w:ind w:left="720" w:hanging="360"/>
      </w:pPr>
      <w:rPr>
        <w:rFonts w:hint="default"/>
      </w:rPr>
    </w:lvl>
    <w:lvl w:ilvl="1">
      <w:start w:val="5"/>
      <w:numFmt w:val="decimal"/>
      <w:isLgl/>
      <w:lvlText w:val="%1.%2"/>
      <w:lvlJc w:val="left"/>
      <w:pPr>
        <w:ind w:left="915" w:hanging="55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1" w15:restartNumberingAfterBreak="0">
    <w:nsid w:val="47F36FD7"/>
    <w:multiLevelType w:val="hybridMultilevel"/>
    <w:tmpl w:val="1424EFE6"/>
    <w:lvl w:ilvl="0" w:tplc="AA6C6978">
      <w:start w:val="1"/>
      <w:numFmt w:val="bullet"/>
      <w:lvlText w:val=""/>
      <w:lvlJc w:val="left"/>
      <w:pPr>
        <w:tabs>
          <w:tab w:val="num" w:pos="644"/>
        </w:tabs>
        <w:ind w:left="644" w:hanging="360"/>
      </w:pPr>
      <w:rPr>
        <w:rFonts w:ascii="Wingdings" w:hAnsi="Wingdings" w:hint="default"/>
      </w:rPr>
    </w:lvl>
    <w:lvl w:ilvl="1" w:tplc="A5E27AA8" w:tentative="1">
      <w:start w:val="1"/>
      <w:numFmt w:val="bullet"/>
      <w:lvlText w:val=""/>
      <w:lvlJc w:val="left"/>
      <w:pPr>
        <w:tabs>
          <w:tab w:val="num" w:pos="1364"/>
        </w:tabs>
        <w:ind w:left="1364" w:hanging="360"/>
      </w:pPr>
      <w:rPr>
        <w:rFonts w:ascii="Wingdings" w:hAnsi="Wingdings" w:hint="default"/>
      </w:rPr>
    </w:lvl>
    <w:lvl w:ilvl="2" w:tplc="0DE6B38E" w:tentative="1">
      <w:start w:val="1"/>
      <w:numFmt w:val="bullet"/>
      <w:lvlText w:val=""/>
      <w:lvlJc w:val="left"/>
      <w:pPr>
        <w:tabs>
          <w:tab w:val="num" w:pos="2084"/>
        </w:tabs>
        <w:ind w:left="2084" w:hanging="360"/>
      </w:pPr>
      <w:rPr>
        <w:rFonts w:ascii="Wingdings" w:hAnsi="Wingdings" w:hint="default"/>
      </w:rPr>
    </w:lvl>
    <w:lvl w:ilvl="3" w:tplc="BE288EE0" w:tentative="1">
      <w:start w:val="1"/>
      <w:numFmt w:val="bullet"/>
      <w:lvlText w:val=""/>
      <w:lvlJc w:val="left"/>
      <w:pPr>
        <w:tabs>
          <w:tab w:val="num" w:pos="2804"/>
        </w:tabs>
        <w:ind w:left="2804" w:hanging="360"/>
      </w:pPr>
      <w:rPr>
        <w:rFonts w:ascii="Wingdings" w:hAnsi="Wingdings" w:hint="default"/>
      </w:rPr>
    </w:lvl>
    <w:lvl w:ilvl="4" w:tplc="90F6DA26" w:tentative="1">
      <w:start w:val="1"/>
      <w:numFmt w:val="bullet"/>
      <w:lvlText w:val=""/>
      <w:lvlJc w:val="left"/>
      <w:pPr>
        <w:tabs>
          <w:tab w:val="num" w:pos="3524"/>
        </w:tabs>
        <w:ind w:left="3524" w:hanging="360"/>
      </w:pPr>
      <w:rPr>
        <w:rFonts w:ascii="Wingdings" w:hAnsi="Wingdings" w:hint="default"/>
      </w:rPr>
    </w:lvl>
    <w:lvl w:ilvl="5" w:tplc="A0D6C666" w:tentative="1">
      <w:start w:val="1"/>
      <w:numFmt w:val="bullet"/>
      <w:lvlText w:val=""/>
      <w:lvlJc w:val="left"/>
      <w:pPr>
        <w:tabs>
          <w:tab w:val="num" w:pos="4244"/>
        </w:tabs>
        <w:ind w:left="4244" w:hanging="360"/>
      </w:pPr>
      <w:rPr>
        <w:rFonts w:ascii="Wingdings" w:hAnsi="Wingdings" w:hint="default"/>
      </w:rPr>
    </w:lvl>
    <w:lvl w:ilvl="6" w:tplc="EF3C50F4" w:tentative="1">
      <w:start w:val="1"/>
      <w:numFmt w:val="bullet"/>
      <w:lvlText w:val=""/>
      <w:lvlJc w:val="left"/>
      <w:pPr>
        <w:tabs>
          <w:tab w:val="num" w:pos="4964"/>
        </w:tabs>
        <w:ind w:left="4964" w:hanging="360"/>
      </w:pPr>
      <w:rPr>
        <w:rFonts w:ascii="Wingdings" w:hAnsi="Wingdings" w:hint="default"/>
      </w:rPr>
    </w:lvl>
    <w:lvl w:ilvl="7" w:tplc="10469F18" w:tentative="1">
      <w:start w:val="1"/>
      <w:numFmt w:val="bullet"/>
      <w:lvlText w:val=""/>
      <w:lvlJc w:val="left"/>
      <w:pPr>
        <w:tabs>
          <w:tab w:val="num" w:pos="5684"/>
        </w:tabs>
        <w:ind w:left="5684" w:hanging="360"/>
      </w:pPr>
      <w:rPr>
        <w:rFonts w:ascii="Wingdings" w:hAnsi="Wingdings" w:hint="default"/>
      </w:rPr>
    </w:lvl>
    <w:lvl w:ilvl="8" w:tplc="DF8CA17E" w:tentative="1">
      <w:start w:val="1"/>
      <w:numFmt w:val="bullet"/>
      <w:lvlText w:val=""/>
      <w:lvlJc w:val="left"/>
      <w:pPr>
        <w:tabs>
          <w:tab w:val="num" w:pos="6404"/>
        </w:tabs>
        <w:ind w:left="6404" w:hanging="360"/>
      </w:pPr>
      <w:rPr>
        <w:rFonts w:ascii="Wingdings" w:hAnsi="Wingdings" w:hint="default"/>
      </w:rPr>
    </w:lvl>
  </w:abstractNum>
  <w:abstractNum w:abstractNumId="12" w15:restartNumberingAfterBreak="0">
    <w:nsid w:val="49D82A2B"/>
    <w:multiLevelType w:val="hybridMultilevel"/>
    <w:tmpl w:val="49129658"/>
    <w:lvl w:ilvl="0" w:tplc="82C2AF94">
      <w:numFmt w:val="bullet"/>
      <w:lvlText w:val="•"/>
      <w:lvlJc w:val="left"/>
      <w:pPr>
        <w:ind w:left="1065" w:hanging="705"/>
      </w:pPr>
      <w:rPr>
        <w:rFonts w:ascii="Arial Narrow" w:eastAsiaTheme="minorHAnsi" w:hAnsi="Arial Narrow"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15:restartNumberingAfterBreak="0">
    <w:nsid w:val="52E56335"/>
    <w:multiLevelType w:val="hybridMultilevel"/>
    <w:tmpl w:val="6EDA1166"/>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4" w15:restartNumberingAfterBreak="0">
    <w:nsid w:val="565674E5"/>
    <w:multiLevelType w:val="hybridMultilevel"/>
    <w:tmpl w:val="C758F80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57133180"/>
    <w:multiLevelType w:val="multilevel"/>
    <w:tmpl w:val="023C2026"/>
    <w:lvl w:ilvl="0">
      <w:start w:val="3"/>
      <w:numFmt w:val="decimal"/>
      <w:lvlText w:val="%1."/>
      <w:lvlJc w:val="left"/>
      <w:pPr>
        <w:ind w:left="720" w:hanging="360"/>
      </w:pPr>
      <w:rPr>
        <w:rFonts w:hint="default"/>
      </w:rPr>
    </w:lvl>
    <w:lvl w:ilvl="1">
      <w:start w:val="1"/>
      <w:numFmt w:val="decimal"/>
      <w:isLgl/>
      <w:lvlText w:val="%1.%2"/>
      <w:lvlJc w:val="left"/>
      <w:pPr>
        <w:ind w:left="915" w:hanging="555"/>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6" w15:restartNumberingAfterBreak="0">
    <w:nsid w:val="59665F00"/>
    <w:multiLevelType w:val="hybridMultilevel"/>
    <w:tmpl w:val="7E1C846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15:restartNumberingAfterBreak="0">
    <w:nsid w:val="5D3C078D"/>
    <w:multiLevelType w:val="hybridMultilevel"/>
    <w:tmpl w:val="D9C6F94A"/>
    <w:lvl w:ilvl="0" w:tplc="2C7E647E">
      <w:start w:val="1"/>
      <w:numFmt w:val="bullet"/>
      <w:lvlText w:val="•"/>
      <w:lvlJc w:val="left"/>
      <w:pPr>
        <w:tabs>
          <w:tab w:val="num" w:pos="720"/>
        </w:tabs>
        <w:ind w:left="720" w:hanging="360"/>
      </w:pPr>
      <w:rPr>
        <w:rFonts w:ascii="Arial" w:hAnsi="Arial" w:hint="default"/>
      </w:rPr>
    </w:lvl>
    <w:lvl w:ilvl="1" w:tplc="A9AA48CE" w:tentative="1">
      <w:start w:val="1"/>
      <w:numFmt w:val="bullet"/>
      <w:lvlText w:val="•"/>
      <w:lvlJc w:val="left"/>
      <w:pPr>
        <w:tabs>
          <w:tab w:val="num" w:pos="1440"/>
        </w:tabs>
        <w:ind w:left="1440" w:hanging="360"/>
      </w:pPr>
      <w:rPr>
        <w:rFonts w:ascii="Arial" w:hAnsi="Arial" w:hint="default"/>
      </w:rPr>
    </w:lvl>
    <w:lvl w:ilvl="2" w:tplc="96DE5492" w:tentative="1">
      <w:start w:val="1"/>
      <w:numFmt w:val="bullet"/>
      <w:lvlText w:val="•"/>
      <w:lvlJc w:val="left"/>
      <w:pPr>
        <w:tabs>
          <w:tab w:val="num" w:pos="2160"/>
        </w:tabs>
        <w:ind w:left="2160" w:hanging="360"/>
      </w:pPr>
      <w:rPr>
        <w:rFonts w:ascii="Arial" w:hAnsi="Arial" w:hint="default"/>
      </w:rPr>
    </w:lvl>
    <w:lvl w:ilvl="3" w:tplc="E7184278" w:tentative="1">
      <w:start w:val="1"/>
      <w:numFmt w:val="bullet"/>
      <w:lvlText w:val="•"/>
      <w:lvlJc w:val="left"/>
      <w:pPr>
        <w:tabs>
          <w:tab w:val="num" w:pos="2880"/>
        </w:tabs>
        <w:ind w:left="2880" w:hanging="360"/>
      </w:pPr>
      <w:rPr>
        <w:rFonts w:ascii="Arial" w:hAnsi="Arial" w:hint="default"/>
      </w:rPr>
    </w:lvl>
    <w:lvl w:ilvl="4" w:tplc="54EC4228" w:tentative="1">
      <w:start w:val="1"/>
      <w:numFmt w:val="bullet"/>
      <w:lvlText w:val="•"/>
      <w:lvlJc w:val="left"/>
      <w:pPr>
        <w:tabs>
          <w:tab w:val="num" w:pos="3600"/>
        </w:tabs>
        <w:ind w:left="3600" w:hanging="360"/>
      </w:pPr>
      <w:rPr>
        <w:rFonts w:ascii="Arial" w:hAnsi="Arial" w:hint="default"/>
      </w:rPr>
    </w:lvl>
    <w:lvl w:ilvl="5" w:tplc="4838F7CE" w:tentative="1">
      <w:start w:val="1"/>
      <w:numFmt w:val="bullet"/>
      <w:lvlText w:val="•"/>
      <w:lvlJc w:val="left"/>
      <w:pPr>
        <w:tabs>
          <w:tab w:val="num" w:pos="4320"/>
        </w:tabs>
        <w:ind w:left="4320" w:hanging="360"/>
      </w:pPr>
      <w:rPr>
        <w:rFonts w:ascii="Arial" w:hAnsi="Arial" w:hint="default"/>
      </w:rPr>
    </w:lvl>
    <w:lvl w:ilvl="6" w:tplc="31F62C02" w:tentative="1">
      <w:start w:val="1"/>
      <w:numFmt w:val="bullet"/>
      <w:lvlText w:val="•"/>
      <w:lvlJc w:val="left"/>
      <w:pPr>
        <w:tabs>
          <w:tab w:val="num" w:pos="5040"/>
        </w:tabs>
        <w:ind w:left="5040" w:hanging="360"/>
      </w:pPr>
      <w:rPr>
        <w:rFonts w:ascii="Arial" w:hAnsi="Arial" w:hint="default"/>
      </w:rPr>
    </w:lvl>
    <w:lvl w:ilvl="7" w:tplc="D340FF94" w:tentative="1">
      <w:start w:val="1"/>
      <w:numFmt w:val="bullet"/>
      <w:lvlText w:val="•"/>
      <w:lvlJc w:val="left"/>
      <w:pPr>
        <w:tabs>
          <w:tab w:val="num" w:pos="5760"/>
        </w:tabs>
        <w:ind w:left="5760" w:hanging="360"/>
      </w:pPr>
      <w:rPr>
        <w:rFonts w:ascii="Arial" w:hAnsi="Arial" w:hint="default"/>
      </w:rPr>
    </w:lvl>
    <w:lvl w:ilvl="8" w:tplc="8D26778E" w:tentative="1">
      <w:start w:val="1"/>
      <w:numFmt w:val="bullet"/>
      <w:lvlText w:val="•"/>
      <w:lvlJc w:val="left"/>
      <w:pPr>
        <w:tabs>
          <w:tab w:val="num" w:pos="6480"/>
        </w:tabs>
        <w:ind w:left="6480" w:hanging="360"/>
      </w:pPr>
      <w:rPr>
        <w:rFonts w:ascii="Arial" w:hAnsi="Arial" w:hint="default"/>
      </w:rPr>
    </w:lvl>
  </w:abstractNum>
  <w:abstractNum w:abstractNumId="18" w15:restartNumberingAfterBreak="0">
    <w:nsid w:val="5F9C3D08"/>
    <w:multiLevelType w:val="hybridMultilevel"/>
    <w:tmpl w:val="59D84FE0"/>
    <w:lvl w:ilvl="0" w:tplc="AA6C6978">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15:restartNumberingAfterBreak="0">
    <w:nsid w:val="65CC00B8"/>
    <w:multiLevelType w:val="hybridMultilevel"/>
    <w:tmpl w:val="93EAF01E"/>
    <w:lvl w:ilvl="0" w:tplc="AA6C6978">
      <w:start w:val="1"/>
      <w:numFmt w:val="bullet"/>
      <w:lvlText w:val=""/>
      <w:lvlJc w:val="left"/>
      <w:pPr>
        <w:ind w:left="720" w:hanging="360"/>
      </w:pPr>
      <w:rPr>
        <w:rFonts w:ascii="Wingdings" w:hAnsi="Wingdings"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15:restartNumberingAfterBreak="0">
    <w:nsid w:val="6BAF714C"/>
    <w:multiLevelType w:val="hybridMultilevel"/>
    <w:tmpl w:val="5F7EEA02"/>
    <w:lvl w:ilvl="0" w:tplc="869A5E4E">
      <w:start w:val="4"/>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1" w15:restartNumberingAfterBreak="0">
    <w:nsid w:val="6CBF3C69"/>
    <w:multiLevelType w:val="hybridMultilevel"/>
    <w:tmpl w:val="F0160374"/>
    <w:lvl w:ilvl="0" w:tplc="24A664A8">
      <w:start w:val="8"/>
      <w:numFmt w:val="bullet"/>
      <w:lvlText w:val=""/>
      <w:lvlJc w:val="left"/>
      <w:pPr>
        <w:ind w:left="720" w:hanging="360"/>
      </w:pPr>
      <w:rPr>
        <w:rFonts w:ascii="Symbol" w:eastAsia="Times New Roman" w:hAnsi="Symbol" w:cstheme="minorBidi" w:hint="default"/>
        <w:b/>
        <w:color w:val="DE5F18"/>
        <w:sz w:val="20"/>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2" w15:restartNumberingAfterBreak="0">
    <w:nsid w:val="709E30F6"/>
    <w:multiLevelType w:val="hybridMultilevel"/>
    <w:tmpl w:val="BDA04072"/>
    <w:lvl w:ilvl="0" w:tplc="723AA3C2">
      <w:start w:val="8"/>
      <w:numFmt w:val="bullet"/>
      <w:lvlText w:val=""/>
      <w:lvlJc w:val="left"/>
      <w:pPr>
        <w:ind w:left="720" w:hanging="360"/>
      </w:pPr>
      <w:rPr>
        <w:rFonts w:ascii="Symbol" w:eastAsia="Times New Roman" w:hAnsi="Symbol" w:cstheme="minorBidi" w:hint="default"/>
        <w:b/>
        <w:sz w:val="24"/>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3" w15:restartNumberingAfterBreak="0">
    <w:nsid w:val="7D173553"/>
    <w:multiLevelType w:val="multilevel"/>
    <w:tmpl w:val="9230DBEE"/>
    <w:lvl w:ilvl="0">
      <w:start w:val="3"/>
      <w:numFmt w:val="decimal"/>
      <w:lvlText w:val="%1."/>
      <w:lvlJc w:val="left"/>
      <w:pPr>
        <w:ind w:left="720" w:hanging="360"/>
      </w:pPr>
      <w:rPr>
        <w:rFonts w:hint="default"/>
      </w:rPr>
    </w:lvl>
    <w:lvl w:ilvl="1">
      <w:start w:val="1"/>
      <w:numFmt w:val="decimal"/>
      <w:isLgl/>
      <w:lvlText w:val="%1.%2"/>
      <w:lvlJc w:val="left"/>
      <w:pPr>
        <w:ind w:left="915" w:hanging="55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num w:numId="1">
    <w:abstractNumId w:val="8"/>
  </w:num>
  <w:num w:numId="2">
    <w:abstractNumId w:val="20"/>
  </w:num>
  <w:num w:numId="3">
    <w:abstractNumId w:val="13"/>
  </w:num>
  <w:num w:numId="4">
    <w:abstractNumId w:val="7"/>
  </w:num>
  <w:num w:numId="5">
    <w:abstractNumId w:val="3"/>
  </w:num>
  <w:num w:numId="6">
    <w:abstractNumId w:val="11"/>
  </w:num>
  <w:num w:numId="7">
    <w:abstractNumId w:val="19"/>
  </w:num>
  <w:num w:numId="8">
    <w:abstractNumId w:val="9"/>
  </w:num>
  <w:num w:numId="9">
    <w:abstractNumId w:val="18"/>
  </w:num>
  <w:num w:numId="10">
    <w:abstractNumId w:val="0"/>
  </w:num>
  <w:num w:numId="11">
    <w:abstractNumId w:val="5"/>
  </w:num>
  <w:num w:numId="12">
    <w:abstractNumId w:val="14"/>
  </w:num>
  <w:num w:numId="13">
    <w:abstractNumId w:val="16"/>
  </w:num>
  <w:num w:numId="14">
    <w:abstractNumId w:val="21"/>
  </w:num>
  <w:num w:numId="15">
    <w:abstractNumId w:val="22"/>
  </w:num>
  <w:num w:numId="16">
    <w:abstractNumId w:val="17"/>
  </w:num>
  <w:num w:numId="17">
    <w:abstractNumId w:val="12"/>
  </w:num>
  <w:num w:numId="18">
    <w:abstractNumId w:val="1"/>
  </w:num>
  <w:num w:numId="19">
    <w:abstractNumId w:val="2"/>
  </w:num>
  <w:num w:numId="20">
    <w:abstractNumId w:val="4"/>
  </w:num>
  <w:num w:numId="21">
    <w:abstractNumId w:val="15"/>
  </w:num>
  <w:num w:numId="22">
    <w:abstractNumId w:val="6"/>
  </w:num>
  <w:num w:numId="23">
    <w:abstractNumId w:val="23"/>
  </w:num>
  <w:num w:numId="24">
    <w:abstractNumId w:val="10"/>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5180"/>
    <w:rsid w:val="00013459"/>
    <w:rsid w:val="000227E1"/>
    <w:rsid w:val="00027B4C"/>
    <w:rsid w:val="00036926"/>
    <w:rsid w:val="0006343E"/>
    <w:rsid w:val="0006369B"/>
    <w:rsid w:val="000C3269"/>
    <w:rsid w:val="000C530F"/>
    <w:rsid w:val="000E6164"/>
    <w:rsid w:val="000F6EEA"/>
    <w:rsid w:val="0010139C"/>
    <w:rsid w:val="00107FDF"/>
    <w:rsid w:val="00117B13"/>
    <w:rsid w:val="001243B5"/>
    <w:rsid w:val="00131C17"/>
    <w:rsid w:val="00143220"/>
    <w:rsid w:val="001547C7"/>
    <w:rsid w:val="00165D4A"/>
    <w:rsid w:val="00167DDA"/>
    <w:rsid w:val="00177085"/>
    <w:rsid w:val="001944D0"/>
    <w:rsid w:val="00196B08"/>
    <w:rsid w:val="001A49B5"/>
    <w:rsid w:val="001C7369"/>
    <w:rsid w:val="001D176B"/>
    <w:rsid w:val="001F792D"/>
    <w:rsid w:val="002050AC"/>
    <w:rsid w:val="00207CE5"/>
    <w:rsid w:val="0021504A"/>
    <w:rsid w:val="00251617"/>
    <w:rsid w:val="00275EB3"/>
    <w:rsid w:val="002910B5"/>
    <w:rsid w:val="002D4FAE"/>
    <w:rsid w:val="002D61BF"/>
    <w:rsid w:val="00336022"/>
    <w:rsid w:val="00336B32"/>
    <w:rsid w:val="0034447E"/>
    <w:rsid w:val="00347996"/>
    <w:rsid w:val="003559CD"/>
    <w:rsid w:val="00366ABD"/>
    <w:rsid w:val="00371A8C"/>
    <w:rsid w:val="00377DBF"/>
    <w:rsid w:val="0038667B"/>
    <w:rsid w:val="003D2798"/>
    <w:rsid w:val="003E2C45"/>
    <w:rsid w:val="003F225E"/>
    <w:rsid w:val="003F591A"/>
    <w:rsid w:val="00412628"/>
    <w:rsid w:val="004331E2"/>
    <w:rsid w:val="00443288"/>
    <w:rsid w:val="00496380"/>
    <w:rsid w:val="004A2DF9"/>
    <w:rsid w:val="004B0E72"/>
    <w:rsid w:val="004C5180"/>
    <w:rsid w:val="00506A8A"/>
    <w:rsid w:val="0051405D"/>
    <w:rsid w:val="00522481"/>
    <w:rsid w:val="0052282B"/>
    <w:rsid w:val="00534E40"/>
    <w:rsid w:val="005529B7"/>
    <w:rsid w:val="00553F99"/>
    <w:rsid w:val="00562B79"/>
    <w:rsid w:val="00565A53"/>
    <w:rsid w:val="00575B80"/>
    <w:rsid w:val="005847EF"/>
    <w:rsid w:val="005943A8"/>
    <w:rsid w:val="005B14F9"/>
    <w:rsid w:val="005C14F1"/>
    <w:rsid w:val="005C1C0A"/>
    <w:rsid w:val="00601BC0"/>
    <w:rsid w:val="0061241A"/>
    <w:rsid w:val="00645191"/>
    <w:rsid w:val="00674390"/>
    <w:rsid w:val="006775D5"/>
    <w:rsid w:val="00691041"/>
    <w:rsid w:val="006B54A1"/>
    <w:rsid w:val="006C48D3"/>
    <w:rsid w:val="006D24B7"/>
    <w:rsid w:val="006F2EDB"/>
    <w:rsid w:val="006F3C35"/>
    <w:rsid w:val="0070211D"/>
    <w:rsid w:val="0071407F"/>
    <w:rsid w:val="007354CE"/>
    <w:rsid w:val="007360ED"/>
    <w:rsid w:val="007661F1"/>
    <w:rsid w:val="007B3D80"/>
    <w:rsid w:val="007E7DB7"/>
    <w:rsid w:val="007F6FED"/>
    <w:rsid w:val="008012DE"/>
    <w:rsid w:val="00806CF1"/>
    <w:rsid w:val="00815FFF"/>
    <w:rsid w:val="00867F9C"/>
    <w:rsid w:val="008868D9"/>
    <w:rsid w:val="00890BDB"/>
    <w:rsid w:val="008A401D"/>
    <w:rsid w:val="008C48DA"/>
    <w:rsid w:val="008C66FA"/>
    <w:rsid w:val="008E044C"/>
    <w:rsid w:val="008E29CD"/>
    <w:rsid w:val="0091300D"/>
    <w:rsid w:val="00915E19"/>
    <w:rsid w:val="00917A9A"/>
    <w:rsid w:val="00965197"/>
    <w:rsid w:val="00984670"/>
    <w:rsid w:val="0099664A"/>
    <w:rsid w:val="009A69B3"/>
    <w:rsid w:val="009B3736"/>
    <w:rsid w:val="009B3E24"/>
    <w:rsid w:val="009D5A8B"/>
    <w:rsid w:val="009E501D"/>
    <w:rsid w:val="00A07261"/>
    <w:rsid w:val="00A21BE6"/>
    <w:rsid w:val="00A24E6D"/>
    <w:rsid w:val="00A275B7"/>
    <w:rsid w:val="00A436FB"/>
    <w:rsid w:val="00A802BF"/>
    <w:rsid w:val="00A90F2D"/>
    <w:rsid w:val="00A91DC7"/>
    <w:rsid w:val="00A95D56"/>
    <w:rsid w:val="00A97164"/>
    <w:rsid w:val="00AA0845"/>
    <w:rsid w:val="00AB3EA3"/>
    <w:rsid w:val="00AB7355"/>
    <w:rsid w:val="00AC488A"/>
    <w:rsid w:val="00AD322E"/>
    <w:rsid w:val="00AD48D0"/>
    <w:rsid w:val="00AF476F"/>
    <w:rsid w:val="00B14CCD"/>
    <w:rsid w:val="00B14EF1"/>
    <w:rsid w:val="00B325FA"/>
    <w:rsid w:val="00B34906"/>
    <w:rsid w:val="00B636B7"/>
    <w:rsid w:val="00B73BE0"/>
    <w:rsid w:val="00B87D65"/>
    <w:rsid w:val="00B94931"/>
    <w:rsid w:val="00BA02A6"/>
    <w:rsid w:val="00BB72FD"/>
    <w:rsid w:val="00BC40E3"/>
    <w:rsid w:val="00BF400B"/>
    <w:rsid w:val="00C23EE9"/>
    <w:rsid w:val="00C26366"/>
    <w:rsid w:val="00C40EF6"/>
    <w:rsid w:val="00C45C37"/>
    <w:rsid w:val="00C57805"/>
    <w:rsid w:val="00C6357E"/>
    <w:rsid w:val="00C66DEC"/>
    <w:rsid w:val="00C74237"/>
    <w:rsid w:val="00CB76D0"/>
    <w:rsid w:val="00CC17B1"/>
    <w:rsid w:val="00CD4C2F"/>
    <w:rsid w:val="00CD5E35"/>
    <w:rsid w:val="00D001B3"/>
    <w:rsid w:val="00D02ED5"/>
    <w:rsid w:val="00D311B1"/>
    <w:rsid w:val="00D32742"/>
    <w:rsid w:val="00DA7BAD"/>
    <w:rsid w:val="00DB346E"/>
    <w:rsid w:val="00DB3824"/>
    <w:rsid w:val="00E25F51"/>
    <w:rsid w:val="00E42EB8"/>
    <w:rsid w:val="00E71C59"/>
    <w:rsid w:val="00E75A08"/>
    <w:rsid w:val="00E96B32"/>
    <w:rsid w:val="00EA0671"/>
    <w:rsid w:val="00EB453C"/>
    <w:rsid w:val="00ED4A04"/>
    <w:rsid w:val="00EE1B70"/>
    <w:rsid w:val="00EF5114"/>
    <w:rsid w:val="00EF6222"/>
    <w:rsid w:val="00F106D3"/>
    <w:rsid w:val="00F164E8"/>
    <w:rsid w:val="00F207E4"/>
    <w:rsid w:val="00F27BCE"/>
    <w:rsid w:val="00F27E9D"/>
    <w:rsid w:val="00F35C16"/>
    <w:rsid w:val="00F443F0"/>
    <w:rsid w:val="00F50E6B"/>
    <w:rsid w:val="00F85B7E"/>
    <w:rsid w:val="00F85BD0"/>
    <w:rsid w:val="00F97693"/>
    <w:rsid w:val="00FA3851"/>
    <w:rsid w:val="00FB1FC9"/>
    <w:rsid w:val="00FC1EA3"/>
    <w:rsid w:val="00FC549B"/>
    <w:rsid w:val="00FD0EFB"/>
    <w:rsid w:val="00FE2FDB"/>
    <w:rsid w:val="00FF181F"/>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BCF0EC50-E446-49F6-B044-5DE1E3EA02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C5180"/>
  </w:style>
  <w:style w:type="paragraph" w:styleId="Ttulo1">
    <w:name w:val="heading 1"/>
    <w:basedOn w:val="Normal"/>
    <w:next w:val="Normal"/>
    <w:link w:val="Ttulo1Car"/>
    <w:uiPriority w:val="9"/>
    <w:qFormat/>
    <w:rsid w:val="004C5180"/>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tulo2">
    <w:name w:val="heading 2"/>
    <w:basedOn w:val="Normal"/>
    <w:next w:val="Normal"/>
    <w:link w:val="Ttulo2Car"/>
    <w:uiPriority w:val="9"/>
    <w:unhideWhenUsed/>
    <w:qFormat/>
    <w:rsid w:val="00C66DEC"/>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4C5180"/>
    <w:rPr>
      <w:rFonts w:asciiTheme="majorHAnsi" w:eastAsiaTheme="majorEastAsia" w:hAnsiTheme="majorHAnsi" w:cstheme="majorBidi"/>
      <w:color w:val="2E74B5" w:themeColor="accent1" w:themeShade="BF"/>
      <w:sz w:val="32"/>
      <w:szCs w:val="32"/>
      <w:lang w:val="en-US"/>
    </w:rPr>
  </w:style>
  <w:style w:type="paragraph" w:styleId="Prrafodelista">
    <w:name w:val="List Paragraph"/>
    <w:aliases w:val="Bolita,Párrafo de lista21,BOLA,List Paragraph,Ha,Resume Title"/>
    <w:basedOn w:val="Normal"/>
    <w:link w:val="PrrafodelistaCar"/>
    <w:uiPriority w:val="34"/>
    <w:qFormat/>
    <w:rsid w:val="004C5180"/>
    <w:pPr>
      <w:ind w:left="720"/>
      <w:contextualSpacing/>
    </w:pPr>
  </w:style>
  <w:style w:type="character" w:styleId="Textoennegrita">
    <w:name w:val="Strong"/>
    <w:basedOn w:val="Fuentedeprrafopredeter"/>
    <w:uiPriority w:val="22"/>
    <w:qFormat/>
    <w:rsid w:val="004C5180"/>
    <w:rPr>
      <w:b/>
      <w:bCs/>
    </w:rPr>
  </w:style>
  <w:style w:type="paragraph" w:styleId="NormalWeb">
    <w:name w:val="Normal (Web)"/>
    <w:basedOn w:val="Normal"/>
    <w:uiPriority w:val="99"/>
    <w:unhideWhenUsed/>
    <w:rsid w:val="00867F9C"/>
    <w:pPr>
      <w:spacing w:before="100" w:beforeAutospacing="1" w:after="100" w:afterAutospacing="1" w:line="240" w:lineRule="auto"/>
    </w:pPr>
    <w:rPr>
      <w:rFonts w:ascii="Times New Roman" w:eastAsia="Times New Roman" w:hAnsi="Times New Roman" w:cs="Times New Roman"/>
      <w:sz w:val="24"/>
      <w:szCs w:val="24"/>
      <w:lang w:eastAsia="es-CO"/>
    </w:rPr>
  </w:style>
  <w:style w:type="table" w:styleId="Tabladecuadrcula5oscura">
    <w:name w:val="Grid Table 5 Dark"/>
    <w:basedOn w:val="Tablanormal"/>
    <w:uiPriority w:val="50"/>
    <w:rsid w:val="00867F9C"/>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Tabladelista3">
    <w:name w:val="List Table 3"/>
    <w:basedOn w:val="Tablanormal"/>
    <w:uiPriority w:val="48"/>
    <w:rsid w:val="00867F9C"/>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table" w:styleId="Tabladecuadrcula4">
    <w:name w:val="Grid Table 4"/>
    <w:basedOn w:val="Tablanormal"/>
    <w:uiPriority w:val="49"/>
    <w:rsid w:val="003E2C45"/>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decuadrcula6concolores">
    <w:name w:val="Grid Table 6 Colorful"/>
    <w:basedOn w:val="Tablanormal"/>
    <w:uiPriority w:val="51"/>
    <w:rsid w:val="00E42EB8"/>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
    <w:name w:val="Table Grid"/>
    <w:basedOn w:val="Tablanormal"/>
    <w:uiPriority w:val="39"/>
    <w:rsid w:val="00D3274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PrrafodelistaCar">
    <w:name w:val="Párrafo de lista Car"/>
    <w:aliases w:val="Bolita Car,Párrafo de lista21 Car,BOLA Car,List Paragraph Car,Ha Car,Resume Title Car"/>
    <w:link w:val="Prrafodelista"/>
    <w:uiPriority w:val="34"/>
    <w:qFormat/>
    <w:locked/>
    <w:rsid w:val="004B0E72"/>
    <w:rPr>
      <w:lang w:val="en-US"/>
    </w:rPr>
  </w:style>
  <w:style w:type="paragraph" w:styleId="Sinespaciado">
    <w:name w:val="No Spacing"/>
    <w:uiPriority w:val="1"/>
    <w:qFormat/>
    <w:rsid w:val="009B3E24"/>
    <w:pPr>
      <w:spacing w:after="0" w:line="240" w:lineRule="auto"/>
    </w:pPr>
    <w:rPr>
      <w:lang w:val="es-ES"/>
    </w:rPr>
  </w:style>
  <w:style w:type="paragraph" w:styleId="Textodeglobo">
    <w:name w:val="Balloon Text"/>
    <w:basedOn w:val="Normal"/>
    <w:link w:val="TextodegloboCar"/>
    <w:uiPriority w:val="99"/>
    <w:semiHidden/>
    <w:unhideWhenUsed/>
    <w:rsid w:val="007360ED"/>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360ED"/>
    <w:rPr>
      <w:rFonts w:ascii="Segoe UI" w:hAnsi="Segoe UI" w:cs="Segoe UI"/>
      <w:sz w:val="18"/>
      <w:szCs w:val="18"/>
      <w:lang w:val="en-US"/>
    </w:rPr>
  </w:style>
  <w:style w:type="paragraph" w:styleId="Encabezado">
    <w:name w:val="header"/>
    <w:basedOn w:val="Normal"/>
    <w:link w:val="EncabezadoCar"/>
    <w:uiPriority w:val="99"/>
    <w:unhideWhenUsed/>
    <w:rsid w:val="00117B13"/>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117B13"/>
    <w:rPr>
      <w:lang w:val="en-US"/>
    </w:rPr>
  </w:style>
  <w:style w:type="paragraph" w:styleId="Piedepgina">
    <w:name w:val="footer"/>
    <w:basedOn w:val="Normal"/>
    <w:link w:val="PiedepginaCar"/>
    <w:uiPriority w:val="99"/>
    <w:unhideWhenUsed/>
    <w:rsid w:val="00117B13"/>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117B13"/>
    <w:rPr>
      <w:lang w:val="en-US"/>
    </w:rPr>
  </w:style>
  <w:style w:type="table" w:styleId="Tabladecuadrcula4-nfasis3">
    <w:name w:val="Grid Table 4 Accent 3"/>
    <w:basedOn w:val="Tablanormal"/>
    <w:uiPriority w:val="49"/>
    <w:rsid w:val="00CB76D0"/>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Descripcin">
    <w:name w:val="caption"/>
    <w:basedOn w:val="Normal"/>
    <w:next w:val="Normal"/>
    <w:uiPriority w:val="35"/>
    <w:unhideWhenUsed/>
    <w:qFormat/>
    <w:rsid w:val="00CB76D0"/>
    <w:pPr>
      <w:spacing w:after="200" w:line="240" w:lineRule="auto"/>
    </w:pPr>
    <w:rPr>
      <w:i/>
      <w:iCs/>
      <w:color w:val="44546A" w:themeColor="text2"/>
      <w:sz w:val="18"/>
      <w:szCs w:val="18"/>
    </w:rPr>
  </w:style>
  <w:style w:type="paragraph" w:styleId="Textonotapie">
    <w:name w:val="footnote text"/>
    <w:basedOn w:val="Normal"/>
    <w:link w:val="TextonotapieCar"/>
    <w:uiPriority w:val="99"/>
    <w:semiHidden/>
    <w:unhideWhenUsed/>
    <w:rsid w:val="00C66DEC"/>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C66DEC"/>
    <w:rPr>
      <w:sz w:val="20"/>
      <w:szCs w:val="20"/>
    </w:rPr>
  </w:style>
  <w:style w:type="character" w:styleId="Refdenotaalpie">
    <w:name w:val="footnote reference"/>
    <w:basedOn w:val="Fuentedeprrafopredeter"/>
    <w:uiPriority w:val="99"/>
    <w:semiHidden/>
    <w:unhideWhenUsed/>
    <w:rsid w:val="00C66DEC"/>
    <w:rPr>
      <w:vertAlign w:val="superscript"/>
    </w:rPr>
  </w:style>
  <w:style w:type="character" w:customStyle="1" w:styleId="Ttulo2Car">
    <w:name w:val="Título 2 Car"/>
    <w:basedOn w:val="Fuentedeprrafopredeter"/>
    <w:link w:val="Ttulo2"/>
    <w:uiPriority w:val="9"/>
    <w:rsid w:val="00C66DEC"/>
    <w:rPr>
      <w:rFonts w:asciiTheme="majorHAnsi" w:eastAsiaTheme="majorEastAsia" w:hAnsiTheme="majorHAnsi" w:cstheme="majorBidi"/>
      <w:color w:val="2E74B5" w:themeColor="accent1" w:themeShade="BF"/>
      <w:sz w:val="26"/>
      <w:szCs w:val="26"/>
    </w:rPr>
  </w:style>
  <w:style w:type="paragraph" w:customStyle="1" w:styleId="xmsonormal">
    <w:name w:val="x_msonormal"/>
    <w:basedOn w:val="Normal"/>
    <w:uiPriority w:val="99"/>
    <w:rsid w:val="006F3C35"/>
    <w:pPr>
      <w:spacing w:after="0" w:line="240" w:lineRule="auto"/>
    </w:pPr>
    <w:rPr>
      <w:rFonts w:ascii="Times New Roman" w:eastAsia="Calibri" w:hAnsi="Times New Roman" w:cs="Times New Roman"/>
      <w:sz w:val="24"/>
      <w:szCs w:val="24"/>
      <w:lang w:eastAsia="es-CO"/>
    </w:rPr>
  </w:style>
  <w:style w:type="paragraph" w:customStyle="1" w:styleId="Prrafodelista1">
    <w:name w:val="Párrafo de lista1"/>
    <w:basedOn w:val="Normal"/>
    <w:uiPriority w:val="34"/>
    <w:qFormat/>
    <w:rsid w:val="000E6164"/>
    <w:pPr>
      <w:ind w:left="720"/>
      <w:contextualSpacing/>
    </w:pPr>
    <w:rPr>
      <w:rFonts w:ascii="Times New Roman" w:eastAsia="SimSun" w:hAnsi="Times New Roman" w:cs="Times New Roman"/>
    </w:rPr>
  </w:style>
  <w:style w:type="character" w:styleId="Refdecomentario">
    <w:name w:val="annotation reference"/>
    <w:basedOn w:val="Fuentedeprrafopredeter"/>
    <w:uiPriority w:val="99"/>
    <w:semiHidden/>
    <w:unhideWhenUsed/>
    <w:rsid w:val="008A401D"/>
    <w:rPr>
      <w:sz w:val="16"/>
      <w:szCs w:val="16"/>
    </w:rPr>
  </w:style>
  <w:style w:type="paragraph" w:styleId="Textocomentario">
    <w:name w:val="annotation text"/>
    <w:basedOn w:val="Normal"/>
    <w:link w:val="TextocomentarioCar"/>
    <w:uiPriority w:val="99"/>
    <w:semiHidden/>
    <w:unhideWhenUsed/>
    <w:rsid w:val="008A401D"/>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8A401D"/>
    <w:rPr>
      <w:sz w:val="20"/>
      <w:szCs w:val="20"/>
    </w:rPr>
  </w:style>
  <w:style w:type="paragraph" w:styleId="Asuntodelcomentario">
    <w:name w:val="annotation subject"/>
    <w:basedOn w:val="Textocomentario"/>
    <w:next w:val="Textocomentario"/>
    <w:link w:val="AsuntodelcomentarioCar"/>
    <w:uiPriority w:val="99"/>
    <w:semiHidden/>
    <w:unhideWhenUsed/>
    <w:rsid w:val="008A401D"/>
    <w:rPr>
      <w:b/>
      <w:bCs/>
    </w:rPr>
  </w:style>
  <w:style w:type="character" w:customStyle="1" w:styleId="AsuntodelcomentarioCar">
    <w:name w:val="Asunto del comentario Car"/>
    <w:basedOn w:val="TextocomentarioCar"/>
    <w:link w:val="Asuntodelcomentario"/>
    <w:uiPriority w:val="99"/>
    <w:semiHidden/>
    <w:rsid w:val="008A401D"/>
    <w:rPr>
      <w:b/>
      <w:bCs/>
      <w:sz w:val="20"/>
      <w:szCs w:val="20"/>
    </w:rPr>
  </w:style>
  <w:style w:type="paragraph" w:styleId="TtulodeTDC">
    <w:name w:val="TOC Heading"/>
    <w:basedOn w:val="Ttulo1"/>
    <w:next w:val="Normal"/>
    <w:uiPriority w:val="39"/>
    <w:unhideWhenUsed/>
    <w:qFormat/>
    <w:rsid w:val="00443288"/>
    <w:pPr>
      <w:outlineLvl w:val="9"/>
    </w:pPr>
    <w:rPr>
      <w:lang w:eastAsia="es-CO"/>
    </w:rPr>
  </w:style>
  <w:style w:type="paragraph" w:styleId="TDC2">
    <w:name w:val="toc 2"/>
    <w:basedOn w:val="Normal"/>
    <w:next w:val="Normal"/>
    <w:autoRedefine/>
    <w:uiPriority w:val="39"/>
    <w:unhideWhenUsed/>
    <w:rsid w:val="00443288"/>
    <w:pPr>
      <w:spacing w:after="100"/>
      <w:ind w:left="220"/>
    </w:pPr>
    <w:rPr>
      <w:rFonts w:eastAsiaTheme="minorEastAsia" w:cs="Times New Roman"/>
      <w:lang w:eastAsia="es-CO"/>
    </w:rPr>
  </w:style>
  <w:style w:type="paragraph" w:styleId="TDC1">
    <w:name w:val="toc 1"/>
    <w:basedOn w:val="Normal"/>
    <w:next w:val="Normal"/>
    <w:autoRedefine/>
    <w:uiPriority w:val="39"/>
    <w:unhideWhenUsed/>
    <w:rsid w:val="00443288"/>
    <w:pPr>
      <w:spacing w:after="100"/>
    </w:pPr>
    <w:rPr>
      <w:rFonts w:eastAsiaTheme="minorEastAsia" w:cs="Times New Roman"/>
      <w:lang w:eastAsia="es-CO"/>
    </w:rPr>
  </w:style>
  <w:style w:type="paragraph" w:styleId="TDC3">
    <w:name w:val="toc 3"/>
    <w:basedOn w:val="Normal"/>
    <w:next w:val="Normal"/>
    <w:autoRedefine/>
    <w:uiPriority w:val="39"/>
    <w:unhideWhenUsed/>
    <w:rsid w:val="00443288"/>
    <w:pPr>
      <w:spacing w:after="100"/>
      <w:ind w:left="440"/>
    </w:pPr>
    <w:rPr>
      <w:rFonts w:eastAsiaTheme="minorEastAsia" w:cs="Times New Roman"/>
      <w:lang w:eastAsia="es-CO"/>
    </w:rPr>
  </w:style>
  <w:style w:type="character" w:styleId="Hipervnculo">
    <w:name w:val="Hyperlink"/>
    <w:basedOn w:val="Fuentedeprrafopredeter"/>
    <w:uiPriority w:val="99"/>
    <w:unhideWhenUsed/>
    <w:rsid w:val="00443288"/>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27359">
      <w:bodyDiv w:val="1"/>
      <w:marLeft w:val="0"/>
      <w:marRight w:val="0"/>
      <w:marTop w:val="0"/>
      <w:marBottom w:val="0"/>
      <w:divBdr>
        <w:top w:val="none" w:sz="0" w:space="0" w:color="auto"/>
        <w:left w:val="none" w:sz="0" w:space="0" w:color="auto"/>
        <w:bottom w:val="none" w:sz="0" w:space="0" w:color="auto"/>
        <w:right w:val="none" w:sz="0" w:space="0" w:color="auto"/>
      </w:divBdr>
    </w:div>
    <w:div w:id="12346495">
      <w:bodyDiv w:val="1"/>
      <w:marLeft w:val="0"/>
      <w:marRight w:val="0"/>
      <w:marTop w:val="0"/>
      <w:marBottom w:val="0"/>
      <w:divBdr>
        <w:top w:val="none" w:sz="0" w:space="0" w:color="auto"/>
        <w:left w:val="none" w:sz="0" w:space="0" w:color="auto"/>
        <w:bottom w:val="none" w:sz="0" w:space="0" w:color="auto"/>
        <w:right w:val="none" w:sz="0" w:space="0" w:color="auto"/>
      </w:divBdr>
    </w:div>
    <w:div w:id="43219327">
      <w:bodyDiv w:val="1"/>
      <w:marLeft w:val="0"/>
      <w:marRight w:val="0"/>
      <w:marTop w:val="0"/>
      <w:marBottom w:val="0"/>
      <w:divBdr>
        <w:top w:val="none" w:sz="0" w:space="0" w:color="auto"/>
        <w:left w:val="none" w:sz="0" w:space="0" w:color="auto"/>
        <w:bottom w:val="none" w:sz="0" w:space="0" w:color="auto"/>
        <w:right w:val="none" w:sz="0" w:space="0" w:color="auto"/>
      </w:divBdr>
    </w:div>
    <w:div w:id="90323566">
      <w:bodyDiv w:val="1"/>
      <w:marLeft w:val="0"/>
      <w:marRight w:val="0"/>
      <w:marTop w:val="0"/>
      <w:marBottom w:val="0"/>
      <w:divBdr>
        <w:top w:val="none" w:sz="0" w:space="0" w:color="auto"/>
        <w:left w:val="none" w:sz="0" w:space="0" w:color="auto"/>
        <w:bottom w:val="none" w:sz="0" w:space="0" w:color="auto"/>
        <w:right w:val="none" w:sz="0" w:space="0" w:color="auto"/>
      </w:divBdr>
    </w:div>
    <w:div w:id="100808108">
      <w:bodyDiv w:val="1"/>
      <w:marLeft w:val="0"/>
      <w:marRight w:val="0"/>
      <w:marTop w:val="0"/>
      <w:marBottom w:val="0"/>
      <w:divBdr>
        <w:top w:val="none" w:sz="0" w:space="0" w:color="auto"/>
        <w:left w:val="none" w:sz="0" w:space="0" w:color="auto"/>
        <w:bottom w:val="none" w:sz="0" w:space="0" w:color="auto"/>
        <w:right w:val="none" w:sz="0" w:space="0" w:color="auto"/>
      </w:divBdr>
    </w:div>
    <w:div w:id="141508152">
      <w:bodyDiv w:val="1"/>
      <w:marLeft w:val="0"/>
      <w:marRight w:val="0"/>
      <w:marTop w:val="0"/>
      <w:marBottom w:val="0"/>
      <w:divBdr>
        <w:top w:val="none" w:sz="0" w:space="0" w:color="auto"/>
        <w:left w:val="none" w:sz="0" w:space="0" w:color="auto"/>
        <w:bottom w:val="none" w:sz="0" w:space="0" w:color="auto"/>
        <w:right w:val="none" w:sz="0" w:space="0" w:color="auto"/>
      </w:divBdr>
    </w:div>
    <w:div w:id="169293261">
      <w:bodyDiv w:val="1"/>
      <w:marLeft w:val="0"/>
      <w:marRight w:val="0"/>
      <w:marTop w:val="0"/>
      <w:marBottom w:val="0"/>
      <w:divBdr>
        <w:top w:val="none" w:sz="0" w:space="0" w:color="auto"/>
        <w:left w:val="none" w:sz="0" w:space="0" w:color="auto"/>
        <w:bottom w:val="none" w:sz="0" w:space="0" w:color="auto"/>
        <w:right w:val="none" w:sz="0" w:space="0" w:color="auto"/>
      </w:divBdr>
    </w:div>
    <w:div w:id="176576512">
      <w:bodyDiv w:val="1"/>
      <w:marLeft w:val="0"/>
      <w:marRight w:val="0"/>
      <w:marTop w:val="0"/>
      <w:marBottom w:val="0"/>
      <w:divBdr>
        <w:top w:val="none" w:sz="0" w:space="0" w:color="auto"/>
        <w:left w:val="none" w:sz="0" w:space="0" w:color="auto"/>
        <w:bottom w:val="none" w:sz="0" w:space="0" w:color="auto"/>
        <w:right w:val="none" w:sz="0" w:space="0" w:color="auto"/>
      </w:divBdr>
      <w:divsChild>
        <w:div w:id="2133396004">
          <w:marLeft w:val="446"/>
          <w:marRight w:val="0"/>
          <w:marTop w:val="0"/>
          <w:marBottom w:val="0"/>
          <w:divBdr>
            <w:top w:val="none" w:sz="0" w:space="0" w:color="auto"/>
            <w:left w:val="none" w:sz="0" w:space="0" w:color="auto"/>
            <w:bottom w:val="none" w:sz="0" w:space="0" w:color="auto"/>
            <w:right w:val="none" w:sz="0" w:space="0" w:color="auto"/>
          </w:divBdr>
        </w:div>
      </w:divsChild>
    </w:div>
    <w:div w:id="181627880">
      <w:bodyDiv w:val="1"/>
      <w:marLeft w:val="0"/>
      <w:marRight w:val="0"/>
      <w:marTop w:val="0"/>
      <w:marBottom w:val="0"/>
      <w:divBdr>
        <w:top w:val="none" w:sz="0" w:space="0" w:color="auto"/>
        <w:left w:val="none" w:sz="0" w:space="0" w:color="auto"/>
        <w:bottom w:val="none" w:sz="0" w:space="0" w:color="auto"/>
        <w:right w:val="none" w:sz="0" w:space="0" w:color="auto"/>
      </w:divBdr>
      <w:divsChild>
        <w:div w:id="1257834747">
          <w:marLeft w:val="446"/>
          <w:marRight w:val="0"/>
          <w:marTop w:val="0"/>
          <w:marBottom w:val="0"/>
          <w:divBdr>
            <w:top w:val="none" w:sz="0" w:space="0" w:color="auto"/>
            <w:left w:val="none" w:sz="0" w:space="0" w:color="auto"/>
            <w:bottom w:val="none" w:sz="0" w:space="0" w:color="auto"/>
            <w:right w:val="none" w:sz="0" w:space="0" w:color="auto"/>
          </w:divBdr>
        </w:div>
      </w:divsChild>
    </w:div>
    <w:div w:id="190538934">
      <w:bodyDiv w:val="1"/>
      <w:marLeft w:val="0"/>
      <w:marRight w:val="0"/>
      <w:marTop w:val="0"/>
      <w:marBottom w:val="0"/>
      <w:divBdr>
        <w:top w:val="none" w:sz="0" w:space="0" w:color="auto"/>
        <w:left w:val="none" w:sz="0" w:space="0" w:color="auto"/>
        <w:bottom w:val="none" w:sz="0" w:space="0" w:color="auto"/>
        <w:right w:val="none" w:sz="0" w:space="0" w:color="auto"/>
      </w:divBdr>
    </w:div>
    <w:div w:id="351960015">
      <w:bodyDiv w:val="1"/>
      <w:marLeft w:val="0"/>
      <w:marRight w:val="0"/>
      <w:marTop w:val="0"/>
      <w:marBottom w:val="0"/>
      <w:divBdr>
        <w:top w:val="none" w:sz="0" w:space="0" w:color="auto"/>
        <w:left w:val="none" w:sz="0" w:space="0" w:color="auto"/>
        <w:bottom w:val="none" w:sz="0" w:space="0" w:color="auto"/>
        <w:right w:val="none" w:sz="0" w:space="0" w:color="auto"/>
      </w:divBdr>
    </w:div>
    <w:div w:id="352342344">
      <w:bodyDiv w:val="1"/>
      <w:marLeft w:val="0"/>
      <w:marRight w:val="0"/>
      <w:marTop w:val="0"/>
      <w:marBottom w:val="0"/>
      <w:divBdr>
        <w:top w:val="none" w:sz="0" w:space="0" w:color="auto"/>
        <w:left w:val="none" w:sz="0" w:space="0" w:color="auto"/>
        <w:bottom w:val="none" w:sz="0" w:space="0" w:color="auto"/>
        <w:right w:val="none" w:sz="0" w:space="0" w:color="auto"/>
      </w:divBdr>
    </w:div>
    <w:div w:id="416289425">
      <w:bodyDiv w:val="1"/>
      <w:marLeft w:val="0"/>
      <w:marRight w:val="0"/>
      <w:marTop w:val="0"/>
      <w:marBottom w:val="0"/>
      <w:divBdr>
        <w:top w:val="none" w:sz="0" w:space="0" w:color="auto"/>
        <w:left w:val="none" w:sz="0" w:space="0" w:color="auto"/>
        <w:bottom w:val="none" w:sz="0" w:space="0" w:color="auto"/>
        <w:right w:val="none" w:sz="0" w:space="0" w:color="auto"/>
      </w:divBdr>
    </w:div>
    <w:div w:id="435977400">
      <w:bodyDiv w:val="1"/>
      <w:marLeft w:val="0"/>
      <w:marRight w:val="0"/>
      <w:marTop w:val="0"/>
      <w:marBottom w:val="0"/>
      <w:divBdr>
        <w:top w:val="none" w:sz="0" w:space="0" w:color="auto"/>
        <w:left w:val="none" w:sz="0" w:space="0" w:color="auto"/>
        <w:bottom w:val="none" w:sz="0" w:space="0" w:color="auto"/>
        <w:right w:val="none" w:sz="0" w:space="0" w:color="auto"/>
      </w:divBdr>
    </w:div>
    <w:div w:id="449200555">
      <w:bodyDiv w:val="1"/>
      <w:marLeft w:val="0"/>
      <w:marRight w:val="0"/>
      <w:marTop w:val="0"/>
      <w:marBottom w:val="0"/>
      <w:divBdr>
        <w:top w:val="none" w:sz="0" w:space="0" w:color="auto"/>
        <w:left w:val="none" w:sz="0" w:space="0" w:color="auto"/>
        <w:bottom w:val="none" w:sz="0" w:space="0" w:color="auto"/>
        <w:right w:val="none" w:sz="0" w:space="0" w:color="auto"/>
      </w:divBdr>
    </w:div>
    <w:div w:id="468135799">
      <w:bodyDiv w:val="1"/>
      <w:marLeft w:val="0"/>
      <w:marRight w:val="0"/>
      <w:marTop w:val="0"/>
      <w:marBottom w:val="0"/>
      <w:divBdr>
        <w:top w:val="none" w:sz="0" w:space="0" w:color="auto"/>
        <w:left w:val="none" w:sz="0" w:space="0" w:color="auto"/>
        <w:bottom w:val="none" w:sz="0" w:space="0" w:color="auto"/>
        <w:right w:val="none" w:sz="0" w:space="0" w:color="auto"/>
      </w:divBdr>
    </w:div>
    <w:div w:id="477889607">
      <w:bodyDiv w:val="1"/>
      <w:marLeft w:val="0"/>
      <w:marRight w:val="0"/>
      <w:marTop w:val="0"/>
      <w:marBottom w:val="0"/>
      <w:divBdr>
        <w:top w:val="none" w:sz="0" w:space="0" w:color="auto"/>
        <w:left w:val="none" w:sz="0" w:space="0" w:color="auto"/>
        <w:bottom w:val="none" w:sz="0" w:space="0" w:color="auto"/>
        <w:right w:val="none" w:sz="0" w:space="0" w:color="auto"/>
      </w:divBdr>
    </w:div>
    <w:div w:id="496921393">
      <w:bodyDiv w:val="1"/>
      <w:marLeft w:val="0"/>
      <w:marRight w:val="0"/>
      <w:marTop w:val="0"/>
      <w:marBottom w:val="0"/>
      <w:divBdr>
        <w:top w:val="none" w:sz="0" w:space="0" w:color="auto"/>
        <w:left w:val="none" w:sz="0" w:space="0" w:color="auto"/>
        <w:bottom w:val="none" w:sz="0" w:space="0" w:color="auto"/>
        <w:right w:val="none" w:sz="0" w:space="0" w:color="auto"/>
      </w:divBdr>
    </w:div>
    <w:div w:id="508717351">
      <w:bodyDiv w:val="1"/>
      <w:marLeft w:val="0"/>
      <w:marRight w:val="0"/>
      <w:marTop w:val="0"/>
      <w:marBottom w:val="0"/>
      <w:divBdr>
        <w:top w:val="none" w:sz="0" w:space="0" w:color="auto"/>
        <w:left w:val="none" w:sz="0" w:space="0" w:color="auto"/>
        <w:bottom w:val="none" w:sz="0" w:space="0" w:color="auto"/>
        <w:right w:val="none" w:sz="0" w:space="0" w:color="auto"/>
      </w:divBdr>
      <w:divsChild>
        <w:div w:id="521092688">
          <w:marLeft w:val="547"/>
          <w:marRight w:val="0"/>
          <w:marTop w:val="0"/>
          <w:marBottom w:val="0"/>
          <w:divBdr>
            <w:top w:val="none" w:sz="0" w:space="0" w:color="auto"/>
            <w:left w:val="none" w:sz="0" w:space="0" w:color="auto"/>
            <w:bottom w:val="none" w:sz="0" w:space="0" w:color="auto"/>
            <w:right w:val="none" w:sz="0" w:space="0" w:color="auto"/>
          </w:divBdr>
        </w:div>
        <w:div w:id="1135876452">
          <w:marLeft w:val="547"/>
          <w:marRight w:val="0"/>
          <w:marTop w:val="0"/>
          <w:marBottom w:val="0"/>
          <w:divBdr>
            <w:top w:val="none" w:sz="0" w:space="0" w:color="auto"/>
            <w:left w:val="none" w:sz="0" w:space="0" w:color="auto"/>
            <w:bottom w:val="none" w:sz="0" w:space="0" w:color="auto"/>
            <w:right w:val="none" w:sz="0" w:space="0" w:color="auto"/>
          </w:divBdr>
        </w:div>
        <w:div w:id="531647806">
          <w:marLeft w:val="547"/>
          <w:marRight w:val="0"/>
          <w:marTop w:val="0"/>
          <w:marBottom w:val="0"/>
          <w:divBdr>
            <w:top w:val="none" w:sz="0" w:space="0" w:color="auto"/>
            <w:left w:val="none" w:sz="0" w:space="0" w:color="auto"/>
            <w:bottom w:val="none" w:sz="0" w:space="0" w:color="auto"/>
            <w:right w:val="none" w:sz="0" w:space="0" w:color="auto"/>
          </w:divBdr>
        </w:div>
        <w:div w:id="2093045316">
          <w:marLeft w:val="547"/>
          <w:marRight w:val="0"/>
          <w:marTop w:val="0"/>
          <w:marBottom w:val="0"/>
          <w:divBdr>
            <w:top w:val="none" w:sz="0" w:space="0" w:color="auto"/>
            <w:left w:val="none" w:sz="0" w:space="0" w:color="auto"/>
            <w:bottom w:val="none" w:sz="0" w:space="0" w:color="auto"/>
            <w:right w:val="none" w:sz="0" w:space="0" w:color="auto"/>
          </w:divBdr>
        </w:div>
      </w:divsChild>
    </w:div>
    <w:div w:id="529225960">
      <w:bodyDiv w:val="1"/>
      <w:marLeft w:val="0"/>
      <w:marRight w:val="0"/>
      <w:marTop w:val="0"/>
      <w:marBottom w:val="0"/>
      <w:divBdr>
        <w:top w:val="none" w:sz="0" w:space="0" w:color="auto"/>
        <w:left w:val="none" w:sz="0" w:space="0" w:color="auto"/>
        <w:bottom w:val="none" w:sz="0" w:space="0" w:color="auto"/>
        <w:right w:val="none" w:sz="0" w:space="0" w:color="auto"/>
      </w:divBdr>
    </w:div>
    <w:div w:id="549926290">
      <w:bodyDiv w:val="1"/>
      <w:marLeft w:val="0"/>
      <w:marRight w:val="0"/>
      <w:marTop w:val="0"/>
      <w:marBottom w:val="0"/>
      <w:divBdr>
        <w:top w:val="none" w:sz="0" w:space="0" w:color="auto"/>
        <w:left w:val="none" w:sz="0" w:space="0" w:color="auto"/>
        <w:bottom w:val="none" w:sz="0" w:space="0" w:color="auto"/>
        <w:right w:val="none" w:sz="0" w:space="0" w:color="auto"/>
      </w:divBdr>
    </w:div>
    <w:div w:id="553734008">
      <w:bodyDiv w:val="1"/>
      <w:marLeft w:val="0"/>
      <w:marRight w:val="0"/>
      <w:marTop w:val="0"/>
      <w:marBottom w:val="0"/>
      <w:divBdr>
        <w:top w:val="none" w:sz="0" w:space="0" w:color="auto"/>
        <w:left w:val="none" w:sz="0" w:space="0" w:color="auto"/>
        <w:bottom w:val="none" w:sz="0" w:space="0" w:color="auto"/>
        <w:right w:val="none" w:sz="0" w:space="0" w:color="auto"/>
      </w:divBdr>
    </w:div>
    <w:div w:id="565147183">
      <w:bodyDiv w:val="1"/>
      <w:marLeft w:val="0"/>
      <w:marRight w:val="0"/>
      <w:marTop w:val="0"/>
      <w:marBottom w:val="0"/>
      <w:divBdr>
        <w:top w:val="none" w:sz="0" w:space="0" w:color="auto"/>
        <w:left w:val="none" w:sz="0" w:space="0" w:color="auto"/>
        <w:bottom w:val="none" w:sz="0" w:space="0" w:color="auto"/>
        <w:right w:val="none" w:sz="0" w:space="0" w:color="auto"/>
      </w:divBdr>
      <w:divsChild>
        <w:div w:id="695423653">
          <w:marLeft w:val="346"/>
          <w:marRight w:val="0"/>
          <w:marTop w:val="0"/>
          <w:marBottom w:val="0"/>
          <w:divBdr>
            <w:top w:val="none" w:sz="0" w:space="0" w:color="auto"/>
            <w:left w:val="none" w:sz="0" w:space="0" w:color="auto"/>
            <w:bottom w:val="none" w:sz="0" w:space="0" w:color="auto"/>
            <w:right w:val="none" w:sz="0" w:space="0" w:color="auto"/>
          </w:divBdr>
        </w:div>
      </w:divsChild>
    </w:div>
    <w:div w:id="572082211">
      <w:bodyDiv w:val="1"/>
      <w:marLeft w:val="0"/>
      <w:marRight w:val="0"/>
      <w:marTop w:val="0"/>
      <w:marBottom w:val="0"/>
      <w:divBdr>
        <w:top w:val="none" w:sz="0" w:space="0" w:color="auto"/>
        <w:left w:val="none" w:sz="0" w:space="0" w:color="auto"/>
        <w:bottom w:val="none" w:sz="0" w:space="0" w:color="auto"/>
        <w:right w:val="none" w:sz="0" w:space="0" w:color="auto"/>
      </w:divBdr>
    </w:div>
    <w:div w:id="672493785">
      <w:bodyDiv w:val="1"/>
      <w:marLeft w:val="0"/>
      <w:marRight w:val="0"/>
      <w:marTop w:val="0"/>
      <w:marBottom w:val="0"/>
      <w:divBdr>
        <w:top w:val="none" w:sz="0" w:space="0" w:color="auto"/>
        <w:left w:val="none" w:sz="0" w:space="0" w:color="auto"/>
        <w:bottom w:val="none" w:sz="0" w:space="0" w:color="auto"/>
        <w:right w:val="none" w:sz="0" w:space="0" w:color="auto"/>
      </w:divBdr>
    </w:div>
    <w:div w:id="689986019">
      <w:bodyDiv w:val="1"/>
      <w:marLeft w:val="0"/>
      <w:marRight w:val="0"/>
      <w:marTop w:val="0"/>
      <w:marBottom w:val="0"/>
      <w:divBdr>
        <w:top w:val="none" w:sz="0" w:space="0" w:color="auto"/>
        <w:left w:val="none" w:sz="0" w:space="0" w:color="auto"/>
        <w:bottom w:val="none" w:sz="0" w:space="0" w:color="auto"/>
        <w:right w:val="none" w:sz="0" w:space="0" w:color="auto"/>
      </w:divBdr>
    </w:div>
    <w:div w:id="711147987">
      <w:bodyDiv w:val="1"/>
      <w:marLeft w:val="0"/>
      <w:marRight w:val="0"/>
      <w:marTop w:val="0"/>
      <w:marBottom w:val="0"/>
      <w:divBdr>
        <w:top w:val="none" w:sz="0" w:space="0" w:color="auto"/>
        <w:left w:val="none" w:sz="0" w:space="0" w:color="auto"/>
        <w:bottom w:val="none" w:sz="0" w:space="0" w:color="auto"/>
        <w:right w:val="none" w:sz="0" w:space="0" w:color="auto"/>
      </w:divBdr>
    </w:div>
    <w:div w:id="752360716">
      <w:bodyDiv w:val="1"/>
      <w:marLeft w:val="0"/>
      <w:marRight w:val="0"/>
      <w:marTop w:val="0"/>
      <w:marBottom w:val="0"/>
      <w:divBdr>
        <w:top w:val="none" w:sz="0" w:space="0" w:color="auto"/>
        <w:left w:val="none" w:sz="0" w:space="0" w:color="auto"/>
        <w:bottom w:val="none" w:sz="0" w:space="0" w:color="auto"/>
        <w:right w:val="none" w:sz="0" w:space="0" w:color="auto"/>
      </w:divBdr>
    </w:div>
    <w:div w:id="754471742">
      <w:bodyDiv w:val="1"/>
      <w:marLeft w:val="0"/>
      <w:marRight w:val="0"/>
      <w:marTop w:val="0"/>
      <w:marBottom w:val="0"/>
      <w:divBdr>
        <w:top w:val="none" w:sz="0" w:space="0" w:color="auto"/>
        <w:left w:val="none" w:sz="0" w:space="0" w:color="auto"/>
        <w:bottom w:val="none" w:sz="0" w:space="0" w:color="auto"/>
        <w:right w:val="none" w:sz="0" w:space="0" w:color="auto"/>
      </w:divBdr>
    </w:div>
    <w:div w:id="842234098">
      <w:bodyDiv w:val="1"/>
      <w:marLeft w:val="0"/>
      <w:marRight w:val="0"/>
      <w:marTop w:val="0"/>
      <w:marBottom w:val="0"/>
      <w:divBdr>
        <w:top w:val="none" w:sz="0" w:space="0" w:color="auto"/>
        <w:left w:val="none" w:sz="0" w:space="0" w:color="auto"/>
        <w:bottom w:val="none" w:sz="0" w:space="0" w:color="auto"/>
        <w:right w:val="none" w:sz="0" w:space="0" w:color="auto"/>
      </w:divBdr>
    </w:div>
    <w:div w:id="929314989">
      <w:bodyDiv w:val="1"/>
      <w:marLeft w:val="0"/>
      <w:marRight w:val="0"/>
      <w:marTop w:val="0"/>
      <w:marBottom w:val="0"/>
      <w:divBdr>
        <w:top w:val="none" w:sz="0" w:space="0" w:color="auto"/>
        <w:left w:val="none" w:sz="0" w:space="0" w:color="auto"/>
        <w:bottom w:val="none" w:sz="0" w:space="0" w:color="auto"/>
        <w:right w:val="none" w:sz="0" w:space="0" w:color="auto"/>
      </w:divBdr>
    </w:div>
    <w:div w:id="946354276">
      <w:bodyDiv w:val="1"/>
      <w:marLeft w:val="0"/>
      <w:marRight w:val="0"/>
      <w:marTop w:val="0"/>
      <w:marBottom w:val="0"/>
      <w:divBdr>
        <w:top w:val="none" w:sz="0" w:space="0" w:color="auto"/>
        <w:left w:val="none" w:sz="0" w:space="0" w:color="auto"/>
        <w:bottom w:val="none" w:sz="0" w:space="0" w:color="auto"/>
        <w:right w:val="none" w:sz="0" w:space="0" w:color="auto"/>
      </w:divBdr>
    </w:div>
    <w:div w:id="961156346">
      <w:bodyDiv w:val="1"/>
      <w:marLeft w:val="0"/>
      <w:marRight w:val="0"/>
      <w:marTop w:val="0"/>
      <w:marBottom w:val="0"/>
      <w:divBdr>
        <w:top w:val="none" w:sz="0" w:space="0" w:color="auto"/>
        <w:left w:val="none" w:sz="0" w:space="0" w:color="auto"/>
        <w:bottom w:val="none" w:sz="0" w:space="0" w:color="auto"/>
        <w:right w:val="none" w:sz="0" w:space="0" w:color="auto"/>
      </w:divBdr>
    </w:div>
    <w:div w:id="989947135">
      <w:bodyDiv w:val="1"/>
      <w:marLeft w:val="0"/>
      <w:marRight w:val="0"/>
      <w:marTop w:val="0"/>
      <w:marBottom w:val="0"/>
      <w:divBdr>
        <w:top w:val="none" w:sz="0" w:space="0" w:color="auto"/>
        <w:left w:val="none" w:sz="0" w:space="0" w:color="auto"/>
        <w:bottom w:val="none" w:sz="0" w:space="0" w:color="auto"/>
        <w:right w:val="none" w:sz="0" w:space="0" w:color="auto"/>
      </w:divBdr>
      <w:divsChild>
        <w:div w:id="1345983168">
          <w:marLeft w:val="274"/>
          <w:marRight w:val="0"/>
          <w:marTop w:val="0"/>
          <w:marBottom w:val="0"/>
          <w:divBdr>
            <w:top w:val="none" w:sz="0" w:space="0" w:color="auto"/>
            <w:left w:val="none" w:sz="0" w:space="0" w:color="auto"/>
            <w:bottom w:val="none" w:sz="0" w:space="0" w:color="auto"/>
            <w:right w:val="none" w:sz="0" w:space="0" w:color="auto"/>
          </w:divBdr>
        </w:div>
        <w:div w:id="333799561">
          <w:marLeft w:val="274"/>
          <w:marRight w:val="0"/>
          <w:marTop w:val="0"/>
          <w:marBottom w:val="0"/>
          <w:divBdr>
            <w:top w:val="none" w:sz="0" w:space="0" w:color="auto"/>
            <w:left w:val="none" w:sz="0" w:space="0" w:color="auto"/>
            <w:bottom w:val="none" w:sz="0" w:space="0" w:color="auto"/>
            <w:right w:val="none" w:sz="0" w:space="0" w:color="auto"/>
          </w:divBdr>
        </w:div>
        <w:div w:id="170412756">
          <w:marLeft w:val="274"/>
          <w:marRight w:val="0"/>
          <w:marTop w:val="0"/>
          <w:marBottom w:val="0"/>
          <w:divBdr>
            <w:top w:val="none" w:sz="0" w:space="0" w:color="auto"/>
            <w:left w:val="none" w:sz="0" w:space="0" w:color="auto"/>
            <w:bottom w:val="none" w:sz="0" w:space="0" w:color="auto"/>
            <w:right w:val="none" w:sz="0" w:space="0" w:color="auto"/>
          </w:divBdr>
        </w:div>
      </w:divsChild>
    </w:div>
    <w:div w:id="1155142783">
      <w:bodyDiv w:val="1"/>
      <w:marLeft w:val="0"/>
      <w:marRight w:val="0"/>
      <w:marTop w:val="0"/>
      <w:marBottom w:val="0"/>
      <w:divBdr>
        <w:top w:val="none" w:sz="0" w:space="0" w:color="auto"/>
        <w:left w:val="none" w:sz="0" w:space="0" w:color="auto"/>
        <w:bottom w:val="none" w:sz="0" w:space="0" w:color="auto"/>
        <w:right w:val="none" w:sz="0" w:space="0" w:color="auto"/>
      </w:divBdr>
    </w:div>
    <w:div w:id="1171219128">
      <w:bodyDiv w:val="1"/>
      <w:marLeft w:val="0"/>
      <w:marRight w:val="0"/>
      <w:marTop w:val="0"/>
      <w:marBottom w:val="0"/>
      <w:divBdr>
        <w:top w:val="none" w:sz="0" w:space="0" w:color="auto"/>
        <w:left w:val="none" w:sz="0" w:space="0" w:color="auto"/>
        <w:bottom w:val="none" w:sz="0" w:space="0" w:color="auto"/>
        <w:right w:val="none" w:sz="0" w:space="0" w:color="auto"/>
      </w:divBdr>
    </w:div>
    <w:div w:id="1191533469">
      <w:bodyDiv w:val="1"/>
      <w:marLeft w:val="0"/>
      <w:marRight w:val="0"/>
      <w:marTop w:val="0"/>
      <w:marBottom w:val="0"/>
      <w:divBdr>
        <w:top w:val="none" w:sz="0" w:space="0" w:color="auto"/>
        <w:left w:val="none" w:sz="0" w:space="0" w:color="auto"/>
        <w:bottom w:val="none" w:sz="0" w:space="0" w:color="auto"/>
        <w:right w:val="none" w:sz="0" w:space="0" w:color="auto"/>
      </w:divBdr>
    </w:div>
    <w:div w:id="1233152591">
      <w:bodyDiv w:val="1"/>
      <w:marLeft w:val="0"/>
      <w:marRight w:val="0"/>
      <w:marTop w:val="0"/>
      <w:marBottom w:val="0"/>
      <w:divBdr>
        <w:top w:val="none" w:sz="0" w:space="0" w:color="auto"/>
        <w:left w:val="none" w:sz="0" w:space="0" w:color="auto"/>
        <w:bottom w:val="none" w:sz="0" w:space="0" w:color="auto"/>
        <w:right w:val="none" w:sz="0" w:space="0" w:color="auto"/>
      </w:divBdr>
    </w:div>
    <w:div w:id="1244804719">
      <w:bodyDiv w:val="1"/>
      <w:marLeft w:val="0"/>
      <w:marRight w:val="0"/>
      <w:marTop w:val="0"/>
      <w:marBottom w:val="0"/>
      <w:divBdr>
        <w:top w:val="none" w:sz="0" w:space="0" w:color="auto"/>
        <w:left w:val="none" w:sz="0" w:space="0" w:color="auto"/>
        <w:bottom w:val="none" w:sz="0" w:space="0" w:color="auto"/>
        <w:right w:val="none" w:sz="0" w:space="0" w:color="auto"/>
      </w:divBdr>
    </w:div>
    <w:div w:id="1279721567">
      <w:bodyDiv w:val="1"/>
      <w:marLeft w:val="0"/>
      <w:marRight w:val="0"/>
      <w:marTop w:val="0"/>
      <w:marBottom w:val="0"/>
      <w:divBdr>
        <w:top w:val="none" w:sz="0" w:space="0" w:color="auto"/>
        <w:left w:val="none" w:sz="0" w:space="0" w:color="auto"/>
        <w:bottom w:val="none" w:sz="0" w:space="0" w:color="auto"/>
        <w:right w:val="none" w:sz="0" w:space="0" w:color="auto"/>
      </w:divBdr>
      <w:divsChild>
        <w:div w:id="2064476809">
          <w:marLeft w:val="547"/>
          <w:marRight w:val="0"/>
          <w:marTop w:val="0"/>
          <w:marBottom w:val="0"/>
          <w:divBdr>
            <w:top w:val="none" w:sz="0" w:space="0" w:color="auto"/>
            <w:left w:val="none" w:sz="0" w:space="0" w:color="auto"/>
            <w:bottom w:val="none" w:sz="0" w:space="0" w:color="auto"/>
            <w:right w:val="none" w:sz="0" w:space="0" w:color="auto"/>
          </w:divBdr>
        </w:div>
        <w:div w:id="1938369697">
          <w:marLeft w:val="547"/>
          <w:marRight w:val="0"/>
          <w:marTop w:val="0"/>
          <w:marBottom w:val="0"/>
          <w:divBdr>
            <w:top w:val="none" w:sz="0" w:space="0" w:color="auto"/>
            <w:left w:val="none" w:sz="0" w:space="0" w:color="auto"/>
            <w:bottom w:val="none" w:sz="0" w:space="0" w:color="auto"/>
            <w:right w:val="none" w:sz="0" w:space="0" w:color="auto"/>
          </w:divBdr>
        </w:div>
        <w:div w:id="97987584">
          <w:marLeft w:val="547"/>
          <w:marRight w:val="0"/>
          <w:marTop w:val="0"/>
          <w:marBottom w:val="0"/>
          <w:divBdr>
            <w:top w:val="none" w:sz="0" w:space="0" w:color="auto"/>
            <w:left w:val="none" w:sz="0" w:space="0" w:color="auto"/>
            <w:bottom w:val="none" w:sz="0" w:space="0" w:color="auto"/>
            <w:right w:val="none" w:sz="0" w:space="0" w:color="auto"/>
          </w:divBdr>
        </w:div>
        <w:div w:id="247735501">
          <w:marLeft w:val="547"/>
          <w:marRight w:val="0"/>
          <w:marTop w:val="0"/>
          <w:marBottom w:val="0"/>
          <w:divBdr>
            <w:top w:val="none" w:sz="0" w:space="0" w:color="auto"/>
            <w:left w:val="none" w:sz="0" w:space="0" w:color="auto"/>
            <w:bottom w:val="none" w:sz="0" w:space="0" w:color="auto"/>
            <w:right w:val="none" w:sz="0" w:space="0" w:color="auto"/>
          </w:divBdr>
        </w:div>
      </w:divsChild>
    </w:div>
    <w:div w:id="1295403300">
      <w:bodyDiv w:val="1"/>
      <w:marLeft w:val="0"/>
      <w:marRight w:val="0"/>
      <w:marTop w:val="0"/>
      <w:marBottom w:val="0"/>
      <w:divBdr>
        <w:top w:val="none" w:sz="0" w:space="0" w:color="auto"/>
        <w:left w:val="none" w:sz="0" w:space="0" w:color="auto"/>
        <w:bottom w:val="none" w:sz="0" w:space="0" w:color="auto"/>
        <w:right w:val="none" w:sz="0" w:space="0" w:color="auto"/>
      </w:divBdr>
    </w:div>
    <w:div w:id="1325743022">
      <w:bodyDiv w:val="1"/>
      <w:marLeft w:val="0"/>
      <w:marRight w:val="0"/>
      <w:marTop w:val="0"/>
      <w:marBottom w:val="0"/>
      <w:divBdr>
        <w:top w:val="none" w:sz="0" w:space="0" w:color="auto"/>
        <w:left w:val="none" w:sz="0" w:space="0" w:color="auto"/>
        <w:bottom w:val="none" w:sz="0" w:space="0" w:color="auto"/>
        <w:right w:val="none" w:sz="0" w:space="0" w:color="auto"/>
      </w:divBdr>
    </w:div>
    <w:div w:id="1354961564">
      <w:bodyDiv w:val="1"/>
      <w:marLeft w:val="0"/>
      <w:marRight w:val="0"/>
      <w:marTop w:val="0"/>
      <w:marBottom w:val="0"/>
      <w:divBdr>
        <w:top w:val="none" w:sz="0" w:space="0" w:color="auto"/>
        <w:left w:val="none" w:sz="0" w:space="0" w:color="auto"/>
        <w:bottom w:val="none" w:sz="0" w:space="0" w:color="auto"/>
        <w:right w:val="none" w:sz="0" w:space="0" w:color="auto"/>
      </w:divBdr>
    </w:div>
    <w:div w:id="1363432435">
      <w:bodyDiv w:val="1"/>
      <w:marLeft w:val="0"/>
      <w:marRight w:val="0"/>
      <w:marTop w:val="0"/>
      <w:marBottom w:val="0"/>
      <w:divBdr>
        <w:top w:val="none" w:sz="0" w:space="0" w:color="auto"/>
        <w:left w:val="none" w:sz="0" w:space="0" w:color="auto"/>
        <w:bottom w:val="none" w:sz="0" w:space="0" w:color="auto"/>
        <w:right w:val="none" w:sz="0" w:space="0" w:color="auto"/>
      </w:divBdr>
    </w:div>
    <w:div w:id="1367683197">
      <w:bodyDiv w:val="1"/>
      <w:marLeft w:val="0"/>
      <w:marRight w:val="0"/>
      <w:marTop w:val="0"/>
      <w:marBottom w:val="0"/>
      <w:divBdr>
        <w:top w:val="none" w:sz="0" w:space="0" w:color="auto"/>
        <w:left w:val="none" w:sz="0" w:space="0" w:color="auto"/>
        <w:bottom w:val="none" w:sz="0" w:space="0" w:color="auto"/>
        <w:right w:val="none" w:sz="0" w:space="0" w:color="auto"/>
      </w:divBdr>
    </w:div>
    <w:div w:id="1371102432">
      <w:bodyDiv w:val="1"/>
      <w:marLeft w:val="0"/>
      <w:marRight w:val="0"/>
      <w:marTop w:val="0"/>
      <w:marBottom w:val="0"/>
      <w:divBdr>
        <w:top w:val="none" w:sz="0" w:space="0" w:color="auto"/>
        <w:left w:val="none" w:sz="0" w:space="0" w:color="auto"/>
        <w:bottom w:val="none" w:sz="0" w:space="0" w:color="auto"/>
        <w:right w:val="none" w:sz="0" w:space="0" w:color="auto"/>
      </w:divBdr>
    </w:div>
    <w:div w:id="1466582862">
      <w:bodyDiv w:val="1"/>
      <w:marLeft w:val="0"/>
      <w:marRight w:val="0"/>
      <w:marTop w:val="0"/>
      <w:marBottom w:val="0"/>
      <w:divBdr>
        <w:top w:val="none" w:sz="0" w:space="0" w:color="auto"/>
        <w:left w:val="none" w:sz="0" w:space="0" w:color="auto"/>
        <w:bottom w:val="none" w:sz="0" w:space="0" w:color="auto"/>
        <w:right w:val="none" w:sz="0" w:space="0" w:color="auto"/>
      </w:divBdr>
    </w:div>
    <w:div w:id="1476070216">
      <w:bodyDiv w:val="1"/>
      <w:marLeft w:val="0"/>
      <w:marRight w:val="0"/>
      <w:marTop w:val="0"/>
      <w:marBottom w:val="0"/>
      <w:divBdr>
        <w:top w:val="none" w:sz="0" w:space="0" w:color="auto"/>
        <w:left w:val="none" w:sz="0" w:space="0" w:color="auto"/>
        <w:bottom w:val="none" w:sz="0" w:space="0" w:color="auto"/>
        <w:right w:val="none" w:sz="0" w:space="0" w:color="auto"/>
      </w:divBdr>
    </w:div>
    <w:div w:id="1478915231">
      <w:bodyDiv w:val="1"/>
      <w:marLeft w:val="0"/>
      <w:marRight w:val="0"/>
      <w:marTop w:val="0"/>
      <w:marBottom w:val="0"/>
      <w:divBdr>
        <w:top w:val="none" w:sz="0" w:space="0" w:color="auto"/>
        <w:left w:val="none" w:sz="0" w:space="0" w:color="auto"/>
        <w:bottom w:val="none" w:sz="0" w:space="0" w:color="auto"/>
        <w:right w:val="none" w:sz="0" w:space="0" w:color="auto"/>
      </w:divBdr>
    </w:div>
    <w:div w:id="1658192831">
      <w:bodyDiv w:val="1"/>
      <w:marLeft w:val="0"/>
      <w:marRight w:val="0"/>
      <w:marTop w:val="0"/>
      <w:marBottom w:val="0"/>
      <w:divBdr>
        <w:top w:val="none" w:sz="0" w:space="0" w:color="auto"/>
        <w:left w:val="none" w:sz="0" w:space="0" w:color="auto"/>
        <w:bottom w:val="none" w:sz="0" w:space="0" w:color="auto"/>
        <w:right w:val="none" w:sz="0" w:space="0" w:color="auto"/>
      </w:divBdr>
    </w:div>
    <w:div w:id="1695113277">
      <w:bodyDiv w:val="1"/>
      <w:marLeft w:val="0"/>
      <w:marRight w:val="0"/>
      <w:marTop w:val="0"/>
      <w:marBottom w:val="0"/>
      <w:divBdr>
        <w:top w:val="none" w:sz="0" w:space="0" w:color="auto"/>
        <w:left w:val="none" w:sz="0" w:space="0" w:color="auto"/>
        <w:bottom w:val="none" w:sz="0" w:space="0" w:color="auto"/>
        <w:right w:val="none" w:sz="0" w:space="0" w:color="auto"/>
      </w:divBdr>
      <w:divsChild>
        <w:div w:id="1813519837">
          <w:marLeft w:val="547"/>
          <w:marRight w:val="0"/>
          <w:marTop w:val="0"/>
          <w:marBottom w:val="0"/>
          <w:divBdr>
            <w:top w:val="none" w:sz="0" w:space="0" w:color="auto"/>
            <w:left w:val="none" w:sz="0" w:space="0" w:color="auto"/>
            <w:bottom w:val="none" w:sz="0" w:space="0" w:color="auto"/>
            <w:right w:val="none" w:sz="0" w:space="0" w:color="auto"/>
          </w:divBdr>
        </w:div>
        <w:div w:id="624430131">
          <w:marLeft w:val="547"/>
          <w:marRight w:val="0"/>
          <w:marTop w:val="0"/>
          <w:marBottom w:val="0"/>
          <w:divBdr>
            <w:top w:val="none" w:sz="0" w:space="0" w:color="auto"/>
            <w:left w:val="none" w:sz="0" w:space="0" w:color="auto"/>
            <w:bottom w:val="none" w:sz="0" w:space="0" w:color="auto"/>
            <w:right w:val="none" w:sz="0" w:space="0" w:color="auto"/>
          </w:divBdr>
        </w:div>
        <w:div w:id="545265539">
          <w:marLeft w:val="547"/>
          <w:marRight w:val="0"/>
          <w:marTop w:val="0"/>
          <w:marBottom w:val="0"/>
          <w:divBdr>
            <w:top w:val="none" w:sz="0" w:space="0" w:color="auto"/>
            <w:left w:val="none" w:sz="0" w:space="0" w:color="auto"/>
            <w:bottom w:val="none" w:sz="0" w:space="0" w:color="auto"/>
            <w:right w:val="none" w:sz="0" w:space="0" w:color="auto"/>
          </w:divBdr>
        </w:div>
        <w:div w:id="1879774687">
          <w:marLeft w:val="547"/>
          <w:marRight w:val="0"/>
          <w:marTop w:val="0"/>
          <w:marBottom w:val="0"/>
          <w:divBdr>
            <w:top w:val="none" w:sz="0" w:space="0" w:color="auto"/>
            <w:left w:val="none" w:sz="0" w:space="0" w:color="auto"/>
            <w:bottom w:val="none" w:sz="0" w:space="0" w:color="auto"/>
            <w:right w:val="none" w:sz="0" w:space="0" w:color="auto"/>
          </w:divBdr>
        </w:div>
        <w:div w:id="1768848388">
          <w:marLeft w:val="547"/>
          <w:marRight w:val="0"/>
          <w:marTop w:val="0"/>
          <w:marBottom w:val="0"/>
          <w:divBdr>
            <w:top w:val="none" w:sz="0" w:space="0" w:color="auto"/>
            <w:left w:val="none" w:sz="0" w:space="0" w:color="auto"/>
            <w:bottom w:val="none" w:sz="0" w:space="0" w:color="auto"/>
            <w:right w:val="none" w:sz="0" w:space="0" w:color="auto"/>
          </w:divBdr>
        </w:div>
      </w:divsChild>
    </w:div>
    <w:div w:id="1877229182">
      <w:bodyDiv w:val="1"/>
      <w:marLeft w:val="0"/>
      <w:marRight w:val="0"/>
      <w:marTop w:val="0"/>
      <w:marBottom w:val="0"/>
      <w:divBdr>
        <w:top w:val="none" w:sz="0" w:space="0" w:color="auto"/>
        <w:left w:val="none" w:sz="0" w:space="0" w:color="auto"/>
        <w:bottom w:val="none" w:sz="0" w:space="0" w:color="auto"/>
        <w:right w:val="none" w:sz="0" w:space="0" w:color="auto"/>
      </w:divBdr>
    </w:div>
    <w:div w:id="1880240672">
      <w:bodyDiv w:val="1"/>
      <w:marLeft w:val="0"/>
      <w:marRight w:val="0"/>
      <w:marTop w:val="0"/>
      <w:marBottom w:val="0"/>
      <w:divBdr>
        <w:top w:val="none" w:sz="0" w:space="0" w:color="auto"/>
        <w:left w:val="none" w:sz="0" w:space="0" w:color="auto"/>
        <w:bottom w:val="none" w:sz="0" w:space="0" w:color="auto"/>
        <w:right w:val="none" w:sz="0" w:space="0" w:color="auto"/>
      </w:divBdr>
    </w:div>
    <w:div w:id="1911771558">
      <w:bodyDiv w:val="1"/>
      <w:marLeft w:val="0"/>
      <w:marRight w:val="0"/>
      <w:marTop w:val="0"/>
      <w:marBottom w:val="0"/>
      <w:divBdr>
        <w:top w:val="none" w:sz="0" w:space="0" w:color="auto"/>
        <w:left w:val="none" w:sz="0" w:space="0" w:color="auto"/>
        <w:bottom w:val="none" w:sz="0" w:space="0" w:color="auto"/>
        <w:right w:val="none" w:sz="0" w:space="0" w:color="auto"/>
      </w:divBdr>
    </w:div>
    <w:div w:id="1936085089">
      <w:bodyDiv w:val="1"/>
      <w:marLeft w:val="0"/>
      <w:marRight w:val="0"/>
      <w:marTop w:val="0"/>
      <w:marBottom w:val="0"/>
      <w:divBdr>
        <w:top w:val="none" w:sz="0" w:space="0" w:color="auto"/>
        <w:left w:val="none" w:sz="0" w:space="0" w:color="auto"/>
        <w:bottom w:val="none" w:sz="0" w:space="0" w:color="auto"/>
        <w:right w:val="none" w:sz="0" w:space="0" w:color="auto"/>
      </w:divBdr>
      <w:divsChild>
        <w:div w:id="1062023354">
          <w:marLeft w:val="360"/>
          <w:marRight w:val="0"/>
          <w:marTop w:val="0"/>
          <w:marBottom w:val="0"/>
          <w:divBdr>
            <w:top w:val="none" w:sz="0" w:space="0" w:color="auto"/>
            <w:left w:val="none" w:sz="0" w:space="0" w:color="auto"/>
            <w:bottom w:val="none" w:sz="0" w:space="0" w:color="auto"/>
            <w:right w:val="none" w:sz="0" w:space="0" w:color="auto"/>
          </w:divBdr>
        </w:div>
      </w:divsChild>
    </w:div>
    <w:div w:id="2018144409">
      <w:bodyDiv w:val="1"/>
      <w:marLeft w:val="0"/>
      <w:marRight w:val="0"/>
      <w:marTop w:val="0"/>
      <w:marBottom w:val="0"/>
      <w:divBdr>
        <w:top w:val="none" w:sz="0" w:space="0" w:color="auto"/>
        <w:left w:val="none" w:sz="0" w:space="0" w:color="auto"/>
        <w:bottom w:val="none" w:sz="0" w:space="0" w:color="auto"/>
        <w:right w:val="none" w:sz="0" w:space="0" w:color="auto"/>
      </w:divBdr>
    </w:div>
    <w:div w:id="2032293473">
      <w:bodyDiv w:val="1"/>
      <w:marLeft w:val="0"/>
      <w:marRight w:val="0"/>
      <w:marTop w:val="0"/>
      <w:marBottom w:val="0"/>
      <w:divBdr>
        <w:top w:val="none" w:sz="0" w:space="0" w:color="auto"/>
        <w:left w:val="none" w:sz="0" w:space="0" w:color="auto"/>
        <w:bottom w:val="none" w:sz="0" w:space="0" w:color="auto"/>
        <w:right w:val="none" w:sz="0" w:space="0" w:color="auto"/>
      </w:divBdr>
    </w:div>
    <w:div w:id="2064600119">
      <w:bodyDiv w:val="1"/>
      <w:marLeft w:val="0"/>
      <w:marRight w:val="0"/>
      <w:marTop w:val="0"/>
      <w:marBottom w:val="0"/>
      <w:divBdr>
        <w:top w:val="none" w:sz="0" w:space="0" w:color="auto"/>
        <w:left w:val="none" w:sz="0" w:space="0" w:color="auto"/>
        <w:bottom w:val="none" w:sz="0" w:space="0" w:color="auto"/>
        <w:right w:val="none" w:sz="0" w:space="0" w:color="auto"/>
      </w:divBdr>
    </w:div>
    <w:div w:id="21396866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jpeg"/><Relationship Id="rId26" Type="http://schemas.openxmlformats.org/officeDocument/2006/relationships/image" Target="media/image19.png"/><Relationship Id="rId39" Type="http://schemas.openxmlformats.org/officeDocument/2006/relationships/image" Target="media/image32.png"/><Relationship Id="rId21" Type="http://schemas.openxmlformats.org/officeDocument/2006/relationships/image" Target="media/image14.jpeg"/><Relationship Id="rId34" Type="http://schemas.openxmlformats.org/officeDocument/2006/relationships/image" Target="media/image27.png"/><Relationship Id="rId42" Type="http://schemas.openxmlformats.org/officeDocument/2006/relationships/image" Target="media/image35.png"/><Relationship Id="rId47"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image" Target="media/image2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jpeg"/><Relationship Id="rId32" Type="http://schemas.openxmlformats.org/officeDocument/2006/relationships/image" Target="media/image25.jpeg"/><Relationship Id="rId37" Type="http://schemas.openxmlformats.org/officeDocument/2006/relationships/image" Target="media/image30.jpg"/><Relationship Id="rId40" Type="http://schemas.openxmlformats.org/officeDocument/2006/relationships/image" Target="media/image33.png"/><Relationship Id="rId45"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jpeg"/><Relationship Id="rId28" Type="http://schemas.openxmlformats.org/officeDocument/2006/relationships/image" Target="media/image21.png"/><Relationship Id="rId36" Type="http://schemas.openxmlformats.org/officeDocument/2006/relationships/image" Target="media/image29.jpg"/><Relationship Id="rId10" Type="http://schemas.openxmlformats.org/officeDocument/2006/relationships/image" Target="media/image3.png"/><Relationship Id="rId19" Type="http://schemas.openxmlformats.org/officeDocument/2006/relationships/image" Target="media/image12.jpeg"/><Relationship Id="rId31" Type="http://schemas.openxmlformats.org/officeDocument/2006/relationships/image" Target="media/image24.png"/><Relationship Id="rId44"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jpe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image" Target="media/image36.png"/><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jpeg"/><Relationship Id="rId33" Type="http://schemas.openxmlformats.org/officeDocument/2006/relationships/image" Target="media/image26.png"/><Relationship Id="rId38" Type="http://schemas.openxmlformats.org/officeDocument/2006/relationships/image" Target="media/image31.jpeg"/><Relationship Id="rId46" Type="http://schemas.openxmlformats.org/officeDocument/2006/relationships/fontTable" Target="fontTable.xml"/><Relationship Id="rId20" Type="http://schemas.openxmlformats.org/officeDocument/2006/relationships/image" Target="media/image13.jpeg"/><Relationship Id="rId41" Type="http://schemas.openxmlformats.org/officeDocument/2006/relationships/image" Target="media/image34.jpeg"/></Relationships>
</file>

<file path=word/_rels/footer1.xml.rels><?xml version="1.0" encoding="UTF-8" standalone="yes"?>
<Relationships xmlns="http://schemas.openxmlformats.org/package/2006/relationships"><Relationship Id="rId1" Type="http://schemas.openxmlformats.org/officeDocument/2006/relationships/image" Target="media/image38.jpeg"/></Relationships>
</file>

<file path=word/_rels/header1.xml.rels><?xml version="1.0" encoding="UTF-8" standalone="yes"?>
<Relationships xmlns="http://schemas.openxmlformats.org/package/2006/relationships"><Relationship Id="rId1" Type="http://schemas.openxmlformats.org/officeDocument/2006/relationships/image" Target="media/image37.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1527E9D-8D14-46F7-83C7-7E32AC7C3C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554</TotalTime>
  <Pages>1</Pages>
  <Words>7170</Words>
  <Characters>39437</Characters>
  <Application>Microsoft Office Word</Application>
  <DocSecurity>0</DocSecurity>
  <Lines>328</Lines>
  <Paragraphs>93</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46514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Adriana Varela Montenegro</dc:creator>
  <cp:keywords/>
  <dc:description/>
  <cp:lastModifiedBy>Alfonso Bonilla Esmeral</cp:lastModifiedBy>
  <cp:revision>72</cp:revision>
  <cp:lastPrinted>2018-11-23T02:35:00Z</cp:lastPrinted>
  <dcterms:created xsi:type="dcterms:W3CDTF">2018-11-22T22:48:00Z</dcterms:created>
  <dcterms:modified xsi:type="dcterms:W3CDTF">2018-12-05T22:06:00Z</dcterms:modified>
</cp:coreProperties>
</file>