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A0C" w:rsidRPr="006A4D98" w:rsidRDefault="00280A0C">
      <w:pPr>
        <w:ind w:right="-568"/>
        <w:jc w:val="center"/>
        <w:rPr>
          <w:rFonts w:ascii="Arial Narrow" w:hAnsi="Arial Narrow"/>
          <w:b/>
          <w:sz w:val="24"/>
          <w:szCs w:val="24"/>
        </w:rPr>
      </w:pPr>
    </w:p>
    <w:p w:rsidR="00F85042" w:rsidRPr="006A4D98" w:rsidRDefault="00F85042" w:rsidP="00F85042">
      <w:pPr>
        <w:suppressAutoHyphens/>
        <w:ind w:right="-568"/>
        <w:jc w:val="center"/>
        <w:rPr>
          <w:rFonts w:ascii="Arial Narrow" w:hAnsi="Arial Narrow"/>
          <w:sz w:val="24"/>
          <w:szCs w:val="24"/>
        </w:rPr>
      </w:pPr>
      <w:r w:rsidRPr="006A4D98">
        <w:rPr>
          <w:rFonts w:ascii="Arial Narrow" w:hAnsi="Arial Narrow"/>
          <w:sz w:val="24"/>
          <w:szCs w:val="24"/>
        </w:rPr>
        <w:t>MINISTERIO DE TRANSPORTE</w:t>
      </w:r>
    </w:p>
    <w:p w:rsidR="00F85042" w:rsidRPr="006A4D98" w:rsidRDefault="00BD4250" w:rsidP="00F85042">
      <w:pPr>
        <w:suppressAutoHyphens/>
        <w:ind w:right="-568"/>
        <w:jc w:val="center"/>
        <w:rPr>
          <w:rFonts w:ascii="Arial Narrow" w:hAnsi="Arial Narrow"/>
          <w:b/>
          <w:sz w:val="24"/>
          <w:szCs w:val="24"/>
        </w:rPr>
      </w:pPr>
      <w:r w:rsidRPr="006A4D98">
        <w:rPr>
          <w:rFonts w:ascii="Arial Narrow" w:hAnsi="Arial Narrow"/>
          <w:b/>
          <w:sz w:val="24"/>
          <w:szCs w:val="24"/>
        </w:rPr>
        <w:t>INSTITUTO NACIONAL DE VÍ</w:t>
      </w:r>
      <w:r w:rsidR="00F85042" w:rsidRPr="006A4D98">
        <w:rPr>
          <w:rFonts w:ascii="Arial Narrow" w:hAnsi="Arial Narrow"/>
          <w:b/>
          <w:sz w:val="24"/>
          <w:szCs w:val="24"/>
        </w:rPr>
        <w:t>AS</w:t>
      </w:r>
    </w:p>
    <w:p w:rsidR="00F85042" w:rsidRPr="006A4D98" w:rsidRDefault="00F85042" w:rsidP="00F85042">
      <w:pPr>
        <w:suppressAutoHyphens/>
        <w:ind w:right="-568"/>
        <w:jc w:val="center"/>
        <w:rPr>
          <w:rFonts w:ascii="Arial Narrow" w:hAnsi="Arial Narrow"/>
          <w:b/>
          <w:sz w:val="24"/>
          <w:szCs w:val="24"/>
        </w:rPr>
      </w:pPr>
    </w:p>
    <w:p w:rsidR="00F85042" w:rsidRPr="006A4D98" w:rsidRDefault="008F4934" w:rsidP="00F85042">
      <w:pPr>
        <w:suppressAutoHyphens/>
        <w:ind w:right="-568"/>
        <w:jc w:val="center"/>
        <w:rPr>
          <w:rFonts w:ascii="Arial Narrow" w:hAnsi="Arial Narrow"/>
          <w:b/>
          <w:sz w:val="24"/>
          <w:szCs w:val="24"/>
        </w:rPr>
      </w:pPr>
      <w:r w:rsidRPr="006A4D98">
        <w:rPr>
          <w:rFonts w:ascii="Arial Narrow" w:hAnsi="Arial Narrow"/>
          <w:sz w:val="24"/>
          <w:szCs w:val="24"/>
        </w:rPr>
        <w:t>Resolución Número</w:t>
      </w:r>
      <w:r w:rsidR="00F85042" w:rsidRPr="006A4D98">
        <w:rPr>
          <w:rFonts w:ascii="Arial Narrow" w:hAnsi="Arial Narrow"/>
          <w:sz w:val="24"/>
          <w:szCs w:val="24"/>
        </w:rPr>
        <w:t xml:space="preserve">                                     de </w:t>
      </w:r>
    </w:p>
    <w:p w:rsidR="00F85042" w:rsidRPr="006A4D98" w:rsidRDefault="00F85042" w:rsidP="00F85042">
      <w:pPr>
        <w:ind w:right="-568"/>
        <w:jc w:val="both"/>
        <w:rPr>
          <w:rFonts w:ascii="Arial Narrow" w:hAnsi="Arial Narrow"/>
          <w:sz w:val="24"/>
          <w:szCs w:val="24"/>
        </w:rPr>
      </w:pPr>
    </w:p>
    <w:p w:rsidR="001921A9" w:rsidRPr="006A4D98" w:rsidRDefault="001921A9" w:rsidP="001921A9">
      <w:pPr>
        <w:jc w:val="both"/>
        <w:rPr>
          <w:rFonts w:ascii="Arial Narrow" w:hAnsi="Arial Narrow" w:cs="Arial"/>
          <w:sz w:val="24"/>
          <w:szCs w:val="24"/>
        </w:rPr>
      </w:pPr>
    </w:p>
    <w:p w:rsidR="001921A9" w:rsidRPr="006A4D98" w:rsidRDefault="001921A9" w:rsidP="00FC57FF">
      <w:pPr>
        <w:jc w:val="center"/>
        <w:rPr>
          <w:rFonts w:ascii="Arial Narrow" w:hAnsi="Arial Narrow" w:cs="Arial"/>
          <w:sz w:val="24"/>
          <w:szCs w:val="24"/>
        </w:rPr>
      </w:pPr>
    </w:p>
    <w:p w:rsidR="001921A9" w:rsidRPr="006A4D98" w:rsidRDefault="001921A9" w:rsidP="00FC57FF">
      <w:pPr>
        <w:ind w:right="-660"/>
        <w:jc w:val="center"/>
        <w:rPr>
          <w:rFonts w:ascii="Arial Narrow" w:hAnsi="Arial Narrow" w:cs="Arial"/>
          <w:bCs/>
          <w:sz w:val="24"/>
          <w:szCs w:val="24"/>
          <w:lang w:eastAsia="es-CO"/>
        </w:rPr>
      </w:pPr>
      <w:r w:rsidRPr="006A4D98">
        <w:rPr>
          <w:rFonts w:ascii="Arial Narrow" w:hAnsi="Arial Narrow" w:cs="Arial"/>
          <w:sz w:val="24"/>
          <w:szCs w:val="24"/>
        </w:rPr>
        <w:t xml:space="preserve">Por la cual se actualizan las tarifas de peaje a cobrar en las estaciones de peaje a cargo del Instituto Nacional de Vías – INVIAS, </w:t>
      </w:r>
      <w:r w:rsidR="0047644D">
        <w:rPr>
          <w:rFonts w:ascii="Arial Narrow" w:hAnsi="Arial Narrow" w:cs="Arial"/>
          <w:sz w:val="24"/>
          <w:szCs w:val="24"/>
        </w:rPr>
        <w:t>a partir del 16 de enero de</w:t>
      </w:r>
      <w:r w:rsidR="0047644D" w:rsidRPr="006A4D98">
        <w:rPr>
          <w:rFonts w:ascii="Arial Narrow" w:hAnsi="Arial Narrow" w:cs="Arial"/>
          <w:bCs/>
          <w:sz w:val="24"/>
          <w:szCs w:val="24"/>
          <w:lang w:eastAsia="es-CO"/>
        </w:rPr>
        <w:t xml:space="preserve"> </w:t>
      </w:r>
      <w:r w:rsidRPr="006A4D98">
        <w:rPr>
          <w:rFonts w:ascii="Arial Narrow" w:hAnsi="Arial Narrow" w:cs="Arial"/>
          <w:bCs/>
          <w:sz w:val="24"/>
          <w:szCs w:val="24"/>
          <w:lang w:eastAsia="es-CO"/>
        </w:rPr>
        <w:t>20</w:t>
      </w:r>
      <w:r w:rsidR="007C44B8" w:rsidRPr="006A4D98">
        <w:rPr>
          <w:rFonts w:ascii="Arial Narrow" w:hAnsi="Arial Narrow" w:cs="Arial"/>
          <w:bCs/>
          <w:sz w:val="24"/>
          <w:szCs w:val="24"/>
          <w:lang w:eastAsia="es-CO"/>
        </w:rPr>
        <w:t>2</w:t>
      </w:r>
      <w:r w:rsidR="0093137C" w:rsidRPr="006A4D98">
        <w:rPr>
          <w:rFonts w:ascii="Arial Narrow" w:hAnsi="Arial Narrow" w:cs="Arial"/>
          <w:bCs/>
          <w:sz w:val="24"/>
          <w:szCs w:val="24"/>
          <w:lang w:eastAsia="es-CO"/>
        </w:rPr>
        <w:t>2</w:t>
      </w:r>
      <w:r w:rsidR="00A16C9E">
        <w:rPr>
          <w:rFonts w:ascii="Arial Narrow" w:hAnsi="Arial Narrow" w:cs="Arial"/>
          <w:bCs/>
          <w:sz w:val="24"/>
          <w:szCs w:val="24"/>
          <w:lang w:eastAsia="es-CO"/>
        </w:rPr>
        <w:t xml:space="preserve"> y se establecen los requisitos para obtener el beneficio de tarifa diferencial en la Estación de Peaje CERRITOS II</w:t>
      </w:r>
    </w:p>
    <w:p w:rsidR="001921A9" w:rsidRPr="006A4D98" w:rsidRDefault="001921A9" w:rsidP="006A2702">
      <w:pPr>
        <w:ind w:right="-660"/>
        <w:jc w:val="center"/>
        <w:rPr>
          <w:rFonts w:ascii="Arial Narrow" w:hAnsi="Arial Narrow" w:cs="Arial"/>
          <w:b/>
          <w:i/>
          <w:sz w:val="24"/>
          <w:szCs w:val="24"/>
        </w:rPr>
      </w:pPr>
    </w:p>
    <w:p w:rsidR="001921A9" w:rsidRPr="006A4D98" w:rsidRDefault="001921A9" w:rsidP="006A2702">
      <w:pPr>
        <w:ind w:right="-660"/>
        <w:jc w:val="center"/>
        <w:rPr>
          <w:rFonts w:ascii="Arial Narrow" w:hAnsi="Arial Narrow" w:cs="Arial"/>
          <w:b/>
          <w:i/>
          <w:sz w:val="24"/>
          <w:szCs w:val="24"/>
        </w:rPr>
      </w:pPr>
    </w:p>
    <w:p w:rsidR="001921A9" w:rsidRPr="006A4D98" w:rsidRDefault="00D142A2" w:rsidP="006A2702">
      <w:pPr>
        <w:ind w:right="-660"/>
        <w:jc w:val="center"/>
        <w:rPr>
          <w:rFonts w:ascii="Arial Narrow" w:hAnsi="Arial Narrow" w:cs="Arial"/>
          <w:b/>
          <w:iCs/>
          <w:sz w:val="24"/>
          <w:szCs w:val="24"/>
        </w:rPr>
      </w:pPr>
      <w:r w:rsidRPr="006A4D98">
        <w:rPr>
          <w:rFonts w:ascii="Arial Narrow" w:hAnsi="Arial Narrow" w:cs="Arial"/>
          <w:b/>
          <w:iCs/>
          <w:sz w:val="24"/>
          <w:szCs w:val="24"/>
        </w:rPr>
        <w:t>EL DIRECTOR</w:t>
      </w:r>
      <w:r w:rsidR="00C7569C" w:rsidRPr="006A4D98">
        <w:rPr>
          <w:rFonts w:ascii="Arial Narrow" w:hAnsi="Arial Narrow" w:cs="Arial"/>
          <w:b/>
          <w:iCs/>
          <w:sz w:val="24"/>
          <w:szCs w:val="24"/>
        </w:rPr>
        <w:t xml:space="preserve"> TÉCNICO Y DE ESTRCUTURACIÓN</w:t>
      </w:r>
      <w:r w:rsidRPr="006A4D98">
        <w:rPr>
          <w:rFonts w:ascii="Arial Narrow" w:hAnsi="Arial Narrow" w:cs="Arial"/>
          <w:b/>
          <w:iCs/>
          <w:sz w:val="24"/>
          <w:szCs w:val="24"/>
        </w:rPr>
        <w:t xml:space="preserve"> </w:t>
      </w:r>
    </w:p>
    <w:p w:rsidR="001921A9" w:rsidRPr="006A4D98" w:rsidRDefault="001921A9" w:rsidP="006A2702">
      <w:pPr>
        <w:ind w:right="-660"/>
        <w:jc w:val="center"/>
        <w:rPr>
          <w:rFonts w:ascii="Arial Narrow" w:hAnsi="Arial Narrow" w:cs="Arial"/>
          <w:sz w:val="24"/>
          <w:szCs w:val="24"/>
        </w:rPr>
      </w:pPr>
    </w:p>
    <w:p w:rsidR="001921A9" w:rsidRPr="006A4D98" w:rsidRDefault="001921A9" w:rsidP="006A2702">
      <w:pPr>
        <w:ind w:right="-660"/>
        <w:jc w:val="center"/>
        <w:rPr>
          <w:rFonts w:ascii="Arial Narrow" w:hAnsi="Arial Narrow" w:cs="Arial"/>
          <w:sz w:val="24"/>
          <w:szCs w:val="24"/>
        </w:rPr>
      </w:pPr>
    </w:p>
    <w:p w:rsidR="001921A9" w:rsidRPr="006A4D98" w:rsidRDefault="00C7569C" w:rsidP="00F40D52">
      <w:pPr>
        <w:ind w:right="-660"/>
        <w:jc w:val="center"/>
        <w:rPr>
          <w:rFonts w:ascii="Arial Narrow" w:hAnsi="Arial Narrow" w:cs="Arial"/>
          <w:sz w:val="24"/>
          <w:szCs w:val="24"/>
        </w:rPr>
      </w:pPr>
      <w:r w:rsidRPr="006A4D98">
        <w:rPr>
          <w:rFonts w:ascii="Arial Narrow" w:hAnsi="Arial Narrow" w:cs="Arial"/>
          <w:sz w:val="24"/>
          <w:szCs w:val="24"/>
        </w:rPr>
        <w:t>De</w:t>
      </w:r>
      <w:r w:rsidR="007D47A5" w:rsidRPr="006A4D98">
        <w:rPr>
          <w:rFonts w:ascii="Arial Narrow" w:hAnsi="Arial Narrow" w:cs="Arial"/>
          <w:sz w:val="24"/>
          <w:szCs w:val="24"/>
        </w:rPr>
        <w:t xml:space="preserve"> conformidad con lo previsto en el numeral 14. 15 del artículo 14 del Decreto 1292 de 2021, y en </w:t>
      </w:r>
      <w:r w:rsidR="00D52959" w:rsidRPr="006A4D98">
        <w:rPr>
          <w:rFonts w:ascii="Arial Narrow" w:hAnsi="Arial Narrow" w:cs="Arial"/>
          <w:sz w:val="24"/>
          <w:szCs w:val="24"/>
        </w:rPr>
        <w:t>ejercicio de las facultades legales y en especial las conferidas por el artículo 2</w:t>
      </w:r>
      <w:r w:rsidR="007D47A5" w:rsidRPr="006A4D98">
        <w:rPr>
          <w:rFonts w:ascii="Arial Narrow" w:hAnsi="Arial Narrow" w:cs="Arial"/>
          <w:sz w:val="24"/>
          <w:szCs w:val="24"/>
        </w:rPr>
        <w:t>0 de la R</w:t>
      </w:r>
      <w:r w:rsidRPr="006A4D98">
        <w:rPr>
          <w:rFonts w:ascii="Arial Narrow" w:hAnsi="Arial Narrow" w:cs="Arial"/>
          <w:sz w:val="24"/>
          <w:szCs w:val="24"/>
        </w:rPr>
        <w:t>e</w:t>
      </w:r>
      <w:r w:rsidR="007D47A5" w:rsidRPr="006A4D98">
        <w:rPr>
          <w:rFonts w:ascii="Arial Narrow" w:hAnsi="Arial Narrow" w:cs="Arial"/>
          <w:sz w:val="24"/>
          <w:szCs w:val="24"/>
        </w:rPr>
        <w:t>solución No. 228 de 2013</w:t>
      </w:r>
      <w:r w:rsidR="00F40D52" w:rsidRPr="006A4D98">
        <w:rPr>
          <w:rFonts w:ascii="Arial Narrow" w:hAnsi="Arial Narrow" w:cs="Arial"/>
          <w:sz w:val="24"/>
          <w:szCs w:val="24"/>
        </w:rPr>
        <w:t>,</w:t>
      </w:r>
      <w:r w:rsidR="007D47A5" w:rsidRPr="006A4D98">
        <w:rPr>
          <w:rFonts w:ascii="Arial Narrow" w:hAnsi="Arial Narrow" w:cs="Arial"/>
          <w:sz w:val="24"/>
          <w:szCs w:val="24"/>
        </w:rPr>
        <w:t xml:space="preserve"> expedida por el Ministerio de Transporte y en concordancia con el artículo 21</w:t>
      </w:r>
      <w:r w:rsidR="00D52959" w:rsidRPr="006A4D98">
        <w:rPr>
          <w:rFonts w:ascii="Arial Narrow" w:hAnsi="Arial Narrow" w:cs="Arial"/>
          <w:sz w:val="24"/>
          <w:szCs w:val="24"/>
        </w:rPr>
        <w:t xml:space="preserve"> de la Ley 105 de 1993, modificado parcialmente por el artículo 1 de la Ley 787 de 2002</w:t>
      </w:r>
      <w:r w:rsidR="007D47A5" w:rsidRPr="006A4D98">
        <w:rPr>
          <w:rFonts w:ascii="Arial Narrow" w:hAnsi="Arial Narrow" w:cs="Arial"/>
          <w:sz w:val="24"/>
          <w:szCs w:val="24"/>
        </w:rPr>
        <w:t>,</w:t>
      </w:r>
    </w:p>
    <w:p w:rsidR="001921A9" w:rsidRPr="006A4D98" w:rsidRDefault="001921A9" w:rsidP="006A2702">
      <w:pPr>
        <w:autoSpaceDE w:val="0"/>
        <w:autoSpaceDN w:val="0"/>
        <w:adjustRightInd w:val="0"/>
        <w:ind w:right="-660"/>
        <w:jc w:val="center"/>
        <w:rPr>
          <w:rFonts w:ascii="Arial Narrow" w:hAnsi="Arial Narrow" w:cs="Arial"/>
          <w:b/>
          <w:bCs/>
          <w:i/>
          <w:iCs/>
          <w:sz w:val="24"/>
          <w:szCs w:val="24"/>
        </w:rPr>
      </w:pPr>
    </w:p>
    <w:p w:rsidR="001921A9" w:rsidRPr="006A4D98" w:rsidRDefault="001921A9" w:rsidP="006A2702">
      <w:pPr>
        <w:autoSpaceDE w:val="0"/>
        <w:autoSpaceDN w:val="0"/>
        <w:adjustRightInd w:val="0"/>
        <w:ind w:right="-660"/>
        <w:jc w:val="center"/>
        <w:rPr>
          <w:rFonts w:ascii="Arial Narrow" w:hAnsi="Arial Narrow" w:cs="Arial"/>
          <w:b/>
          <w:bCs/>
          <w:i/>
          <w:iCs/>
          <w:sz w:val="24"/>
          <w:szCs w:val="24"/>
        </w:rPr>
      </w:pPr>
      <w:r w:rsidRPr="006A4D98">
        <w:rPr>
          <w:rFonts w:ascii="Arial Narrow" w:hAnsi="Arial Narrow" w:cs="Arial"/>
          <w:b/>
          <w:bCs/>
          <w:i/>
          <w:iCs/>
          <w:sz w:val="24"/>
          <w:szCs w:val="24"/>
        </w:rPr>
        <w:t>C O N S I D E R A N D O:</w:t>
      </w:r>
    </w:p>
    <w:p w:rsidR="001921A9" w:rsidRPr="006A4D98" w:rsidRDefault="001921A9" w:rsidP="006A2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right="-660"/>
        <w:jc w:val="both"/>
        <w:rPr>
          <w:rFonts w:ascii="Arial Narrow" w:hAnsi="Arial Narrow" w:cs="Arial"/>
          <w:b/>
          <w:sz w:val="24"/>
          <w:szCs w:val="24"/>
        </w:rPr>
      </w:pPr>
    </w:p>
    <w:p w:rsidR="00BD4250" w:rsidRPr="006A4D98" w:rsidRDefault="00BD4250" w:rsidP="000D3D4A">
      <w:pPr>
        <w:ind w:right="-376"/>
        <w:jc w:val="both"/>
        <w:rPr>
          <w:rFonts w:ascii="Arial Narrow" w:hAnsi="Arial Narrow" w:cs="Arial"/>
          <w:bCs/>
          <w:sz w:val="24"/>
          <w:szCs w:val="24"/>
          <w:lang w:eastAsia="es-CO"/>
        </w:rPr>
      </w:pPr>
      <w:r w:rsidRPr="006A4D98">
        <w:rPr>
          <w:rFonts w:ascii="Arial Narrow" w:hAnsi="Arial Narrow" w:cs="Arial"/>
          <w:bCs/>
          <w:sz w:val="24"/>
          <w:szCs w:val="24"/>
          <w:lang w:eastAsia="es-CO"/>
        </w:rPr>
        <w:t xml:space="preserve">Que </w:t>
      </w:r>
      <w:r w:rsidR="00D52959" w:rsidRPr="006A4D98">
        <w:rPr>
          <w:rFonts w:ascii="Arial Narrow" w:hAnsi="Arial Narrow" w:cs="Arial"/>
          <w:bCs/>
          <w:sz w:val="24"/>
          <w:szCs w:val="24"/>
          <w:lang w:eastAsia="es-CO"/>
        </w:rPr>
        <w:t xml:space="preserve">mediante </w:t>
      </w:r>
      <w:r w:rsidRPr="006A4D98">
        <w:rPr>
          <w:rFonts w:ascii="Arial Narrow" w:hAnsi="Arial Narrow" w:cs="Arial"/>
          <w:bCs/>
          <w:sz w:val="24"/>
          <w:szCs w:val="24"/>
          <w:lang w:eastAsia="es-CO"/>
        </w:rPr>
        <w:t xml:space="preserve">la Resolución 0000228 de 2013, </w:t>
      </w:r>
      <w:r w:rsidR="00D52959" w:rsidRPr="006A4D98">
        <w:rPr>
          <w:rFonts w:ascii="Arial Narrow" w:hAnsi="Arial Narrow" w:cs="Arial"/>
          <w:bCs/>
          <w:sz w:val="24"/>
          <w:szCs w:val="24"/>
          <w:lang w:eastAsia="es-CO"/>
        </w:rPr>
        <w:t>“</w:t>
      </w:r>
      <w:r w:rsidR="00D52959" w:rsidRPr="006A4D98">
        <w:rPr>
          <w:rFonts w:ascii="Arial Narrow" w:hAnsi="Arial Narrow" w:cs="Arial"/>
          <w:bCs/>
          <w:i/>
          <w:sz w:val="24"/>
          <w:szCs w:val="24"/>
          <w:lang w:eastAsia="es-CO"/>
        </w:rPr>
        <w:t>Por la cual se fijan las tarifas de peaje para las estaciones a cargo del Instituto Nacional de Vías - INVIAS y se dictan otras disposiciones</w:t>
      </w:r>
      <w:r w:rsidR="00D52959" w:rsidRPr="006A4D98">
        <w:rPr>
          <w:rFonts w:ascii="Arial Narrow" w:hAnsi="Arial Narrow" w:cs="Arial"/>
          <w:bCs/>
          <w:sz w:val="24"/>
          <w:szCs w:val="24"/>
          <w:lang w:eastAsia="es-CO"/>
        </w:rPr>
        <w:t xml:space="preserve">", se asignaron sectores de influencia para las estaciones de peaje, se clasificaron </w:t>
      </w:r>
      <w:r w:rsidRPr="006A4D98">
        <w:rPr>
          <w:rFonts w:ascii="Arial Narrow" w:hAnsi="Arial Narrow" w:cs="Arial"/>
          <w:bCs/>
          <w:sz w:val="24"/>
          <w:szCs w:val="24"/>
          <w:lang w:eastAsia="es-CO"/>
        </w:rPr>
        <w:t xml:space="preserve">las Estaciones de Peaje, de acuerdo con la longitud de cobertura, en Estaciones Tipo A - Verde, Estaciones Tipo B - Azul y Estaciones Tipo C </w:t>
      </w:r>
      <w:r w:rsidR="00D52959" w:rsidRPr="006A4D98">
        <w:rPr>
          <w:rFonts w:ascii="Arial Narrow" w:hAnsi="Arial Narrow" w:cs="Arial"/>
          <w:bCs/>
          <w:sz w:val="24"/>
          <w:szCs w:val="24"/>
          <w:lang w:eastAsia="es-CO"/>
        </w:rPr>
        <w:t>–</w:t>
      </w:r>
      <w:r w:rsidRPr="006A4D98">
        <w:rPr>
          <w:rFonts w:ascii="Arial Narrow" w:hAnsi="Arial Narrow" w:cs="Arial"/>
          <w:bCs/>
          <w:sz w:val="24"/>
          <w:szCs w:val="24"/>
          <w:lang w:eastAsia="es-CO"/>
        </w:rPr>
        <w:t xml:space="preserve"> Rojo</w:t>
      </w:r>
      <w:r w:rsidR="00D52959" w:rsidRPr="006A4D98">
        <w:rPr>
          <w:rFonts w:ascii="Arial Narrow" w:hAnsi="Arial Narrow" w:cs="Arial"/>
          <w:bCs/>
          <w:sz w:val="24"/>
          <w:szCs w:val="24"/>
          <w:lang w:eastAsia="es-CO"/>
        </w:rPr>
        <w:t xml:space="preserve">, se establecieron las categorías vehiculares para el cobro de la tasa de peaje, se determinaron las tarifas aplicables a cada una de las categorías vehiculares </w:t>
      </w:r>
      <w:r w:rsidR="00766B9F" w:rsidRPr="006A4D98">
        <w:rPr>
          <w:rFonts w:ascii="Arial Narrow" w:hAnsi="Arial Narrow" w:cs="Arial"/>
          <w:bCs/>
          <w:sz w:val="24"/>
          <w:szCs w:val="24"/>
          <w:lang w:eastAsia="es-CO"/>
        </w:rPr>
        <w:t>y se establecieron tarifas especiales de peaje aplicables en algunas de las estaciones localizadas en la red vial nacional</w:t>
      </w:r>
      <w:r w:rsidRPr="006A4D98">
        <w:rPr>
          <w:rFonts w:ascii="Arial Narrow" w:hAnsi="Arial Narrow" w:cs="Arial"/>
          <w:bCs/>
          <w:sz w:val="24"/>
          <w:szCs w:val="24"/>
          <w:lang w:eastAsia="es-CO"/>
        </w:rPr>
        <w:t xml:space="preserve">. </w:t>
      </w:r>
    </w:p>
    <w:p w:rsidR="00BD4250" w:rsidRPr="006A4D98" w:rsidRDefault="00BD4250" w:rsidP="006A2702">
      <w:pPr>
        <w:ind w:right="-660"/>
        <w:jc w:val="both"/>
        <w:rPr>
          <w:rFonts w:ascii="Arial Narrow" w:hAnsi="Arial Narrow" w:cs="Arial"/>
          <w:bCs/>
          <w:sz w:val="24"/>
          <w:szCs w:val="24"/>
          <w:lang w:eastAsia="es-CO"/>
        </w:rPr>
      </w:pPr>
    </w:p>
    <w:p w:rsidR="00BD4250" w:rsidRPr="006A4D98" w:rsidRDefault="00BD4250" w:rsidP="008F4934">
      <w:pPr>
        <w:ind w:right="-709"/>
        <w:jc w:val="both"/>
        <w:rPr>
          <w:rFonts w:ascii="Arial Narrow" w:hAnsi="Arial Narrow" w:cs="Arial"/>
          <w:bCs/>
          <w:sz w:val="24"/>
          <w:szCs w:val="24"/>
          <w:lang w:eastAsia="es-CO"/>
        </w:rPr>
      </w:pPr>
      <w:r w:rsidRPr="006A4D98">
        <w:rPr>
          <w:rFonts w:ascii="Arial Narrow" w:hAnsi="Arial Narrow" w:cs="Arial"/>
          <w:bCs/>
          <w:sz w:val="24"/>
          <w:szCs w:val="24"/>
          <w:lang w:eastAsia="es-CO"/>
        </w:rPr>
        <w:t>Que el Articulo 19 de la Resolución No. 0000228 de 2013, establece que “</w:t>
      </w:r>
      <w:r w:rsidRPr="006A4D98">
        <w:rPr>
          <w:rFonts w:ascii="Arial Narrow" w:hAnsi="Arial Narrow" w:cs="Arial"/>
          <w:bCs/>
          <w:i/>
          <w:sz w:val="24"/>
          <w:szCs w:val="24"/>
          <w:lang w:eastAsia="es-CO"/>
        </w:rPr>
        <w:t xml:space="preserve">De los recursos que se recauden en las estaciones de peaje a cargo del Instituto Nacional de Vías – INVIAS-, serán destinados doscientos cuarenta y seis pesos ($246) por cada vehículo que pase por las estaciones de peaje, para adelantar programas de seguridad en las carreteras a cargo de la Nación (…)”, </w:t>
      </w:r>
      <w:r w:rsidRPr="006A4D98">
        <w:rPr>
          <w:rFonts w:ascii="Arial Narrow" w:hAnsi="Arial Narrow" w:cs="Arial"/>
          <w:bCs/>
          <w:sz w:val="24"/>
          <w:szCs w:val="24"/>
          <w:lang w:eastAsia="es-CO"/>
        </w:rPr>
        <w:t xml:space="preserve">por lo que se hace </w:t>
      </w:r>
      <w:r w:rsidR="00FC57FF" w:rsidRPr="006A4D98">
        <w:rPr>
          <w:rFonts w:ascii="Arial Narrow" w:hAnsi="Arial Narrow" w:cs="Arial"/>
          <w:bCs/>
          <w:sz w:val="24"/>
          <w:szCs w:val="24"/>
          <w:lang w:eastAsia="es-CO"/>
        </w:rPr>
        <w:t>necesario igualmente</w:t>
      </w:r>
      <w:r w:rsidRPr="006A4D98">
        <w:rPr>
          <w:rFonts w:ascii="Arial Narrow" w:hAnsi="Arial Narrow" w:cs="Arial"/>
          <w:bCs/>
          <w:sz w:val="24"/>
          <w:szCs w:val="24"/>
          <w:lang w:eastAsia="es-CO"/>
        </w:rPr>
        <w:t xml:space="preserve"> fijar esta tarifa para el año 20</w:t>
      </w:r>
      <w:r w:rsidR="008F4934" w:rsidRPr="006A4D98">
        <w:rPr>
          <w:rFonts w:ascii="Arial Narrow" w:hAnsi="Arial Narrow" w:cs="Arial"/>
          <w:bCs/>
          <w:sz w:val="24"/>
          <w:szCs w:val="24"/>
          <w:lang w:eastAsia="es-CO"/>
        </w:rPr>
        <w:t>2</w:t>
      </w:r>
      <w:r w:rsidR="0093137C" w:rsidRPr="006A4D98">
        <w:rPr>
          <w:rFonts w:ascii="Arial Narrow" w:hAnsi="Arial Narrow" w:cs="Arial"/>
          <w:bCs/>
          <w:sz w:val="24"/>
          <w:szCs w:val="24"/>
          <w:lang w:eastAsia="es-CO"/>
        </w:rPr>
        <w:t>2</w:t>
      </w:r>
      <w:r w:rsidRPr="006A4D98">
        <w:rPr>
          <w:rFonts w:ascii="Arial Narrow" w:hAnsi="Arial Narrow" w:cs="Arial"/>
          <w:bCs/>
          <w:sz w:val="24"/>
          <w:szCs w:val="24"/>
          <w:lang w:eastAsia="es-CO"/>
        </w:rPr>
        <w:t>.</w:t>
      </w:r>
    </w:p>
    <w:p w:rsidR="00BD4250" w:rsidRPr="006A4D98" w:rsidRDefault="00BD4250" w:rsidP="008F4934">
      <w:pPr>
        <w:ind w:right="-851"/>
        <w:jc w:val="both"/>
        <w:rPr>
          <w:rFonts w:ascii="Arial Narrow" w:hAnsi="Arial Narrow" w:cs="Arial"/>
          <w:bCs/>
          <w:sz w:val="24"/>
          <w:szCs w:val="24"/>
          <w:lang w:eastAsia="es-CO"/>
        </w:rPr>
      </w:pPr>
    </w:p>
    <w:p w:rsidR="001921A9" w:rsidRPr="006A4D98" w:rsidRDefault="001921A9" w:rsidP="00FE1A10">
      <w:pPr>
        <w:ind w:right="-660"/>
        <w:jc w:val="both"/>
        <w:rPr>
          <w:rFonts w:ascii="Arial Narrow" w:hAnsi="Arial Narrow" w:cs="Arial"/>
          <w:bCs/>
          <w:sz w:val="24"/>
          <w:szCs w:val="24"/>
          <w:lang w:eastAsia="es-CO"/>
        </w:rPr>
      </w:pPr>
      <w:r w:rsidRPr="006A4D98">
        <w:rPr>
          <w:rFonts w:ascii="Arial Narrow" w:hAnsi="Arial Narrow" w:cs="Arial"/>
          <w:bCs/>
          <w:sz w:val="24"/>
          <w:szCs w:val="24"/>
          <w:lang w:eastAsia="es-CO"/>
        </w:rPr>
        <w:t xml:space="preserve">Que el artículo 20 de la Resolución </w:t>
      </w:r>
      <w:r w:rsidR="00797A0B" w:rsidRPr="006A4D98">
        <w:rPr>
          <w:rFonts w:ascii="Arial Narrow" w:hAnsi="Arial Narrow" w:cs="Arial"/>
          <w:bCs/>
          <w:sz w:val="24"/>
          <w:szCs w:val="24"/>
          <w:lang w:eastAsia="es-CO"/>
        </w:rPr>
        <w:t>0000</w:t>
      </w:r>
      <w:r w:rsidRPr="006A4D98">
        <w:rPr>
          <w:rFonts w:ascii="Arial Narrow" w:hAnsi="Arial Narrow" w:cs="Arial"/>
          <w:bCs/>
          <w:sz w:val="24"/>
          <w:szCs w:val="24"/>
          <w:lang w:eastAsia="es-CO"/>
        </w:rPr>
        <w:t xml:space="preserve">228 </w:t>
      </w:r>
      <w:r w:rsidR="001B56F2" w:rsidRPr="006A4D98">
        <w:rPr>
          <w:rFonts w:ascii="Arial Narrow" w:hAnsi="Arial Narrow" w:cs="Arial"/>
          <w:bCs/>
          <w:sz w:val="24"/>
          <w:szCs w:val="24"/>
          <w:lang w:eastAsia="es-CO"/>
        </w:rPr>
        <w:t xml:space="preserve">del 1º de febrero </w:t>
      </w:r>
      <w:r w:rsidRPr="006A4D98">
        <w:rPr>
          <w:rFonts w:ascii="Arial Narrow" w:hAnsi="Arial Narrow" w:cs="Arial"/>
          <w:bCs/>
          <w:sz w:val="24"/>
          <w:szCs w:val="24"/>
          <w:lang w:eastAsia="es-CO"/>
        </w:rPr>
        <w:t>de 2013</w:t>
      </w:r>
      <w:r w:rsidR="001B56F2" w:rsidRPr="006A4D98">
        <w:rPr>
          <w:rFonts w:ascii="Arial Narrow" w:hAnsi="Arial Narrow" w:cs="Arial"/>
          <w:bCs/>
          <w:sz w:val="24"/>
          <w:szCs w:val="24"/>
          <w:lang w:eastAsia="es-CO"/>
        </w:rPr>
        <w:t>,</w:t>
      </w:r>
      <w:r w:rsidRPr="006A4D98">
        <w:rPr>
          <w:rFonts w:ascii="Arial Narrow" w:hAnsi="Arial Narrow" w:cs="Arial"/>
          <w:bCs/>
          <w:sz w:val="24"/>
          <w:szCs w:val="24"/>
          <w:lang w:eastAsia="es-CO"/>
        </w:rPr>
        <w:t xml:space="preserve"> </w:t>
      </w:r>
      <w:r w:rsidR="005046C4" w:rsidRPr="006A4D98">
        <w:rPr>
          <w:rFonts w:ascii="Arial Narrow" w:hAnsi="Arial Narrow" w:cs="Arial"/>
          <w:bCs/>
          <w:sz w:val="24"/>
          <w:szCs w:val="24"/>
          <w:lang w:eastAsia="es-CO"/>
        </w:rPr>
        <w:t xml:space="preserve">adicionado por la Resolución 001859 </w:t>
      </w:r>
      <w:r w:rsidR="001B56F2" w:rsidRPr="006A4D98">
        <w:rPr>
          <w:rFonts w:ascii="Arial Narrow" w:hAnsi="Arial Narrow" w:cs="Arial"/>
          <w:bCs/>
          <w:sz w:val="24"/>
          <w:szCs w:val="24"/>
          <w:lang w:eastAsia="es-CO"/>
        </w:rPr>
        <w:t xml:space="preserve">del 2 de julio </w:t>
      </w:r>
      <w:r w:rsidR="005046C4" w:rsidRPr="006A4D98">
        <w:rPr>
          <w:rFonts w:ascii="Arial Narrow" w:hAnsi="Arial Narrow" w:cs="Arial"/>
          <w:bCs/>
          <w:sz w:val="24"/>
          <w:szCs w:val="24"/>
          <w:lang w:eastAsia="es-CO"/>
        </w:rPr>
        <w:t>de 2014</w:t>
      </w:r>
      <w:r w:rsidR="001B56F2" w:rsidRPr="006A4D98">
        <w:rPr>
          <w:rFonts w:ascii="Arial Narrow" w:hAnsi="Arial Narrow" w:cs="Arial"/>
          <w:bCs/>
          <w:sz w:val="24"/>
          <w:szCs w:val="24"/>
          <w:lang w:eastAsia="es-CO"/>
        </w:rPr>
        <w:t>,</w:t>
      </w:r>
      <w:r w:rsidR="005046C4" w:rsidRPr="006A4D98">
        <w:rPr>
          <w:rFonts w:ascii="Arial Narrow" w:hAnsi="Arial Narrow" w:cs="Arial"/>
          <w:bCs/>
          <w:sz w:val="24"/>
          <w:szCs w:val="24"/>
          <w:lang w:eastAsia="es-CO"/>
        </w:rPr>
        <w:t xml:space="preserve"> </w:t>
      </w:r>
      <w:r w:rsidR="001B56F2" w:rsidRPr="006A4D98">
        <w:rPr>
          <w:rFonts w:ascii="Arial Narrow" w:hAnsi="Arial Narrow" w:cs="Arial"/>
          <w:bCs/>
          <w:sz w:val="24"/>
          <w:szCs w:val="24"/>
          <w:lang w:eastAsia="es-CO"/>
        </w:rPr>
        <w:t xml:space="preserve">emitidas </w:t>
      </w:r>
      <w:r w:rsidRPr="006A4D98">
        <w:rPr>
          <w:rFonts w:ascii="Arial Narrow" w:hAnsi="Arial Narrow" w:cs="Arial"/>
          <w:bCs/>
          <w:sz w:val="24"/>
          <w:szCs w:val="24"/>
          <w:lang w:eastAsia="es-CO"/>
        </w:rPr>
        <w:t xml:space="preserve">por el Ministerio de </w:t>
      </w:r>
      <w:r w:rsidR="00E6488F" w:rsidRPr="006A4D98">
        <w:rPr>
          <w:rFonts w:ascii="Arial Narrow" w:hAnsi="Arial Narrow" w:cs="Arial"/>
          <w:bCs/>
          <w:sz w:val="24"/>
          <w:szCs w:val="24"/>
          <w:lang w:eastAsia="es-CO"/>
        </w:rPr>
        <w:t>Transporte, “</w:t>
      </w:r>
      <w:r w:rsidRPr="006A4D98">
        <w:rPr>
          <w:rFonts w:ascii="Arial Narrow" w:hAnsi="Arial Narrow" w:cs="Arial"/>
          <w:bCs/>
          <w:i/>
          <w:sz w:val="24"/>
          <w:szCs w:val="24"/>
          <w:lang w:eastAsia="es-CO"/>
        </w:rPr>
        <w:t>Por la cual se fijan las tarifas de peaje para las estaciones a cargo del Instituto Nacional de Vías - INVIAS y se dictan otras disposiciones</w:t>
      </w:r>
      <w:r w:rsidRPr="006A4D98">
        <w:rPr>
          <w:rFonts w:ascii="Arial Narrow" w:hAnsi="Arial Narrow" w:cs="Arial"/>
          <w:bCs/>
          <w:sz w:val="24"/>
          <w:szCs w:val="24"/>
          <w:lang w:eastAsia="es-CO"/>
        </w:rPr>
        <w:t>", dispone lo siguiente: “</w:t>
      </w:r>
      <w:r w:rsidRPr="006A4D98">
        <w:rPr>
          <w:rFonts w:ascii="Arial Narrow" w:hAnsi="Arial Narrow" w:cs="Arial"/>
          <w:bCs/>
          <w:i/>
          <w:sz w:val="24"/>
          <w:szCs w:val="24"/>
          <w:lang w:eastAsia="es-CO"/>
        </w:rPr>
        <w:t xml:space="preserve">Las tarifas de peaje fijadas en el presente acto administrativo estarán vigentes en el año 2013 y para los años subsiguientes serán incrementadas a partir del 16 de enero de cada año, teniendo en cuenta el IPC decretado por el DANE para el año inmediatamente anterior. Igual vigencia e incremento se aplicará para los recursos que se destinan y </w:t>
      </w:r>
      <w:r w:rsidR="006A2702" w:rsidRPr="006A4D98">
        <w:rPr>
          <w:rFonts w:ascii="Arial Narrow" w:hAnsi="Arial Narrow" w:cs="Arial"/>
          <w:bCs/>
          <w:i/>
          <w:sz w:val="24"/>
          <w:szCs w:val="24"/>
          <w:lang w:eastAsia="es-CO"/>
        </w:rPr>
        <w:t>e</w:t>
      </w:r>
      <w:r w:rsidRPr="006A4D98">
        <w:rPr>
          <w:rFonts w:ascii="Arial Narrow" w:hAnsi="Arial Narrow" w:cs="Arial"/>
          <w:bCs/>
          <w:i/>
          <w:sz w:val="24"/>
          <w:szCs w:val="24"/>
          <w:lang w:eastAsia="es-CO"/>
        </w:rPr>
        <w:t xml:space="preserve">jecutan </w:t>
      </w:r>
      <w:r w:rsidR="00E6488F" w:rsidRPr="006A4D98">
        <w:rPr>
          <w:rFonts w:ascii="Arial Narrow" w:hAnsi="Arial Narrow" w:cs="Arial"/>
          <w:bCs/>
          <w:i/>
          <w:sz w:val="24"/>
          <w:szCs w:val="24"/>
          <w:lang w:eastAsia="es-CO"/>
        </w:rPr>
        <w:t>a través</w:t>
      </w:r>
      <w:r w:rsidRPr="006A4D98">
        <w:rPr>
          <w:rFonts w:ascii="Arial Narrow" w:hAnsi="Arial Narrow" w:cs="Arial"/>
          <w:bCs/>
          <w:i/>
          <w:sz w:val="24"/>
          <w:szCs w:val="24"/>
          <w:lang w:eastAsia="es-CO"/>
        </w:rPr>
        <w:t xml:space="preserve"> del Programa de Seguridad en Carreteras Nacionales, de que trata el artículo 19 de la presente resolución</w:t>
      </w:r>
      <w:r w:rsidRPr="006A4D98">
        <w:rPr>
          <w:rFonts w:ascii="Arial Narrow" w:hAnsi="Arial Narrow" w:cs="Arial"/>
          <w:bCs/>
          <w:sz w:val="24"/>
          <w:szCs w:val="24"/>
          <w:lang w:eastAsia="es-CO"/>
        </w:rPr>
        <w:t xml:space="preserve">”. </w:t>
      </w:r>
    </w:p>
    <w:p w:rsidR="0065728A" w:rsidRPr="006A4D98" w:rsidRDefault="0065728A" w:rsidP="00FE1A10">
      <w:pPr>
        <w:ind w:right="-660"/>
        <w:jc w:val="both"/>
        <w:rPr>
          <w:rFonts w:ascii="Arial Narrow" w:hAnsi="Arial Narrow" w:cs="Arial"/>
          <w:bCs/>
          <w:sz w:val="24"/>
          <w:szCs w:val="24"/>
          <w:lang w:eastAsia="es-CO"/>
        </w:rPr>
      </w:pPr>
    </w:p>
    <w:p w:rsidR="0065728A" w:rsidRPr="006A4D98" w:rsidRDefault="0065728A" w:rsidP="00FE1A10">
      <w:pPr>
        <w:ind w:right="-660"/>
        <w:jc w:val="both"/>
        <w:rPr>
          <w:rFonts w:ascii="Arial Narrow" w:hAnsi="Arial Narrow" w:cs="Arial"/>
          <w:bCs/>
          <w:i/>
          <w:iCs/>
          <w:sz w:val="24"/>
          <w:szCs w:val="24"/>
          <w:lang w:eastAsia="es-CO"/>
        </w:rPr>
      </w:pPr>
      <w:r w:rsidRPr="006A4D98">
        <w:rPr>
          <w:rFonts w:ascii="Arial Narrow" w:hAnsi="Arial Narrow" w:cs="Arial"/>
          <w:bCs/>
          <w:sz w:val="24"/>
          <w:szCs w:val="24"/>
          <w:lang w:eastAsia="es-CO"/>
        </w:rPr>
        <w:t xml:space="preserve">Que el parágrafo del artículo 20 de la Resolución No. 000228 del 1º de febrero de 2013, determina lo siguiente: </w:t>
      </w:r>
      <w:r w:rsidRPr="006A4D98">
        <w:rPr>
          <w:rFonts w:ascii="Arial Narrow" w:hAnsi="Arial Narrow" w:cs="Arial"/>
          <w:bCs/>
          <w:i/>
          <w:iCs/>
          <w:sz w:val="24"/>
          <w:szCs w:val="24"/>
          <w:lang w:eastAsia="es-CO"/>
        </w:rPr>
        <w:t>“Para facilitar la operación y cobro de</w:t>
      </w:r>
      <w:r w:rsidR="00BB2727" w:rsidRPr="006A4D98">
        <w:rPr>
          <w:rFonts w:ascii="Arial Narrow" w:hAnsi="Arial Narrow" w:cs="Arial"/>
          <w:bCs/>
          <w:i/>
          <w:iCs/>
          <w:sz w:val="24"/>
          <w:szCs w:val="24"/>
          <w:lang w:eastAsia="es-CO"/>
        </w:rPr>
        <w:t xml:space="preserve"> </w:t>
      </w:r>
      <w:r w:rsidRPr="006A4D98">
        <w:rPr>
          <w:rFonts w:ascii="Arial Narrow" w:hAnsi="Arial Narrow" w:cs="Arial"/>
          <w:bCs/>
          <w:i/>
          <w:iCs/>
          <w:sz w:val="24"/>
          <w:szCs w:val="24"/>
          <w:lang w:eastAsia="es-CO"/>
        </w:rPr>
        <w:t>la tasa de p</w:t>
      </w:r>
      <w:r w:rsidR="00BB2727" w:rsidRPr="006A4D98">
        <w:rPr>
          <w:rFonts w:ascii="Arial Narrow" w:hAnsi="Arial Narrow" w:cs="Arial"/>
          <w:bCs/>
          <w:i/>
          <w:iCs/>
          <w:sz w:val="24"/>
          <w:szCs w:val="24"/>
          <w:lang w:eastAsia="es-CO"/>
        </w:rPr>
        <w:t>e</w:t>
      </w:r>
      <w:r w:rsidRPr="006A4D98">
        <w:rPr>
          <w:rFonts w:ascii="Arial Narrow" w:hAnsi="Arial Narrow" w:cs="Arial"/>
          <w:bCs/>
          <w:i/>
          <w:iCs/>
          <w:sz w:val="24"/>
          <w:szCs w:val="24"/>
          <w:lang w:eastAsia="es-CO"/>
        </w:rPr>
        <w:t>aje</w:t>
      </w:r>
      <w:r w:rsidR="00BB2727" w:rsidRPr="006A4D98">
        <w:rPr>
          <w:rFonts w:ascii="Arial Narrow" w:hAnsi="Arial Narrow" w:cs="Arial"/>
          <w:bCs/>
          <w:i/>
          <w:iCs/>
          <w:sz w:val="24"/>
          <w:szCs w:val="24"/>
          <w:lang w:eastAsia="es-CO"/>
        </w:rPr>
        <w:t xml:space="preserve"> a los usuarios de la infraestructura de transporte, la tarifa resultante del incremento del IPC anterior será aproximada por exceso o por defecto a la centena más cercana.</w:t>
      </w:r>
    </w:p>
    <w:p w:rsidR="009F6544" w:rsidRPr="006A4D98" w:rsidRDefault="009F6544" w:rsidP="00FE1A10">
      <w:pPr>
        <w:ind w:right="-660"/>
        <w:jc w:val="both"/>
        <w:rPr>
          <w:rFonts w:ascii="Arial Narrow" w:hAnsi="Arial Narrow" w:cs="Arial"/>
          <w:bCs/>
          <w:sz w:val="24"/>
          <w:szCs w:val="24"/>
          <w:lang w:eastAsia="es-CO"/>
        </w:rPr>
      </w:pPr>
    </w:p>
    <w:p w:rsidR="009F6544" w:rsidRPr="006A4D98" w:rsidRDefault="009F6544" w:rsidP="009F6544">
      <w:pPr>
        <w:ind w:right="-660"/>
        <w:jc w:val="both"/>
        <w:rPr>
          <w:rFonts w:ascii="Arial Narrow" w:hAnsi="Arial Narrow" w:cs="Arial"/>
          <w:bCs/>
          <w:sz w:val="24"/>
          <w:szCs w:val="24"/>
          <w:lang w:eastAsia="es-CO"/>
        </w:rPr>
      </w:pPr>
      <w:r w:rsidRPr="006A4D98">
        <w:rPr>
          <w:rFonts w:ascii="Arial Narrow" w:hAnsi="Arial Narrow" w:cs="Arial"/>
          <w:bCs/>
          <w:sz w:val="24"/>
          <w:szCs w:val="24"/>
          <w:lang w:eastAsia="es-CO"/>
        </w:rPr>
        <w:t>Que mediante la Circular Externa No. 001 del 1</w:t>
      </w:r>
      <w:r w:rsidR="0093137C" w:rsidRPr="006A4D98">
        <w:rPr>
          <w:rFonts w:ascii="Arial Narrow" w:hAnsi="Arial Narrow" w:cs="Arial"/>
          <w:bCs/>
          <w:sz w:val="24"/>
          <w:szCs w:val="24"/>
          <w:lang w:eastAsia="es-CO"/>
        </w:rPr>
        <w:t>3</w:t>
      </w:r>
      <w:r w:rsidRPr="006A4D98">
        <w:rPr>
          <w:rFonts w:ascii="Arial Narrow" w:hAnsi="Arial Narrow" w:cs="Arial"/>
          <w:bCs/>
          <w:sz w:val="24"/>
          <w:szCs w:val="24"/>
          <w:lang w:eastAsia="es-CO"/>
        </w:rPr>
        <w:t xml:space="preserve"> de enero de 202</w:t>
      </w:r>
      <w:r w:rsidR="0093137C" w:rsidRPr="006A4D98">
        <w:rPr>
          <w:rFonts w:ascii="Arial Narrow" w:hAnsi="Arial Narrow" w:cs="Arial"/>
          <w:bCs/>
          <w:sz w:val="24"/>
          <w:szCs w:val="24"/>
          <w:lang w:eastAsia="es-CO"/>
        </w:rPr>
        <w:t>1</w:t>
      </w:r>
      <w:r w:rsidRPr="006A4D98">
        <w:rPr>
          <w:rFonts w:ascii="Arial Narrow" w:hAnsi="Arial Narrow" w:cs="Arial"/>
          <w:bCs/>
          <w:sz w:val="24"/>
          <w:szCs w:val="24"/>
          <w:lang w:eastAsia="es-CO"/>
        </w:rPr>
        <w:t>, emitida por el Instituto Nacional de Vías, se compilaron y actualizaron las tarifas correspondientes a las estaciones de peaje localizadas en la red vial nacional a cargo de la Entidad, para la vigencia 202</w:t>
      </w:r>
      <w:r w:rsidR="0093137C" w:rsidRPr="006A4D98">
        <w:rPr>
          <w:rFonts w:ascii="Arial Narrow" w:hAnsi="Arial Narrow" w:cs="Arial"/>
          <w:bCs/>
          <w:sz w:val="24"/>
          <w:szCs w:val="24"/>
          <w:lang w:eastAsia="es-CO"/>
        </w:rPr>
        <w:t>1</w:t>
      </w:r>
      <w:r w:rsidRPr="006A4D98">
        <w:rPr>
          <w:rFonts w:ascii="Arial Narrow" w:hAnsi="Arial Narrow" w:cs="Arial"/>
          <w:bCs/>
          <w:sz w:val="24"/>
          <w:szCs w:val="24"/>
          <w:lang w:eastAsia="es-CO"/>
        </w:rPr>
        <w:t xml:space="preserve">, de conformidad con lo dispuesto en las Resoluciones 000228 del 1º de febrero de 2013 y su modificatoria No. 001859 del 2 de julio de 2014, incluyendo la totalidad de las estaciones de peaje que se encontraban a cargo del INVÍAS para </w:t>
      </w:r>
      <w:r w:rsidR="00C968D7" w:rsidRPr="006A4D98">
        <w:rPr>
          <w:rFonts w:ascii="Arial Narrow" w:hAnsi="Arial Narrow" w:cs="Arial"/>
          <w:bCs/>
          <w:sz w:val="24"/>
          <w:szCs w:val="24"/>
          <w:lang w:eastAsia="es-CO"/>
        </w:rPr>
        <w:t>la</w:t>
      </w:r>
      <w:r w:rsidRPr="006A4D98">
        <w:rPr>
          <w:rFonts w:ascii="Arial Narrow" w:hAnsi="Arial Narrow" w:cs="Arial"/>
          <w:bCs/>
          <w:sz w:val="24"/>
          <w:szCs w:val="24"/>
          <w:lang w:eastAsia="es-CO"/>
        </w:rPr>
        <w:t xml:space="preserve"> fecha de emisión de la Circular Externa </w:t>
      </w:r>
      <w:r w:rsidR="001B56F2" w:rsidRPr="006A4D98">
        <w:rPr>
          <w:rFonts w:ascii="Arial Narrow" w:hAnsi="Arial Narrow" w:cs="Arial"/>
          <w:bCs/>
          <w:sz w:val="24"/>
          <w:szCs w:val="24"/>
          <w:lang w:eastAsia="es-CO"/>
        </w:rPr>
        <w:t>indicada con anterioridad.</w:t>
      </w:r>
    </w:p>
    <w:p w:rsidR="00C7569C" w:rsidRPr="006A4D98" w:rsidRDefault="00C7569C" w:rsidP="006A2702">
      <w:pPr>
        <w:ind w:right="-660"/>
        <w:jc w:val="both"/>
        <w:rPr>
          <w:rFonts w:ascii="Arial Narrow" w:hAnsi="Arial Narrow" w:cs="Arial"/>
          <w:bCs/>
          <w:sz w:val="24"/>
          <w:szCs w:val="24"/>
          <w:lang w:eastAsia="es-CO"/>
        </w:rPr>
      </w:pPr>
    </w:p>
    <w:p w:rsidR="00C7569C" w:rsidRPr="006A4D98" w:rsidRDefault="00C7569C" w:rsidP="00C7569C">
      <w:pPr>
        <w:ind w:right="-660"/>
        <w:jc w:val="both"/>
        <w:rPr>
          <w:rFonts w:ascii="Arial Narrow" w:hAnsi="Arial Narrow" w:cs="Arial"/>
          <w:bCs/>
          <w:sz w:val="24"/>
          <w:szCs w:val="24"/>
          <w:lang w:eastAsia="es-CO"/>
        </w:rPr>
      </w:pPr>
      <w:r w:rsidRPr="006A4D98">
        <w:rPr>
          <w:rFonts w:ascii="Arial Narrow" w:hAnsi="Arial Narrow" w:cs="Arial"/>
          <w:bCs/>
          <w:sz w:val="24"/>
          <w:szCs w:val="24"/>
          <w:lang w:eastAsia="es-CO"/>
        </w:rPr>
        <w:t xml:space="preserve">Que teniendo en cuenta que el IPC decretado por el DANE para el año 2021 fue del cinco punto sesenta y dos por ciento (5.62 %), se </w:t>
      </w:r>
      <w:r w:rsidR="00C968D7" w:rsidRPr="006A4D98">
        <w:rPr>
          <w:rFonts w:ascii="Arial Narrow" w:hAnsi="Arial Narrow" w:cs="Arial"/>
          <w:bCs/>
          <w:sz w:val="24"/>
          <w:szCs w:val="24"/>
          <w:lang w:eastAsia="es-CO"/>
        </w:rPr>
        <w:t>considera procedente</w:t>
      </w:r>
      <w:r w:rsidRPr="006A4D98">
        <w:rPr>
          <w:rFonts w:ascii="Arial Narrow" w:hAnsi="Arial Narrow" w:cs="Arial"/>
          <w:bCs/>
          <w:sz w:val="24"/>
          <w:szCs w:val="24"/>
          <w:lang w:eastAsia="es-CO"/>
        </w:rPr>
        <w:t xml:space="preserve"> a ajustar para la vigencia 2022 las tarifas de peaje para las estaciones que se localizan en la red vial a cargo del Instituto Nacional de Vías</w:t>
      </w:r>
      <w:r w:rsidR="00C968D7" w:rsidRPr="006A4D98">
        <w:rPr>
          <w:rFonts w:ascii="Arial Narrow" w:hAnsi="Arial Narrow" w:cs="Arial"/>
          <w:bCs/>
          <w:sz w:val="24"/>
          <w:szCs w:val="24"/>
          <w:lang w:eastAsia="es-CO"/>
        </w:rPr>
        <w:t xml:space="preserve">, en </w:t>
      </w:r>
      <w:r w:rsidR="001B56F2" w:rsidRPr="006A4D98">
        <w:rPr>
          <w:rFonts w:ascii="Arial Narrow" w:hAnsi="Arial Narrow" w:cs="Arial"/>
          <w:bCs/>
          <w:sz w:val="24"/>
          <w:szCs w:val="24"/>
          <w:lang w:eastAsia="es-CO"/>
        </w:rPr>
        <w:t xml:space="preserve">los términos previstos en </w:t>
      </w:r>
      <w:r w:rsidR="00C968D7" w:rsidRPr="006A4D98">
        <w:rPr>
          <w:rFonts w:ascii="Arial Narrow" w:hAnsi="Arial Narrow" w:cs="Arial"/>
          <w:bCs/>
          <w:sz w:val="24"/>
          <w:szCs w:val="24"/>
          <w:lang w:eastAsia="es-CO"/>
        </w:rPr>
        <w:t>la</w:t>
      </w:r>
      <w:r w:rsidR="001B56F2" w:rsidRPr="006A4D98">
        <w:rPr>
          <w:rFonts w:ascii="Arial Narrow" w:hAnsi="Arial Narrow" w:cs="Arial"/>
          <w:bCs/>
          <w:sz w:val="24"/>
          <w:szCs w:val="24"/>
          <w:lang w:eastAsia="es-CO"/>
        </w:rPr>
        <w:t>s</w:t>
      </w:r>
      <w:r w:rsidR="00C968D7" w:rsidRPr="006A4D98">
        <w:rPr>
          <w:rFonts w:ascii="Arial Narrow" w:hAnsi="Arial Narrow" w:cs="Arial"/>
          <w:bCs/>
          <w:sz w:val="24"/>
          <w:szCs w:val="24"/>
          <w:lang w:eastAsia="es-CO"/>
        </w:rPr>
        <w:t xml:space="preserve"> Resoluci</w:t>
      </w:r>
      <w:r w:rsidR="001B56F2" w:rsidRPr="006A4D98">
        <w:rPr>
          <w:rFonts w:ascii="Arial Narrow" w:hAnsi="Arial Narrow" w:cs="Arial"/>
          <w:bCs/>
          <w:sz w:val="24"/>
          <w:szCs w:val="24"/>
          <w:lang w:eastAsia="es-CO"/>
        </w:rPr>
        <w:t>ones</w:t>
      </w:r>
      <w:r w:rsidR="00C968D7" w:rsidRPr="006A4D98">
        <w:rPr>
          <w:rFonts w:ascii="Arial Narrow" w:hAnsi="Arial Narrow" w:cs="Arial"/>
          <w:bCs/>
          <w:sz w:val="24"/>
          <w:szCs w:val="24"/>
          <w:lang w:eastAsia="es-CO"/>
        </w:rPr>
        <w:t xml:space="preserve"> No</w:t>
      </w:r>
      <w:r w:rsidR="001B56F2" w:rsidRPr="006A4D98">
        <w:rPr>
          <w:rFonts w:ascii="Arial Narrow" w:hAnsi="Arial Narrow" w:cs="Arial"/>
          <w:bCs/>
          <w:sz w:val="24"/>
          <w:szCs w:val="24"/>
          <w:lang w:eastAsia="es-CO"/>
        </w:rPr>
        <w:t>s</w:t>
      </w:r>
      <w:r w:rsidR="00C968D7" w:rsidRPr="006A4D98">
        <w:rPr>
          <w:rFonts w:ascii="Arial Narrow" w:hAnsi="Arial Narrow" w:cs="Arial"/>
          <w:bCs/>
          <w:sz w:val="24"/>
          <w:szCs w:val="24"/>
          <w:lang w:eastAsia="es-CO"/>
        </w:rPr>
        <w:t xml:space="preserve">. 000228 </w:t>
      </w:r>
      <w:r w:rsidR="001B56F2" w:rsidRPr="006A4D98">
        <w:rPr>
          <w:rFonts w:ascii="Arial Narrow" w:hAnsi="Arial Narrow" w:cs="Arial"/>
          <w:bCs/>
          <w:sz w:val="24"/>
          <w:szCs w:val="24"/>
          <w:lang w:eastAsia="es-CO"/>
        </w:rPr>
        <w:t xml:space="preserve">del 1º de febrero </w:t>
      </w:r>
      <w:r w:rsidR="00C968D7" w:rsidRPr="006A4D98">
        <w:rPr>
          <w:rFonts w:ascii="Arial Narrow" w:hAnsi="Arial Narrow" w:cs="Arial"/>
          <w:bCs/>
          <w:sz w:val="24"/>
          <w:szCs w:val="24"/>
          <w:lang w:eastAsia="es-CO"/>
        </w:rPr>
        <w:t>de 2013 y 0001859 del 2 de julio de 2014, emitidas por el Ministerio de Transporte</w:t>
      </w:r>
      <w:r w:rsidRPr="006A4D98">
        <w:rPr>
          <w:rFonts w:ascii="Arial Narrow" w:hAnsi="Arial Narrow" w:cs="Arial"/>
          <w:bCs/>
          <w:sz w:val="24"/>
          <w:szCs w:val="24"/>
          <w:lang w:eastAsia="es-CO"/>
        </w:rPr>
        <w:t>.</w:t>
      </w:r>
    </w:p>
    <w:p w:rsidR="001921A9" w:rsidRPr="006A4D98" w:rsidRDefault="001921A9" w:rsidP="006A2702">
      <w:pPr>
        <w:ind w:right="-660"/>
        <w:jc w:val="both"/>
        <w:rPr>
          <w:rFonts w:ascii="Arial Narrow" w:hAnsi="Arial Narrow" w:cs="Arial"/>
          <w:sz w:val="24"/>
          <w:szCs w:val="24"/>
        </w:rPr>
      </w:pPr>
    </w:p>
    <w:p w:rsidR="001921A9" w:rsidRDefault="003B0DEE" w:rsidP="006A2702">
      <w:pPr>
        <w:pStyle w:val="Standard"/>
        <w:autoSpaceDE w:val="0"/>
        <w:ind w:right="-660"/>
        <w:jc w:val="both"/>
        <w:rPr>
          <w:rFonts w:ascii="Arial Narrow" w:hAnsi="Arial Narrow" w:cs="Arial"/>
          <w:bCs/>
          <w:kern w:val="0"/>
          <w:szCs w:val="24"/>
          <w:lang w:eastAsia="es-CO"/>
        </w:rPr>
      </w:pPr>
      <w:r w:rsidRPr="006A4D98">
        <w:rPr>
          <w:rFonts w:ascii="Arial Narrow" w:hAnsi="Arial Narrow" w:cs="Arial"/>
          <w:bCs/>
          <w:kern w:val="0"/>
          <w:szCs w:val="24"/>
          <w:lang w:eastAsia="es-CO"/>
        </w:rPr>
        <w:t>Que,</w:t>
      </w:r>
      <w:r w:rsidR="001921A9" w:rsidRPr="006A4D98">
        <w:rPr>
          <w:rFonts w:ascii="Arial Narrow" w:hAnsi="Arial Narrow" w:cs="Arial"/>
          <w:bCs/>
          <w:kern w:val="0"/>
          <w:szCs w:val="24"/>
          <w:lang w:eastAsia="es-CO"/>
        </w:rPr>
        <w:t xml:space="preserve"> por las consideraciones anteriores, se hace necesario </w:t>
      </w:r>
      <w:r w:rsidR="00464071" w:rsidRPr="006A4D98">
        <w:rPr>
          <w:rFonts w:ascii="Arial Narrow" w:hAnsi="Arial Narrow" w:cs="Arial"/>
          <w:bCs/>
          <w:kern w:val="0"/>
          <w:szCs w:val="24"/>
          <w:lang w:eastAsia="es-CO"/>
        </w:rPr>
        <w:t>ajustar</w:t>
      </w:r>
      <w:r w:rsidR="001921A9" w:rsidRPr="006A4D98">
        <w:rPr>
          <w:rFonts w:ascii="Arial Narrow" w:hAnsi="Arial Narrow" w:cs="Arial"/>
          <w:bCs/>
          <w:kern w:val="0"/>
          <w:szCs w:val="24"/>
          <w:lang w:eastAsia="es-CO"/>
        </w:rPr>
        <w:t xml:space="preserve"> para la vigencia 20</w:t>
      </w:r>
      <w:r w:rsidR="00BF2C9F" w:rsidRPr="006A4D98">
        <w:rPr>
          <w:rFonts w:ascii="Arial Narrow" w:hAnsi="Arial Narrow" w:cs="Arial"/>
          <w:bCs/>
          <w:kern w:val="0"/>
          <w:szCs w:val="24"/>
          <w:lang w:eastAsia="es-CO"/>
        </w:rPr>
        <w:t>2</w:t>
      </w:r>
      <w:r w:rsidR="00D142A2" w:rsidRPr="006A4D98">
        <w:rPr>
          <w:rFonts w:ascii="Arial Narrow" w:hAnsi="Arial Narrow" w:cs="Arial"/>
          <w:bCs/>
          <w:kern w:val="0"/>
          <w:szCs w:val="24"/>
          <w:lang w:eastAsia="es-CO"/>
        </w:rPr>
        <w:t>2</w:t>
      </w:r>
      <w:r w:rsidR="001921A9" w:rsidRPr="006A4D98">
        <w:rPr>
          <w:rFonts w:ascii="Arial Narrow" w:hAnsi="Arial Narrow" w:cs="Arial"/>
          <w:bCs/>
          <w:kern w:val="0"/>
          <w:szCs w:val="24"/>
          <w:lang w:eastAsia="es-CO"/>
        </w:rPr>
        <w:t xml:space="preserve"> las tarifas de peaje para las estaciones que se localizan en la red vial a cargo del Instituto Nacional de Vías, conforme lo señala</w:t>
      </w:r>
      <w:r w:rsidR="00464071" w:rsidRPr="006A4D98">
        <w:rPr>
          <w:rFonts w:ascii="Arial Narrow" w:hAnsi="Arial Narrow" w:cs="Arial"/>
          <w:bCs/>
          <w:kern w:val="0"/>
          <w:szCs w:val="24"/>
          <w:lang w:eastAsia="es-CO"/>
        </w:rPr>
        <w:t>n</w:t>
      </w:r>
      <w:r w:rsidR="001921A9" w:rsidRPr="006A4D98">
        <w:rPr>
          <w:rFonts w:ascii="Arial Narrow" w:hAnsi="Arial Narrow" w:cs="Arial"/>
          <w:bCs/>
          <w:kern w:val="0"/>
          <w:szCs w:val="24"/>
          <w:lang w:eastAsia="es-CO"/>
        </w:rPr>
        <w:t xml:space="preserve"> las</w:t>
      </w:r>
      <w:r w:rsidR="00464071" w:rsidRPr="006A4D98">
        <w:rPr>
          <w:rFonts w:ascii="Arial Narrow" w:hAnsi="Arial Narrow" w:cs="Arial"/>
          <w:bCs/>
          <w:kern w:val="0"/>
          <w:szCs w:val="24"/>
          <w:lang w:eastAsia="es-CO"/>
        </w:rPr>
        <w:t xml:space="preserve"> citadas</w:t>
      </w:r>
      <w:r w:rsidR="001921A9" w:rsidRPr="006A4D98">
        <w:rPr>
          <w:rFonts w:ascii="Arial Narrow" w:hAnsi="Arial Narrow" w:cs="Arial"/>
          <w:bCs/>
          <w:kern w:val="0"/>
          <w:szCs w:val="24"/>
          <w:lang w:eastAsia="es-CO"/>
        </w:rPr>
        <w:t xml:space="preserve"> Resoluciones 0000228 de 2013 y </w:t>
      </w:r>
      <w:r w:rsidR="001921A9" w:rsidRPr="006A4D98">
        <w:rPr>
          <w:rFonts w:ascii="Arial Narrow" w:hAnsi="Arial Narrow" w:cs="Arial"/>
          <w:bCs/>
          <w:szCs w:val="24"/>
          <w:lang w:eastAsia="es-CO"/>
        </w:rPr>
        <w:t xml:space="preserve">0001859 del 2 de julio de 2014, </w:t>
      </w:r>
      <w:r w:rsidR="00296B32" w:rsidRPr="006A4D98">
        <w:rPr>
          <w:rFonts w:ascii="Arial Narrow" w:hAnsi="Arial Narrow" w:cs="Arial"/>
          <w:bCs/>
          <w:kern w:val="0"/>
          <w:szCs w:val="24"/>
          <w:lang w:eastAsia="es-CO"/>
        </w:rPr>
        <w:t>del</w:t>
      </w:r>
      <w:r w:rsidR="001921A9" w:rsidRPr="006A4D98">
        <w:rPr>
          <w:rFonts w:ascii="Arial Narrow" w:hAnsi="Arial Narrow" w:cs="Arial"/>
          <w:bCs/>
          <w:kern w:val="0"/>
          <w:szCs w:val="24"/>
          <w:lang w:eastAsia="es-CO"/>
        </w:rPr>
        <w:t xml:space="preserve"> Ministerio de Transporte, aplicando el IPC correspondiente al año </w:t>
      </w:r>
      <w:r w:rsidR="00D142A2" w:rsidRPr="006A4D98">
        <w:rPr>
          <w:rFonts w:ascii="Arial Narrow" w:hAnsi="Arial Narrow" w:cs="Arial"/>
          <w:bCs/>
          <w:kern w:val="0"/>
          <w:szCs w:val="24"/>
          <w:lang w:eastAsia="es-CO"/>
        </w:rPr>
        <w:t>2021</w:t>
      </w:r>
      <w:r w:rsidR="001921A9" w:rsidRPr="006A4D98">
        <w:rPr>
          <w:rFonts w:ascii="Arial Narrow" w:hAnsi="Arial Narrow" w:cs="Arial"/>
          <w:bCs/>
          <w:kern w:val="0"/>
          <w:szCs w:val="24"/>
          <w:lang w:eastAsia="es-CO"/>
        </w:rPr>
        <w:t xml:space="preserve">, decretado por el DANE.  </w:t>
      </w:r>
    </w:p>
    <w:p w:rsidR="00A16C9E" w:rsidRDefault="00A16C9E" w:rsidP="006A2702">
      <w:pPr>
        <w:pStyle w:val="Standard"/>
        <w:autoSpaceDE w:val="0"/>
        <w:ind w:right="-660"/>
        <w:jc w:val="both"/>
        <w:rPr>
          <w:rFonts w:ascii="Arial Narrow" w:hAnsi="Arial Narrow" w:cs="Arial"/>
          <w:bCs/>
          <w:kern w:val="0"/>
          <w:szCs w:val="24"/>
          <w:lang w:eastAsia="es-CO"/>
        </w:rPr>
      </w:pPr>
    </w:p>
    <w:p w:rsidR="00A16C9E" w:rsidRPr="00BB4750" w:rsidRDefault="00A16C9E" w:rsidP="00A16C9E">
      <w:pPr>
        <w:ind w:right="-660"/>
        <w:jc w:val="both"/>
        <w:rPr>
          <w:rFonts w:ascii="Arial Narrow" w:hAnsi="Arial Narrow" w:cs="Arial"/>
          <w:bCs/>
          <w:color w:val="000000"/>
          <w:sz w:val="24"/>
          <w:szCs w:val="24"/>
        </w:rPr>
      </w:pPr>
      <w:r>
        <w:rPr>
          <w:rFonts w:ascii="Arial Narrow" w:hAnsi="Arial Narrow" w:cs="Arial"/>
          <w:bCs/>
          <w:color w:val="000000"/>
          <w:sz w:val="24"/>
          <w:szCs w:val="24"/>
        </w:rPr>
        <w:t>Que, d</w:t>
      </w:r>
      <w:r w:rsidRPr="00BB4750">
        <w:rPr>
          <w:rFonts w:ascii="Arial Narrow" w:hAnsi="Arial Narrow" w:cs="Arial"/>
          <w:bCs/>
          <w:color w:val="000000"/>
          <w:sz w:val="24"/>
          <w:szCs w:val="24"/>
        </w:rPr>
        <w:t xml:space="preserve">e conformidad con lo previsto en el artículo segundo de la Resolución No. 20213040001545 del 19 de enero de 2021, </w:t>
      </w:r>
      <w:r w:rsidRPr="00BB4750">
        <w:rPr>
          <w:rFonts w:ascii="Arial Narrow" w:hAnsi="Arial Narrow" w:cs="Arial"/>
          <w:bCs/>
          <w:i/>
          <w:iCs/>
          <w:color w:val="000000"/>
          <w:sz w:val="24"/>
          <w:szCs w:val="24"/>
        </w:rPr>
        <w:t>“Por la cual se establece tarifas diferenciales para las categorías I y II en la estación de Peaje “Cerritos II” localizada en el corredor vial Pereira – La Victoria</w:t>
      </w:r>
      <w:r w:rsidRPr="00BB4750">
        <w:rPr>
          <w:rFonts w:ascii="Arial Narrow" w:hAnsi="Arial Narrow" w:cs="Arial"/>
          <w:bCs/>
          <w:color w:val="000000"/>
          <w:sz w:val="24"/>
          <w:szCs w:val="24"/>
        </w:rPr>
        <w:t xml:space="preserve">”, donde se determina que </w:t>
      </w:r>
      <w:r w:rsidRPr="00BB4750">
        <w:rPr>
          <w:rFonts w:ascii="Arial Narrow" w:hAnsi="Arial Narrow" w:cs="Arial"/>
          <w:bCs/>
          <w:i/>
          <w:iCs/>
          <w:color w:val="000000"/>
          <w:sz w:val="24"/>
          <w:szCs w:val="24"/>
        </w:rPr>
        <w:t xml:space="preserve">"El Instituto Nacional de Vías INVÍAS fijará los requisitos para acreditar la calidad de beneficiario, el procedimiento para acceder al beneficio y las causales de pérdida del beneficio, de las tarifas diferenciales previstas en la presente resolución para la estación de peaje “Cerritos II””, </w:t>
      </w:r>
      <w:r w:rsidRPr="00A16C9E">
        <w:rPr>
          <w:rFonts w:ascii="Arial Narrow" w:hAnsi="Arial Narrow" w:cs="Arial"/>
          <w:bCs/>
          <w:color w:val="000000"/>
          <w:sz w:val="24"/>
          <w:szCs w:val="24"/>
        </w:rPr>
        <w:t>mediante la presente</w:t>
      </w:r>
      <w:r>
        <w:rPr>
          <w:rFonts w:ascii="Arial Narrow" w:hAnsi="Arial Narrow" w:cs="Arial"/>
          <w:bCs/>
          <w:i/>
          <w:iCs/>
          <w:color w:val="000000"/>
          <w:sz w:val="24"/>
          <w:szCs w:val="24"/>
        </w:rPr>
        <w:t xml:space="preserve"> </w:t>
      </w:r>
      <w:r w:rsidRPr="00BB4750">
        <w:rPr>
          <w:rFonts w:ascii="Arial Narrow" w:hAnsi="Arial Narrow" w:cs="Arial"/>
          <w:bCs/>
          <w:color w:val="000000"/>
          <w:sz w:val="24"/>
          <w:szCs w:val="24"/>
        </w:rPr>
        <w:t>se establecen los lineamientos</w:t>
      </w:r>
      <w:r>
        <w:rPr>
          <w:rFonts w:ascii="Arial Narrow" w:hAnsi="Arial Narrow" w:cs="Arial"/>
          <w:bCs/>
          <w:color w:val="000000"/>
          <w:sz w:val="24"/>
          <w:szCs w:val="24"/>
        </w:rPr>
        <w:t>, requisitos y procedimiento</w:t>
      </w:r>
      <w:r w:rsidRPr="00BB4750">
        <w:rPr>
          <w:rFonts w:ascii="Arial Narrow" w:hAnsi="Arial Narrow" w:cs="Arial"/>
          <w:bCs/>
          <w:color w:val="000000"/>
          <w:sz w:val="24"/>
          <w:szCs w:val="24"/>
        </w:rPr>
        <w:t xml:space="preserve"> </w:t>
      </w:r>
      <w:r>
        <w:rPr>
          <w:rFonts w:ascii="Arial Narrow" w:hAnsi="Arial Narrow" w:cs="Arial"/>
          <w:bCs/>
          <w:color w:val="000000"/>
          <w:sz w:val="24"/>
          <w:szCs w:val="24"/>
        </w:rPr>
        <w:t xml:space="preserve">para </w:t>
      </w:r>
      <w:r w:rsidRPr="00BB4750">
        <w:rPr>
          <w:rFonts w:ascii="Arial Narrow" w:hAnsi="Arial Narrow" w:cs="Arial"/>
          <w:bCs/>
          <w:color w:val="000000"/>
          <w:sz w:val="24"/>
          <w:szCs w:val="24"/>
        </w:rPr>
        <w:t xml:space="preserve"> </w:t>
      </w:r>
      <w:r>
        <w:rPr>
          <w:rFonts w:ascii="Arial Narrow" w:hAnsi="Arial Narrow" w:cs="Arial"/>
          <w:bCs/>
          <w:color w:val="000000"/>
          <w:sz w:val="24"/>
          <w:szCs w:val="24"/>
        </w:rPr>
        <w:t>obtener el beneficio</w:t>
      </w:r>
      <w:r w:rsidR="00A26641">
        <w:rPr>
          <w:rFonts w:ascii="Arial Narrow" w:hAnsi="Arial Narrow" w:cs="Arial"/>
          <w:bCs/>
          <w:color w:val="000000"/>
          <w:sz w:val="24"/>
          <w:szCs w:val="24"/>
        </w:rPr>
        <w:t xml:space="preserve"> de tarifa diferencial para la Estación de Peaje Cerritos II.</w:t>
      </w:r>
    </w:p>
    <w:p w:rsidR="00A16C9E" w:rsidRPr="006A4D98" w:rsidRDefault="00A16C9E" w:rsidP="006A2702">
      <w:pPr>
        <w:pStyle w:val="Standard"/>
        <w:autoSpaceDE w:val="0"/>
        <w:ind w:right="-660"/>
        <w:jc w:val="both"/>
        <w:rPr>
          <w:rFonts w:ascii="Arial Narrow" w:hAnsi="Arial Narrow" w:cs="Arial"/>
          <w:bCs/>
          <w:kern w:val="0"/>
          <w:szCs w:val="24"/>
          <w:lang w:eastAsia="es-CO"/>
        </w:rPr>
      </w:pPr>
    </w:p>
    <w:p w:rsidR="007C44B8" w:rsidRPr="006A4D98" w:rsidRDefault="007C44B8" w:rsidP="006A2702">
      <w:pPr>
        <w:pStyle w:val="Standard"/>
        <w:autoSpaceDE w:val="0"/>
        <w:ind w:right="-660"/>
        <w:jc w:val="both"/>
        <w:rPr>
          <w:rFonts w:ascii="Arial Narrow" w:hAnsi="Arial Narrow" w:cs="Arial"/>
          <w:bCs/>
          <w:kern w:val="0"/>
          <w:szCs w:val="24"/>
          <w:lang w:eastAsia="es-CO"/>
        </w:rPr>
      </w:pPr>
    </w:p>
    <w:p w:rsidR="009F6544" w:rsidRPr="006A4D98" w:rsidRDefault="001921A9" w:rsidP="006A2702">
      <w:pPr>
        <w:ind w:right="-660"/>
        <w:jc w:val="both"/>
        <w:rPr>
          <w:rFonts w:ascii="Arial Narrow" w:hAnsi="Arial Narrow" w:cs="Arial"/>
          <w:sz w:val="24"/>
          <w:szCs w:val="24"/>
        </w:rPr>
      </w:pPr>
      <w:r w:rsidRPr="006A4D98">
        <w:rPr>
          <w:rFonts w:ascii="Arial Narrow" w:hAnsi="Arial Narrow" w:cs="Arial"/>
          <w:sz w:val="24"/>
          <w:szCs w:val="24"/>
        </w:rPr>
        <w:t xml:space="preserve">Que el contenido de la presente </w:t>
      </w:r>
      <w:r w:rsidR="00A16C9E" w:rsidRPr="006A4D98">
        <w:rPr>
          <w:rFonts w:ascii="Arial Narrow" w:hAnsi="Arial Narrow" w:cs="Arial"/>
          <w:sz w:val="24"/>
          <w:szCs w:val="24"/>
        </w:rPr>
        <w:t>resolución</w:t>
      </w:r>
      <w:r w:rsidRPr="006A4D98">
        <w:rPr>
          <w:rFonts w:ascii="Arial Narrow" w:hAnsi="Arial Narrow" w:cs="Arial"/>
          <w:sz w:val="24"/>
          <w:szCs w:val="24"/>
        </w:rPr>
        <w:t xml:space="preserve"> fue publicado en la página web del Instituto Nacional de Vías, el </w:t>
      </w:r>
      <w:r w:rsidR="00F40D52" w:rsidRPr="006A4D98">
        <w:rPr>
          <w:rFonts w:ascii="Arial Narrow" w:hAnsi="Arial Narrow" w:cs="Arial"/>
          <w:sz w:val="24"/>
          <w:szCs w:val="24"/>
        </w:rPr>
        <w:t xml:space="preserve">13 </w:t>
      </w:r>
      <w:r w:rsidRPr="006A4D98">
        <w:rPr>
          <w:rFonts w:ascii="Arial Narrow" w:hAnsi="Arial Narrow" w:cs="Arial"/>
          <w:sz w:val="24"/>
          <w:szCs w:val="24"/>
        </w:rPr>
        <w:t>de</w:t>
      </w:r>
      <w:r w:rsidR="00A26641">
        <w:rPr>
          <w:rFonts w:ascii="Arial Narrow" w:hAnsi="Arial Narrow" w:cs="Arial"/>
          <w:sz w:val="24"/>
          <w:szCs w:val="24"/>
        </w:rPr>
        <w:t xml:space="preserve"> enero</w:t>
      </w:r>
      <w:r w:rsidRPr="006A4D98">
        <w:rPr>
          <w:rFonts w:ascii="Arial Narrow" w:hAnsi="Arial Narrow" w:cs="Arial"/>
          <w:sz w:val="24"/>
          <w:szCs w:val="24"/>
        </w:rPr>
        <w:t xml:space="preserve"> 20</w:t>
      </w:r>
      <w:r w:rsidR="00BF2C9F" w:rsidRPr="006A4D98">
        <w:rPr>
          <w:rFonts w:ascii="Arial Narrow" w:hAnsi="Arial Narrow" w:cs="Arial"/>
          <w:sz w:val="24"/>
          <w:szCs w:val="24"/>
        </w:rPr>
        <w:t>2</w:t>
      </w:r>
      <w:r w:rsidR="00F94727" w:rsidRPr="006A4D98">
        <w:rPr>
          <w:rFonts w:ascii="Arial Narrow" w:hAnsi="Arial Narrow" w:cs="Arial"/>
          <w:sz w:val="24"/>
          <w:szCs w:val="24"/>
        </w:rPr>
        <w:t>2</w:t>
      </w:r>
      <w:r w:rsidRPr="006A4D98">
        <w:rPr>
          <w:rFonts w:ascii="Arial Narrow" w:hAnsi="Arial Narrow" w:cs="Arial"/>
          <w:sz w:val="24"/>
          <w:szCs w:val="24"/>
        </w:rPr>
        <w:t xml:space="preserve">, en cumplimiento de lo </w:t>
      </w:r>
      <w:r w:rsidR="00464071" w:rsidRPr="006A4D98">
        <w:rPr>
          <w:rFonts w:ascii="Arial Narrow" w:hAnsi="Arial Narrow" w:cs="Arial"/>
          <w:sz w:val="24"/>
          <w:szCs w:val="24"/>
        </w:rPr>
        <w:t xml:space="preserve">ordenado </w:t>
      </w:r>
      <w:r w:rsidRPr="006A4D98">
        <w:rPr>
          <w:rFonts w:ascii="Arial Narrow" w:hAnsi="Arial Narrow" w:cs="Arial"/>
          <w:sz w:val="24"/>
          <w:szCs w:val="24"/>
        </w:rPr>
        <w:t xml:space="preserve">en el numeral 8 del artículo octavo de la Ley 1437 de 2011, sin que se hubieran recibido opiniones, sugerencias ni observaciones de terceros en relación con el mismo, como consta en el correo electrónico </w:t>
      </w:r>
      <w:r w:rsidR="00EE4BC6" w:rsidRPr="006A4D98">
        <w:rPr>
          <w:rFonts w:ascii="Arial Narrow" w:hAnsi="Arial Narrow" w:cs="Arial"/>
          <w:sz w:val="24"/>
          <w:szCs w:val="24"/>
        </w:rPr>
        <w:t>del 14 de enero</w:t>
      </w:r>
      <w:r w:rsidRPr="006A4D98">
        <w:rPr>
          <w:rFonts w:ascii="Arial Narrow" w:hAnsi="Arial Narrow" w:cs="Arial"/>
          <w:sz w:val="24"/>
          <w:szCs w:val="24"/>
        </w:rPr>
        <w:t xml:space="preserve"> de </w:t>
      </w:r>
      <w:r w:rsidR="006B1FC1" w:rsidRPr="006A4D98">
        <w:rPr>
          <w:rFonts w:ascii="Arial Narrow" w:hAnsi="Arial Narrow" w:cs="Arial"/>
          <w:sz w:val="24"/>
          <w:szCs w:val="24"/>
        </w:rPr>
        <w:t>2020</w:t>
      </w:r>
      <w:r w:rsidRPr="006A4D98">
        <w:rPr>
          <w:rFonts w:ascii="Arial Narrow" w:hAnsi="Arial Narrow" w:cs="Arial"/>
          <w:sz w:val="24"/>
          <w:szCs w:val="24"/>
        </w:rPr>
        <w:t xml:space="preserve">, emitido por el Coordinador del Grupo de Peajes del INVIAS. </w:t>
      </w:r>
    </w:p>
    <w:p w:rsidR="001921A9" w:rsidRPr="006A4D98" w:rsidRDefault="001921A9" w:rsidP="006A2702">
      <w:pPr>
        <w:ind w:right="-660"/>
        <w:jc w:val="both"/>
        <w:rPr>
          <w:rFonts w:ascii="Arial Narrow" w:hAnsi="Arial Narrow" w:cs="Arial"/>
          <w:sz w:val="24"/>
          <w:szCs w:val="24"/>
        </w:rPr>
      </w:pPr>
    </w:p>
    <w:p w:rsidR="001921A9" w:rsidRPr="006A4D98" w:rsidRDefault="00464071" w:rsidP="006A2702">
      <w:pPr>
        <w:ind w:right="-660"/>
        <w:jc w:val="both"/>
        <w:rPr>
          <w:rFonts w:ascii="Arial Narrow" w:hAnsi="Arial Narrow" w:cs="Arial"/>
          <w:b/>
          <w:sz w:val="24"/>
          <w:szCs w:val="24"/>
        </w:rPr>
      </w:pPr>
      <w:r w:rsidRPr="006A4D98">
        <w:rPr>
          <w:rFonts w:ascii="Arial Narrow" w:hAnsi="Arial Narrow" w:cs="Arial"/>
          <w:sz w:val="24"/>
          <w:szCs w:val="24"/>
        </w:rPr>
        <w:t>Que,</w:t>
      </w:r>
      <w:r w:rsidR="001921A9" w:rsidRPr="006A4D98">
        <w:rPr>
          <w:rFonts w:ascii="Arial Narrow" w:hAnsi="Arial Narrow" w:cs="Arial"/>
          <w:sz w:val="24"/>
          <w:szCs w:val="24"/>
        </w:rPr>
        <w:t xml:space="preserve"> en mérito de lo expuesto</w:t>
      </w:r>
      <w:r w:rsidR="001921A9" w:rsidRPr="006A4D98">
        <w:rPr>
          <w:rFonts w:ascii="Arial Narrow" w:hAnsi="Arial Narrow" w:cs="Arial"/>
          <w:b/>
          <w:sz w:val="24"/>
          <w:szCs w:val="24"/>
        </w:rPr>
        <w:t>,</w:t>
      </w:r>
    </w:p>
    <w:p w:rsidR="001921A9" w:rsidRPr="006A4D98" w:rsidRDefault="001921A9" w:rsidP="006A2702">
      <w:pPr>
        <w:ind w:right="-660"/>
        <w:jc w:val="both"/>
        <w:rPr>
          <w:rFonts w:ascii="Arial Narrow" w:hAnsi="Arial Narrow" w:cs="Arial"/>
          <w:b/>
          <w:sz w:val="24"/>
          <w:szCs w:val="24"/>
        </w:rPr>
      </w:pPr>
    </w:p>
    <w:p w:rsidR="001921A9" w:rsidRPr="006A4D98" w:rsidRDefault="001921A9" w:rsidP="006A2702">
      <w:pPr>
        <w:ind w:right="-660"/>
        <w:jc w:val="center"/>
        <w:rPr>
          <w:rFonts w:ascii="Arial Narrow" w:hAnsi="Arial Narrow" w:cs="Arial"/>
          <w:b/>
          <w:i/>
          <w:sz w:val="24"/>
          <w:szCs w:val="24"/>
        </w:rPr>
      </w:pPr>
      <w:r w:rsidRPr="006A4D98">
        <w:rPr>
          <w:rFonts w:ascii="Arial Narrow" w:hAnsi="Arial Narrow" w:cs="Arial"/>
          <w:b/>
          <w:i/>
          <w:sz w:val="24"/>
          <w:szCs w:val="24"/>
        </w:rPr>
        <w:t>R E S U E L V E:</w:t>
      </w:r>
    </w:p>
    <w:p w:rsidR="001921A9" w:rsidRDefault="001921A9" w:rsidP="006A2702">
      <w:pPr>
        <w:ind w:right="-660"/>
        <w:jc w:val="both"/>
        <w:rPr>
          <w:rFonts w:ascii="Arial Narrow" w:hAnsi="Arial Narrow" w:cs="Arial"/>
          <w:b/>
          <w:sz w:val="24"/>
          <w:szCs w:val="24"/>
        </w:rPr>
      </w:pPr>
    </w:p>
    <w:p w:rsidR="00A26641" w:rsidRDefault="00A26641" w:rsidP="00A26641">
      <w:pPr>
        <w:ind w:right="-660"/>
        <w:jc w:val="center"/>
        <w:rPr>
          <w:rFonts w:ascii="Arial Narrow" w:hAnsi="Arial Narrow" w:cs="Arial"/>
          <w:b/>
          <w:sz w:val="24"/>
          <w:szCs w:val="24"/>
        </w:rPr>
      </w:pPr>
      <w:r>
        <w:rPr>
          <w:rFonts w:ascii="Arial Narrow" w:hAnsi="Arial Narrow" w:cs="Arial"/>
          <w:b/>
          <w:sz w:val="24"/>
          <w:szCs w:val="24"/>
        </w:rPr>
        <w:t>TITULO I</w:t>
      </w:r>
    </w:p>
    <w:p w:rsidR="00A26641" w:rsidRDefault="00A26641" w:rsidP="00A26641">
      <w:pPr>
        <w:ind w:right="-660"/>
        <w:jc w:val="center"/>
        <w:rPr>
          <w:rFonts w:ascii="Arial Narrow" w:hAnsi="Arial Narrow" w:cs="Arial"/>
          <w:b/>
          <w:sz w:val="24"/>
          <w:szCs w:val="24"/>
        </w:rPr>
      </w:pPr>
      <w:r>
        <w:rPr>
          <w:rFonts w:ascii="Arial Narrow" w:hAnsi="Arial Narrow" w:cs="Arial"/>
          <w:b/>
          <w:sz w:val="24"/>
          <w:szCs w:val="24"/>
        </w:rPr>
        <w:t>TARIFAS DE PEAJE</w:t>
      </w:r>
    </w:p>
    <w:p w:rsidR="00A26641" w:rsidRPr="006A4D98" w:rsidRDefault="00A26641" w:rsidP="00A26641">
      <w:pPr>
        <w:ind w:right="-660"/>
        <w:jc w:val="center"/>
        <w:rPr>
          <w:rFonts w:ascii="Arial Narrow" w:hAnsi="Arial Narrow" w:cs="Arial"/>
          <w:b/>
          <w:sz w:val="24"/>
          <w:szCs w:val="24"/>
        </w:rPr>
      </w:pPr>
    </w:p>
    <w:p w:rsidR="00F94727" w:rsidRPr="006A4D98" w:rsidRDefault="001921A9" w:rsidP="00F94727">
      <w:pPr>
        <w:ind w:right="-660"/>
        <w:jc w:val="both"/>
        <w:rPr>
          <w:rFonts w:ascii="Arial Narrow" w:hAnsi="Arial Narrow" w:cs="Arial"/>
          <w:b/>
          <w:sz w:val="24"/>
          <w:szCs w:val="24"/>
        </w:rPr>
      </w:pPr>
      <w:r w:rsidRPr="006A4D98">
        <w:rPr>
          <w:rFonts w:ascii="Arial Narrow" w:hAnsi="Arial Narrow" w:cs="Arial"/>
          <w:b/>
          <w:sz w:val="24"/>
          <w:szCs w:val="24"/>
        </w:rPr>
        <w:t>ARTÍCULO PRIMERO:</w:t>
      </w:r>
      <w:r w:rsidRPr="006A4D98">
        <w:rPr>
          <w:rFonts w:ascii="Arial Narrow" w:hAnsi="Arial Narrow" w:cs="Arial"/>
          <w:sz w:val="24"/>
          <w:szCs w:val="24"/>
        </w:rPr>
        <w:t xml:space="preserve"> </w:t>
      </w:r>
      <w:r w:rsidR="00464071" w:rsidRPr="006A4D98">
        <w:rPr>
          <w:rFonts w:ascii="Arial Narrow" w:hAnsi="Arial Narrow" w:cs="Arial"/>
          <w:sz w:val="24"/>
          <w:szCs w:val="24"/>
        </w:rPr>
        <w:t xml:space="preserve">Determinar </w:t>
      </w:r>
      <w:r w:rsidR="00F94727" w:rsidRPr="006A4D98">
        <w:rPr>
          <w:rFonts w:ascii="Arial Narrow" w:hAnsi="Arial Narrow" w:cs="Arial"/>
          <w:sz w:val="24"/>
          <w:szCs w:val="24"/>
        </w:rPr>
        <w:t xml:space="preserve">las estaciones a cargo del Instituto Nacional de Vías - INVIAS que, </w:t>
      </w:r>
      <w:r w:rsidR="0047644D">
        <w:rPr>
          <w:rFonts w:ascii="Arial Narrow" w:hAnsi="Arial Narrow" w:cs="Arial"/>
          <w:sz w:val="24"/>
          <w:szCs w:val="24"/>
        </w:rPr>
        <w:t xml:space="preserve">a partir del 16 de enero de </w:t>
      </w:r>
      <w:r w:rsidR="00F94727" w:rsidRPr="006A4D98">
        <w:rPr>
          <w:rFonts w:ascii="Arial Narrow" w:hAnsi="Arial Narrow" w:cs="Arial"/>
          <w:sz w:val="24"/>
          <w:szCs w:val="24"/>
        </w:rPr>
        <w:t xml:space="preserve">2022, serán objeto de actualización del cobro de la tarifa de peaje, conforme lo señalan </w:t>
      </w:r>
      <w:r w:rsidR="00F94727" w:rsidRPr="006A4D98">
        <w:rPr>
          <w:rFonts w:ascii="Arial Narrow" w:hAnsi="Arial Narrow" w:cs="Arial"/>
          <w:bCs/>
          <w:sz w:val="24"/>
          <w:szCs w:val="24"/>
        </w:rPr>
        <w:t xml:space="preserve">el artículo 20º de la Resolución 0000228 </w:t>
      </w:r>
      <w:r w:rsidR="001B56F2" w:rsidRPr="006A4D98">
        <w:rPr>
          <w:rFonts w:ascii="Arial Narrow" w:hAnsi="Arial Narrow" w:cs="Arial"/>
          <w:bCs/>
          <w:sz w:val="24"/>
          <w:szCs w:val="24"/>
        </w:rPr>
        <w:t xml:space="preserve">del 1º de febrero </w:t>
      </w:r>
      <w:r w:rsidR="00F94727" w:rsidRPr="006A4D98">
        <w:rPr>
          <w:rFonts w:ascii="Arial Narrow" w:hAnsi="Arial Narrow" w:cs="Arial"/>
          <w:bCs/>
          <w:sz w:val="24"/>
          <w:szCs w:val="24"/>
        </w:rPr>
        <w:t>de 2013 y el artículo 1º de la Resolución No. 0001859 del 2 de julio de 2014, expedidas por el Ministerio de Transporte,</w:t>
      </w:r>
      <w:r w:rsidR="0047644D">
        <w:rPr>
          <w:rFonts w:ascii="Arial Narrow" w:hAnsi="Arial Narrow" w:cs="Arial"/>
          <w:bCs/>
          <w:sz w:val="24"/>
          <w:szCs w:val="24"/>
        </w:rPr>
        <w:t xml:space="preserve"> así</w:t>
      </w:r>
      <w:r w:rsidR="00F94727" w:rsidRPr="006A4D98">
        <w:rPr>
          <w:rFonts w:ascii="Arial Narrow" w:hAnsi="Arial Narrow" w:cs="Arial"/>
          <w:bCs/>
          <w:sz w:val="24"/>
          <w:szCs w:val="24"/>
        </w:rPr>
        <w:t xml:space="preserve">: </w:t>
      </w:r>
      <w:r w:rsidR="00F94727" w:rsidRPr="006A4D98">
        <w:rPr>
          <w:rFonts w:ascii="Arial Narrow" w:hAnsi="Arial Narrow" w:cs="Arial"/>
          <w:sz w:val="24"/>
          <w:szCs w:val="24"/>
        </w:rPr>
        <w:t xml:space="preserve"> </w:t>
      </w:r>
      <w:r w:rsidR="00F94727" w:rsidRPr="006A4D98">
        <w:rPr>
          <w:rFonts w:ascii="Arial Narrow" w:hAnsi="Arial Narrow" w:cs="Arial"/>
          <w:b/>
          <w:sz w:val="24"/>
          <w:szCs w:val="24"/>
        </w:rPr>
        <w:t xml:space="preserve"> </w:t>
      </w:r>
    </w:p>
    <w:p w:rsidR="001921A9" w:rsidRPr="00C968D7" w:rsidRDefault="001921A9" w:rsidP="00F94727">
      <w:pPr>
        <w:ind w:right="-660"/>
        <w:jc w:val="both"/>
        <w:rPr>
          <w:rFonts w:ascii="Arial Narrow" w:hAnsi="Arial Narrow" w:cs="Arial"/>
          <w:bCs/>
          <w:sz w:val="24"/>
          <w:szCs w:val="24"/>
          <w:lang w:eastAsia="es-CO"/>
        </w:rPr>
      </w:pPr>
    </w:p>
    <w:tbl>
      <w:tblPr>
        <w:tblW w:w="0" w:type="auto"/>
        <w:jc w:val="center"/>
        <w:tblLook w:val="04A0" w:firstRow="1" w:lastRow="0" w:firstColumn="1" w:lastColumn="0" w:noHBand="0" w:noVBand="1"/>
      </w:tblPr>
      <w:tblGrid>
        <w:gridCol w:w="945"/>
        <w:gridCol w:w="2271"/>
        <w:gridCol w:w="2540"/>
        <w:gridCol w:w="3023"/>
      </w:tblGrid>
      <w:tr w:rsidR="00D142A2" w:rsidRPr="00C968D7" w:rsidTr="00F40D52">
        <w:trPr>
          <w:trHeight w:val="261"/>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b/>
                <w:bCs/>
                <w:color w:val="000000"/>
                <w:lang w:val="en-US" w:eastAsia="en-US"/>
              </w:rPr>
            </w:pPr>
            <w:r w:rsidRPr="00F40D52">
              <w:rPr>
                <w:rFonts w:ascii="Arial Narrow" w:hAnsi="Arial Narrow" w:cs="Calibri"/>
                <w:b/>
                <w:bCs/>
                <w:color w:val="000000"/>
                <w:lang w:val="en-US" w:eastAsia="en-US"/>
              </w:rPr>
              <w:t>NUMERO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b/>
                <w:bCs/>
                <w:color w:val="000000"/>
                <w:lang w:val="en-US" w:eastAsia="en-US"/>
              </w:rPr>
            </w:pPr>
            <w:r w:rsidRPr="00F40D52">
              <w:rPr>
                <w:rFonts w:ascii="Arial Narrow" w:hAnsi="Arial Narrow" w:cs="Calibri"/>
                <w:b/>
                <w:bCs/>
                <w:color w:val="000000"/>
                <w:lang w:val="en-US" w:eastAsia="en-US"/>
              </w:rPr>
              <w:t>DEPARTAMENTO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b/>
                <w:bCs/>
                <w:color w:val="000000"/>
                <w:lang w:val="en-US" w:eastAsia="en-US"/>
              </w:rPr>
            </w:pPr>
            <w:r w:rsidRPr="00F40D52">
              <w:rPr>
                <w:rFonts w:ascii="Arial Narrow" w:hAnsi="Arial Narrow" w:cs="Calibri"/>
                <w:b/>
                <w:bCs/>
                <w:color w:val="000000"/>
                <w:lang w:val="en-US" w:eastAsia="en-US"/>
              </w:rPr>
              <w:t>ESTACIÓN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b/>
                <w:bCs/>
                <w:color w:val="000000"/>
                <w:lang w:val="en-US" w:eastAsia="en-US"/>
              </w:rPr>
            </w:pPr>
            <w:r w:rsidRPr="00F40D52">
              <w:rPr>
                <w:rFonts w:ascii="Arial Narrow" w:hAnsi="Arial Narrow" w:cs="Calibri"/>
                <w:b/>
                <w:bCs/>
                <w:color w:val="000000"/>
                <w:lang w:val="en-US" w:eastAsia="en-US"/>
              </w:rPr>
              <w:t xml:space="preserve">UBICACIÓN </w:t>
            </w:r>
          </w:p>
        </w:tc>
      </w:tr>
      <w:tr w:rsidR="00D142A2" w:rsidRPr="00C968D7" w:rsidTr="00F40D52">
        <w:trPr>
          <w:trHeight w:val="26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b/>
                <w:bCs/>
                <w:color w:val="00000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b/>
                <w:bCs/>
                <w:color w:val="00000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b/>
                <w:bCs/>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b/>
                <w:bCs/>
                <w:color w:val="000000"/>
                <w:lang w:val="en-US" w:eastAsia="en-US"/>
              </w:rPr>
            </w:pPr>
            <w:r w:rsidRPr="00F40D52">
              <w:rPr>
                <w:rFonts w:ascii="Arial Narrow" w:hAnsi="Arial Narrow" w:cs="Calibri"/>
                <w:b/>
                <w:bCs/>
                <w:color w:val="000000"/>
                <w:lang w:val="en-US" w:eastAsia="en-US"/>
              </w:rPr>
              <w:t>SECTOR</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ANTIOQUIA (4)</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LOS LLANOS</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DON MATIAS - PTO. VALDIVIA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2</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TARAZA</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PTO. VALDIVIA - CAUCASIA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3</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PTO. TRIUNFO</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SANTUARIO - CAÑO ALEGRE</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4</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COCORNA (EL SANTUARIO)</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SANTUARIO - CAÑO ALEGRE</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BOYACA (4)</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ARCABUCO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BARBOSA - TUNJA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6</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EL CRUCERO</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SOGAMOSO - TOQUILLO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7</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SACHICA</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CHIQUINQUIRA - TUNJA</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8</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SABOYA</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UBATE - BARBOSA</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rsidR="00D142A2" w:rsidRPr="00F40D52" w:rsidRDefault="0081249F" w:rsidP="00D142A2">
            <w:pPr>
              <w:jc w:val="center"/>
              <w:rPr>
                <w:rFonts w:ascii="Arial Narrow" w:hAnsi="Arial Narrow" w:cs="Calibri"/>
                <w:color w:val="000000"/>
                <w:lang w:val="en-US" w:eastAsia="en-US"/>
              </w:rPr>
            </w:pPr>
            <w:r>
              <w:rPr>
                <w:rFonts w:ascii="Arial Narrow" w:hAnsi="Arial Narrow" w:cs="Calibri"/>
                <w:color w:val="000000"/>
                <w:lang w:val="en-US" w:eastAsia="en-US"/>
              </w:rPr>
              <w:t>CAUCA (1)</w:t>
            </w:r>
            <w:r w:rsidR="00D142A2" w:rsidRPr="00F40D52">
              <w:rPr>
                <w:rFonts w:ascii="Arial Narrow" w:hAnsi="Arial Narrow" w:cs="Calibri"/>
                <w:color w:val="000000"/>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EL BORDO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MOJARRAS - POPAYAN</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CALDAS (1)</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SAN CLEMENTE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CAUYA - SUPIA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CESAR (</w:t>
            </w:r>
            <w:r w:rsidR="0081249F">
              <w:rPr>
                <w:rFonts w:ascii="Arial Narrow" w:hAnsi="Arial Narrow" w:cs="Calibri"/>
                <w:color w:val="000000"/>
                <w:lang w:val="en-US" w:eastAsia="en-US"/>
              </w:rPr>
              <w:t>5</w:t>
            </w:r>
            <w:r w:rsidRPr="00F40D52">
              <w:rPr>
                <w:rFonts w:ascii="Arial Narrow" w:hAnsi="Arial Narrow" w:cs="Calibri"/>
                <w:color w:val="000000"/>
                <w:lang w:val="en-US" w:eastAsia="en-US"/>
              </w:rPr>
              <w:t>)</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PLATANAL</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AGUACLARA - RIO DE ORO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12</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MORRISON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LA MATA - SAN ALBERTO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13</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PAILITAS</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LA MATA - SAN ROQUE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14</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SAN DIEGO</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SAN ROQUE - LA PAZ</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15</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RINCON HONDO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SAN ROQUE - LA PAZ</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16</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CORDOBA (1)</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CARIMAGUA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PLANETA RICA - COROZAL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CUNDINAMARCA (2)</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BICENTENARIO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VILLETA - PTO. SALGAR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18</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CASABLANCA</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ZIPAQUIRA - UBATE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19</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6818F2" w:rsidP="00D142A2">
            <w:pPr>
              <w:jc w:val="center"/>
              <w:rPr>
                <w:rFonts w:ascii="Arial Narrow" w:hAnsi="Arial Narrow" w:cs="Calibri"/>
                <w:color w:val="000000"/>
                <w:lang w:val="en-US" w:eastAsia="en-US"/>
              </w:rPr>
            </w:pPr>
            <w:r>
              <w:rPr>
                <w:rFonts w:ascii="Arial Narrow" w:hAnsi="Arial Narrow" w:cs="Calibri"/>
                <w:color w:val="000000"/>
                <w:lang w:val="en-US" w:eastAsia="en-US"/>
              </w:rPr>
              <w:t xml:space="preserve">LA </w:t>
            </w:r>
            <w:r w:rsidR="00D142A2" w:rsidRPr="00F40D52">
              <w:rPr>
                <w:rFonts w:ascii="Arial Narrow" w:hAnsi="Arial Narrow" w:cs="Calibri"/>
                <w:color w:val="000000"/>
                <w:lang w:val="en-US" w:eastAsia="en-US"/>
              </w:rPr>
              <w:t>GUAJIRA (1)</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SAN JUAN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LA PAZ - SAN JUAN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NARIÑO (1)</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CANO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PASTO - MOJARRAS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SANTANDER (7)</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RIO BLANCO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RIO NEGRO - SAN ALBERTO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22</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OIBA</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BARBOSA - SAN GIL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23</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CURITÍ</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SAN GIL - ARATOCA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24</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LOS CUROS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ARATOCA - BUCARAMANGA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25</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ZAMBITO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PTO. BOYACA - PTO. ARAUJO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26</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AGUAS NEGRAS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PTO. ARAUJO - LA LIZAMA</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27</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LA GOMEZ</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LA LIZAMA - SAN ALBERTO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NORTE DE SANTANDER (1)</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LA PARADA</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s-ES" w:eastAsia="en-US"/>
              </w:rPr>
            </w:pPr>
            <w:r w:rsidRPr="00F40D52">
              <w:rPr>
                <w:rFonts w:ascii="Arial Narrow" w:hAnsi="Arial Narrow" w:cs="Calibri"/>
                <w:color w:val="000000"/>
                <w:lang w:val="es-ES" w:eastAsia="en-US"/>
              </w:rPr>
              <w:t>CUCUTA - PUENTE INT. SIMON BOL</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QUINDIO (1)</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s-ES" w:eastAsia="en-US"/>
              </w:rPr>
            </w:pPr>
            <w:r w:rsidRPr="00F40D52">
              <w:rPr>
                <w:rFonts w:ascii="Arial Narrow" w:hAnsi="Arial Narrow" w:cs="Calibri"/>
                <w:color w:val="000000"/>
                <w:lang w:val="es-ES" w:eastAsia="en-US"/>
              </w:rPr>
              <w:t>TUNEL DE LA LINEA QUINDIO</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IBAGUE - ARMENIA</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30</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TOLIMA (1)</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s-ES" w:eastAsia="en-US"/>
              </w:rPr>
            </w:pPr>
            <w:r w:rsidRPr="00F40D52">
              <w:rPr>
                <w:rFonts w:ascii="Arial Narrow" w:hAnsi="Arial Narrow" w:cs="Calibri"/>
                <w:color w:val="000000"/>
                <w:lang w:val="es-ES" w:eastAsia="en-US"/>
              </w:rPr>
              <w:t>TUNEL DE LA LINEA TOLIMA</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ARMENIA - IBAGUE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VALLE DEL CAUCA (3)</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TORO</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ROLDANILLO - LA VIRGINIA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32</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LOBOGUERRERO</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BUENAVENTURA - BUGA</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33</w:t>
            </w:r>
          </w:p>
        </w:tc>
        <w:tc>
          <w:tcPr>
            <w:tcW w:w="0" w:type="auto"/>
            <w:vMerge/>
            <w:tcBorders>
              <w:top w:val="nil"/>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RIO FRIO </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 xml:space="preserve">MEDIACANOA -ROLDANILLO </w:t>
            </w:r>
          </w:p>
        </w:tc>
      </w:tr>
      <w:tr w:rsidR="00D142A2" w:rsidRPr="00C968D7" w:rsidTr="00F40D52">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1B56F2" w:rsidP="00D142A2">
            <w:pPr>
              <w:jc w:val="center"/>
              <w:rPr>
                <w:rFonts w:ascii="Arial Narrow" w:hAnsi="Arial Narrow" w:cs="Calibri"/>
                <w:color w:val="000000"/>
                <w:lang w:val="en-US" w:eastAsia="en-US"/>
              </w:rPr>
            </w:pPr>
            <w:r>
              <w:rPr>
                <w:rFonts w:ascii="Arial Narrow" w:hAnsi="Arial Narrow" w:cs="Calibri"/>
                <w:color w:val="000000"/>
                <w:lang w:val="en-US" w:eastAsia="en-US"/>
              </w:rPr>
              <w:t>34</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color w:val="000000"/>
                <w:lang w:val="en-US" w:eastAsia="en-US"/>
              </w:rPr>
            </w:pPr>
            <w:r w:rsidRPr="00F40D52">
              <w:rPr>
                <w:rFonts w:ascii="Arial Narrow" w:hAnsi="Arial Narrow" w:cs="Calibri"/>
                <w:color w:val="000000"/>
                <w:lang w:val="en-US" w:eastAsia="en-US"/>
              </w:rPr>
              <w:t>RISARALDA (1)</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CERRITOS II</w:t>
            </w:r>
          </w:p>
        </w:tc>
        <w:tc>
          <w:tcPr>
            <w:tcW w:w="0" w:type="auto"/>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lang w:val="en-US" w:eastAsia="en-US"/>
              </w:rPr>
            </w:pPr>
            <w:r w:rsidRPr="00F40D52">
              <w:rPr>
                <w:rFonts w:ascii="Arial Narrow" w:hAnsi="Arial Narrow" w:cs="Calibri"/>
                <w:color w:val="000000"/>
                <w:lang w:val="en-US" w:eastAsia="en-US"/>
              </w:rPr>
              <w:t>PEREIRA - LA VICTORIA</w:t>
            </w:r>
          </w:p>
        </w:tc>
      </w:tr>
    </w:tbl>
    <w:p w:rsidR="00D142A2" w:rsidRPr="00F40D52" w:rsidRDefault="00D142A2" w:rsidP="001921A9">
      <w:pPr>
        <w:jc w:val="both"/>
        <w:rPr>
          <w:rFonts w:ascii="Arial Narrow" w:hAnsi="Arial Narrow" w:cs="Arial"/>
          <w:b/>
          <w:sz w:val="24"/>
          <w:szCs w:val="24"/>
        </w:rPr>
      </w:pPr>
    </w:p>
    <w:p w:rsidR="0047644D" w:rsidRDefault="0047644D" w:rsidP="006A2702">
      <w:pPr>
        <w:ind w:right="-660"/>
        <w:jc w:val="both"/>
        <w:rPr>
          <w:rFonts w:ascii="Arial Narrow" w:hAnsi="Arial Narrow" w:cs="Arial"/>
          <w:b/>
          <w:sz w:val="24"/>
          <w:szCs w:val="24"/>
        </w:rPr>
      </w:pPr>
    </w:p>
    <w:p w:rsidR="001921A9" w:rsidRPr="00C968D7" w:rsidRDefault="001921A9" w:rsidP="006A2702">
      <w:pPr>
        <w:ind w:right="-660"/>
        <w:jc w:val="both"/>
        <w:rPr>
          <w:rFonts w:ascii="Arial Narrow" w:hAnsi="Arial Narrow" w:cs="Arial"/>
          <w:sz w:val="24"/>
          <w:szCs w:val="24"/>
        </w:rPr>
      </w:pPr>
      <w:r w:rsidRPr="007D47A5">
        <w:rPr>
          <w:rFonts w:ascii="Arial Narrow" w:hAnsi="Arial Narrow" w:cs="Arial"/>
          <w:b/>
          <w:sz w:val="24"/>
          <w:szCs w:val="24"/>
        </w:rPr>
        <w:t>ARTÍCULO SEGUNDO:</w:t>
      </w:r>
      <w:r w:rsidRPr="007D47A5">
        <w:rPr>
          <w:rFonts w:ascii="Arial Narrow" w:hAnsi="Arial Narrow" w:cs="Arial"/>
          <w:sz w:val="24"/>
          <w:szCs w:val="24"/>
        </w:rPr>
        <w:t xml:space="preserve"> </w:t>
      </w:r>
      <w:r w:rsidR="00BD2418" w:rsidRPr="007D47A5">
        <w:rPr>
          <w:rFonts w:ascii="Arial Narrow" w:hAnsi="Arial Narrow" w:cs="Arial"/>
          <w:sz w:val="24"/>
          <w:szCs w:val="24"/>
        </w:rPr>
        <w:t xml:space="preserve">Ordenar </w:t>
      </w:r>
      <w:r w:rsidRPr="007D47A5">
        <w:rPr>
          <w:rFonts w:ascii="Arial Narrow" w:hAnsi="Arial Narrow" w:cs="Arial"/>
          <w:sz w:val="24"/>
          <w:szCs w:val="24"/>
        </w:rPr>
        <w:t>el cobro de las tarifas de peaje de acuerdo con lo estipulado en el artículo 3</w:t>
      </w:r>
      <w:r w:rsidR="0047644D">
        <w:rPr>
          <w:rFonts w:ascii="Arial Narrow" w:hAnsi="Arial Narrow" w:cs="Arial"/>
          <w:sz w:val="24"/>
          <w:szCs w:val="24"/>
        </w:rPr>
        <w:t xml:space="preserve">º </w:t>
      </w:r>
      <w:r w:rsidRPr="007D47A5">
        <w:rPr>
          <w:rFonts w:ascii="Arial Narrow" w:hAnsi="Arial Narrow" w:cs="Arial"/>
          <w:sz w:val="24"/>
          <w:szCs w:val="24"/>
        </w:rPr>
        <w:t>de la Resolución 0000228 de 2013, teniendo en cuenta la</w:t>
      </w:r>
      <w:r w:rsidR="00BD2418" w:rsidRPr="00C7569C">
        <w:rPr>
          <w:rFonts w:ascii="Arial Narrow" w:hAnsi="Arial Narrow" w:cs="Arial"/>
          <w:sz w:val="24"/>
          <w:szCs w:val="24"/>
        </w:rPr>
        <w:t>s</w:t>
      </w:r>
      <w:r w:rsidRPr="00C968D7">
        <w:rPr>
          <w:rFonts w:ascii="Arial Narrow" w:hAnsi="Arial Narrow" w:cs="Arial"/>
          <w:sz w:val="24"/>
          <w:szCs w:val="24"/>
        </w:rPr>
        <w:t xml:space="preserve"> siguiente</w:t>
      </w:r>
      <w:r w:rsidR="00BD2418" w:rsidRPr="00C968D7">
        <w:rPr>
          <w:rFonts w:ascii="Arial Narrow" w:hAnsi="Arial Narrow" w:cs="Arial"/>
          <w:sz w:val="24"/>
          <w:szCs w:val="24"/>
        </w:rPr>
        <w:t>s</w:t>
      </w:r>
      <w:r w:rsidRPr="00C968D7">
        <w:rPr>
          <w:rFonts w:ascii="Arial Narrow" w:hAnsi="Arial Narrow" w:cs="Arial"/>
          <w:sz w:val="24"/>
          <w:szCs w:val="24"/>
        </w:rPr>
        <w:t xml:space="preserve"> </w:t>
      </w:r>
      <w:r w:rsidR="00BD2418" w:rsidRPr="00C968D7">
        <w:rPr>
          <w:rFonts w:ascii="Arial Narrow" w:hAnsi="Arial Narrow" w:cs="Arial"/>
          <w:sz w:val="24"/>
          <w:szCs w:val="24"/>
        </w:rPr>
        <w:t xml:space="preserve">categorías </w:t>
      </w:r>
      <w:r w:rsidRPr="00C968D7">
        <w:rPr>
          <w:rFonts w:ascii="Arial Narrow" w:hAnsi="Arial Narrow" w:cs="Arial"/>
          <w:sz w:val="24"/>
          <w:szCs w:val="24"/>
        </w:rPr>
        <w:t>vehicular</w:t>
      </w:r>
      <w:r w:rsidR="00BD2418" w:rsidRPr="00C968D7">
        <w:rPr>
          <w:rFonts w:ascii="Arial Narrow" w:hAnsi="Arial Narrow" w:cs="Arial"/>
          <w:sz w:val="24"/>
          <w:szCs w:val="24"/>
        </w:rPr>
        <w:t>es</w:t>
      </w:r>
      <w:r w:rsidRPr="00C968D7">
        <w:rPr>
          <w:rFonts w:ascii="Arial Narrow" w:hAnsi="Arial Narrow" w:cs="Arial"/>
          <w:sz w:val="24"/>
          <w:szCs w:val="24"/>
        </w:rPr>
        <w:t xml:space="preserve">: </w:t>
      </w:r>
    </w:p>
    <w:p w:rsidR="001921A9" w:rsidRPr="00C968D7" w:rsidRDefault="001921A9" w:rsidP="001921A9">
      <w:pPr>
        <w:jc w:val="both"/>
        <w:rPr>
          <w:rFonts w:ascii="Arial Narrow" w:hAnsi="Arial Narrow" w:cs="Arial"/>
          <w:sz w:val="24"/>
          <w:szCs w:val="24"/>
        </w:rPr>
      </w:pPr>
    </w:p>
    <w:p w:rsidR="00BD2418" w:rsidRPr="00F40D52" w:rsidRDefault="00BD2418" w:rsidP="00F40D52">
      <w:pPr>
        <w:rPr>
          <w:rFonts w:ascii="Arial Narrow" w:hAnsi="Arial Narrow" w:cs="Arial"/>
          <w:sz w:val="24"/>
          <w:szCs w:val="24"/>
        </w:rPr>
      </w:pPr>
    </w:p>
    <w:tbl>
      <w:tblPr>
        <w:tblW w:w="8789"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6"/>
        <w:gridCol w:w="6663"/>
      </w:tblGrid>
      <w:tr w:rsidR="00BD2418" w:rsidRPr="00F40D52" w:rsidTr="00F40D52">
        <w:trPr>
          <w:trHeight w:val="517"/>
          <w:tblHeader/>
        </w:trPr>
        <w:tc>
          <w:tcPr>
            <w:tcW w:w="2126" w:type="dxa"/>
            <w:vAlign w:val="center"/>
          </w:tcPr>
          <w:p w:rsidR="00BD2418" w:rsidRPr="00F40D52" w:rsidRDefault="00BD2418" w:rsidP="007D47A5">
            <w:pPr>
              <w:jc w:val="center"/>
              <w:rPr>
                <w:rFonts w:ascii="Arial Narrow" w:hAnsi="Arial Narrow" w:cs="Arial"/>
                <w:b/>
                <w:i/>
                <w:sz w:val="24"/>
                <w:szCs w:val="24"/>
              </w:rPr>
            </w:pPr>
            <w:r w:rsidRPr="00F40D52">
              <w:rPr>
                <w:rFonts w:ascii="Arial Narrow" w:hAnsi="Arial Narrow" w:cs="Arial"/>
                <w:b/>
                <w:i/>
                <w:sz w:val="24"/>
                <w:szCs w:val="24"/>
              </w:rPr>
              <w:t>CATEGORIA</w:t>
            </w:r>
          </w:p>
        </w:tc>
        <w:tc>
          <w:tcPr>
            <w:tcW w:w="6663" w:type="dxa"/>
            <w:vAlign w:val="center"/>
          </w:tcPr>
          <w:p w:rsidR="00BD2418" w:rsidRPr="00F40D52" w:rsidRDefault="00BD2418" w:rsidP="007D47A5">
            <w:pPr>
              <w:jc w:val="center"/>
              <w:rPr>
                <w:rFonts w:ascii="Arial Narrow" w:hAnsi="Arial Narrow" w:cs="Arial"/>
                <w:b/>
                <w:i/>
                <w:sz w:val="24"/>
                <w:szCs w:val="24"/>
              </w:rPr>
            </w:pPr>
            <w:r w:rsidRPr="00F40D52">
              <w:rPr>
                <w:rFonts w:ascii="Arial Narrow" w:hAnsi="Arial Narrow" w:cs="Arial"/>
                <w:b/>
                <w:i/>
                <w:sz w:val="24"/>
                <w:szCs w:val="24"/>
              </w:rPr>
              <w:t>DESCRIPCION VEHICULAR</w:t>
            </w:r>
          </w:p>
        </w:tc>
      </w:tr>
      <w:tr w:rsidR="001921A9" w:rsidRPr="00F40D52" w:rsidTr="00E32C99">
        <w:trPr>
          <w:trHeight w:val="335"/>
        </w:trPr>
        <w:tc>
          <w:tcPr>
            <w:tcW w:w="2126" w:type="dxa"/>
          </w:tcPr>
          <w:p w:rsidR="00BD2418" w:rsidRPr="00F40D52" w:rsidRDefault="00BD2418" w:rsidP="00BD2418">
            <w:pPr>
              <w:jc w:val="center"/>
              <w:rPr>
                <w:rFonts w:ascii="Arial Narrow" w:hAnsi="Arial Narrow" w:cs="Arial"/>
                <w:i/>
                <w:sz w:val="24"/>
                <w:szCs w:val="24"/>
              </w:rPr>
            </w:pPr>
          </w:p>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I</w:t>
            </w:r>
          </w:p>
        </w:tc>
        <w:tc>
          <w:tcPr>
            <w:tcW w:w="6663" w:type="dxa"/>
          </w:tcPr>
          <w:p w:rsidR="001921A9" w:rsidRPr="00F40D52" w:rsidRDefault="001921A9" w:rsidP="00212E8F">
            <w:pPr>
              <w:rPr>
                <w:rFonts w:ascii="Arial Narrow" w:hAnsi="Arial Narrow" w:cs="Arial"/>
                <w:i/>
                <w:sz w:val="24"/>
                <w:szCs w:val="24"/>
              </w:rPr>
            </w:pPr>
          </w:p>
          <w:p w:rsidR="001921A9" w:rsidRPr="00F40D52" w:rsidRDefault="001921A9" w:rsidP="00212E8F">
            <w:pPr>
              <w:rPr>
                <w:rFonts w:ascii="Arial Narrow" w:hAnsi="Arial Narrow" w:cs="Arial"/>
                <w:i/>
                <w:sz w:val="24"/>
                <w:szCs w:val="24"/>
              </w:rPr>
            </w:pPr>
            <w:r w:rsidRPr="00F40D52">
              <w:rPr>
                <w:rFonts w:ascii="Arial Narrow" w:hAnsi="Arial Narrow" w:cs="Arial"/>
                <w:i/>
                <w:sz w:val="24"/>
                <w:szCs w:val="24"/>
              </w:rPr>
              <w:t xml:space="preserve">Automóviles, camperos, camionetas y microbuses con </w:t>
            </w:r>
            <w:r w:rsidR="00187DF3" w:rsidRPr="00F40D52">
              <w:rPr>
                <w:rFonts w:ascii="Arial Narrow" w:hAnsi="Arial Narrow" w:cs="Arial"/>
                <w:i/>
                <w:sz w:val="24"/>
                <w:szCs w:val="24"/>
              </w:rPr>
              <w:t>ejes de</w:t>
            </w:r>
            <w:r w:rsidRPr="00F40D52">
              <w:rPr>
                <w:rFonts w:ascii="Arial Narrow" w:hAnsi="Arial Narrow" w:cs="Arial"/>
                <w:i/>
                <w:sz w:val="24"/>
                <w:szCs w:val="24"/>
              </w:rPr>
              <w:t xml:space="preserve"> llanta sencilla</w:t>
            </w:r>
          </w:p>
        </w:tc>
      </w:tr>
      <w:tr w:rsidR="001921A9" w:rsidRPr="00F40D52" w:rsidTr="00E32C99">
        <w:trPr>
          <w:trHeight w:val="335"/>
        </w:trPr>
        <w:tc>
          <w:tcPr>
            <w:tcW w:w="2126" w:type="dxa"/>
          </w:tcPr>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II</w:t>
            </w:r>
          </w:p>
        </w:tc>
        <w:tc>
          <w:tcPr>
            <w:tcW w:w="6663" w:type="dxa"/>
          </w:tcPr>
          <w:p w:rsidR="001921A9" w:rsidRPr="00F40D52" w:rsidRDefault="001921A9" w:rsidP="00212E8F">
            <w:pPr>
              <w:rPr>
                <w:rFonts w:ascii="Arial Narrow" w:hAnsi="Arial Narrow" w:cs="Arial"/>
                <w:i/>
                <w:sz w:val="24"/>
                <w:szCs w:val="24"/>
              </w:rPr>
            </w:pPr>
            <w:r w:rsidRPr="00F40D52">
              <w:rPr>
                <w:rFonts w:ascii="Arial Narrow" w:hAnsi="Arial Narrow" w:cs="Arial"/>
                <w:i/>
                <w:sz w:val="24"/>
                <w:szCs w:val="24"/>
              </w:rPr>
              <w:t xml:space="preserve">Buses, busetas, microbuses con eje trasero </w:t>
            </w:r>
            <w:r w:rsidR="00187DF3" w:rsidRPr="00F40D52">
              <w:rPr>
                <w:rFonts w:ascii="Arial Narrow" w:hAnsi="Arial Narrow" w:cs="Arial"/>
                <w:i/>
                <w:sz w:val="24"/>
                <w:szCs w:val="24"/>
              </w:rPr>
              <w:t>de doble</w:t>
            </w:r>
            <w:r w:rsidRPr="00F40D52">
              <w:rPr>
                <w:rFonts w:ascii="Arial Narrow" w:hAnsi="Arial Narrow" w:cs="Arial"/>
                <w:i/>
                <w:sz w:val="24"/>
                <w:szCs w:val="24"/>
              </w:rPr>
              <w:t xml:space="preserve"> </w:t>
            </w:r>
            <w:r w:rsidR="00BD2418" w:rsidRPr="00F40D52">
              <w:rPr>
                <w:rFonts w:ascii="Arial Narrow" w:hAnsi="Arial Narrow" w:cs="Arial"/>
                <w:i/>
                <w:sz w:val="24"/>
                <w:szCs w:val="24"/>
              </w:rPr>
              <w:t>llanta y</w:t>
            </w:r>
            <w:r w:rsidRPr="00F40D52">
              <w:rPr>
                <w:rFonts w:ascii="Arial Narrow" w:hAnsi="Arial Narrow" w:cs="Arial"/>
                <w:i/>
                <w:sz w:val="24"/>
                <w:szCs w:val="24"/>
              </w:rPr>
              <w:t xml:space="preserve"> camiones de dos ejes.</w:t>
            </w:r>
          </w:p>
        </w:tc>
      </w:tr>
      <w:tr w:rsidR="001921A9" w:rsidRPr="00F40D52" w:rsidTr="00E32C99">
        <w:trPr>
          <w:trHeight w:val="382"/>
        </w:trPr>
        <w:tc>
          <w:tcPr>
            <w:tcW w:w="2126" w:type="dxa"/>
          </w:tcPr>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III</w:t>
            </w:r>
          </w:p>
        </w:tc>
        <w:tc>
          <w:tcPr>
            <w:tcW w:w="6663" w:type="dxa"/>
          </w:tcPr>
          <w:p w:rsidR="001921A9" w:rsidRPr="00F40D52" w:rsidRDefault="001921A9" w:rsidP="006A5716">
            <w:pPr>
              <w:rPr>
                <w:rFonts w:ascii="Arial Narrow" w:hAnsi="Arial Narrow" w:cs="Arial"/>
                <w:i/>
                <w:sz w:val="24"/>
                <w:szCs w:val="24"/>
              </w:rPr>
            </w:pPr>
            <w:r w:rsidRPr="00F40D52">
              <w:rPr>
                <w:rFonts w:ascii="Arial Narrow" w:hAnsi="Arial Narrow" w:cs="Arial"/>
                <w:i/>
                <w:sz w:val="24"/>
                <w:szCs w:val="24"/>
              </w:rPr>
              <w:t>Vehículos de pasajeros y de carga de tres y cuatro ejes.</w:t>
            </w:r>
          </w:p>
        </w:tc>
      </w:tr>
      <w:tr w:rsidR="001921A9" w:rsidRPr="00F40D52" w:rsidTr="00E32C99">
        <w:trPr>
          <w:trHeight w:val="153"/>
        </w:trPr>
        <w:tc>
          <w:tcPr>
            <w:tcW w:w="2126" w:type="dxa"/>
          </w:tcPr>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IV</w:t>
            </w:r>
          </w:p>
        </w:tc>
        <w:tc>
          <w:tcPr>
            <w:tcW w:w="6663" w:type="dxa"/>
          </w:tcPr>
          <w:p w:rsidR="001921A9" w:rsidRPr="00F40D52" w:rsidRDefault="001921A9" w:rsidP="00212E8F">
            <w:pPr>
              <w:rPr>
                <w:rFonts w:ascii="Arial Narrow" w:hAnsi="Arial Narrow" w:cs="Arial"/>
                <w:i/>
                <w:sz w:val="24"/>
                <w:szCs w:val="24"/>
              </w:rPr>
            </w:pPr>
            <w:r w:rsidRPr="00F40D52">
              <w:rPr>
                <w:rFonts w:ascii="Arial Narrow" w:hAnsi="Arial Narrow" w:cs="Arial"/>
                <w:i/>
                <w:sz w:val="24"/>
                <w:szCs w:val="24"/>
              </w:rPr>
              <w:t xml:space="preserve">Vehículos de carga de cinco ejes.  </w:t>
            </w:r>
          </w:p>
        </w:tc>
      </w:tr>
      <w:tr w:rsidR="001921A9" w:rsidRPr="00F40D52" w:rsidTr="00E32C99">
        <w:trPr>
          <w:trHeight w:val="165"/>
        </w:trPr>
        <w:tc>
          <w:tcPr>
            <w:tcW w:w="2126" w:type="dxa"/>
          </w:tcPr>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V</w:t>
            </w:r>
          </w:p>
        </w:tc>
        <w:tc>
          <w:tcPr>
            <w:tcW w:w="6663" w:type="dxa"/>
          </w:tcPr>
          <w:p w:rsidR="001921A9" w:rsidRPr="00F40D52" w:rsidRDefault="001921A9" w:rsidP="00212E8F">
            <w:pPr>
              <w:rPr>
                <w:rFonts w:ascii="Arial Narrow" w:hAnsi="Arial Narrow" w:cs="Arial"/>
                <w:i/>
                <w:sz w:val="24"/>
                <w:szCs w:val="24"/>
              </w:rPr>
            </w:pPr>
            <w:r w:rsidRPr="00F40D52">
              <w:rPr>
                <w:rFonts w:ascii="Arial Narrow" w:hAnsi="Arial Narrow" w:cs="Arial"/>
                <w:i/>
                <w:sz w:val="24"/>
                <w:szCs w:val="24"/>
              </w:rPr>
              <w:t>Vehículos de carga de seis ejes.</w:t>
            </w:r>
          </w:p>
        </w:tc>
      </w:tr>
    </w:tbl>
    <w:p w:rsidR="001921A9" w:rsidRPr="00F40D52" w:rsidRDefault="001921A9" w:rsidP="001921A9">
      <w:pPr>
        <w:jc w:val="both"/>
        <w:rPr>
          <w:rFonts w:ascii="Arial Narrow" w:hAnsi="Arial Narrow" w:cs="Arial"/>
          <w:b/>
          <w:i/>
          <w:sz w:val="24"/>
          <w:szCs w:val="24"/>
        </w:rPr>
      </w:pPr>
    </w:p>
    <w:p w:rsidR="001921A9" w:rsidRPr="00F40D52" w:rsidRDefault="001921A9" w:rsidP="001921A9">
      <w:pPr>
        <w:jc w:val="both"/>
        <w:rPr>
          <w:rFonts w:ascii="Arial Narrow" w:hAnsi="Arial Narrow" w:cs="Arial"/>
          <w:b/>
          <w:i/>
          <w:sz w:val="24"/>
          <w:szCs w:val="24"/>
        </w:rPr>
      </w:pPr>
    </w:p>
    <w:p w:rsidR="001921A9" w:rsidRPr="00C968D7" w:rsidRDefault="001921A9" w:rsidP="006A2702">
      <w:pPr>
        <w:ind w:right="-660"/>
        <w:jc w:val="both"/>
        <w:rPr>
          <w:rFonts w:ascii="Arial Narrow" w:hAnsi="Arial Narrow" w:cs="Arial"/>
          <w:sz w:val="24"/>
          <w:szCs w:val="24"/>
        </w:rPr>
      </w:pPr>
      <w:bookmarkStart w:id="0" w:name="_Hlk29502043"/>
      <w:r w:rsidRPr="007D47A5">
        <w:rPr>
          <w:rFonts w:ascii="Arial Narrow" w:hAnsi="Arial Narrow" w:cs="Arial"/>
          <w:b/>
          <w:sz w:val="24"/>
          <w:szCs w:val="24"/>
        </w:rPr>
        <w:t>PARÁGRAFO:</w:t>
      </w:r>
      <w:r w:rsidRPr="007D47A5">
        <w:rPr>
          <w:rFonts w:ascii="Arial Narrow" w:hAnsi="Arial Narrow" w:cs="Arial"/>
          <w:sz w:val="24"/>
          <w:szCs w:val="24"/>
        </w:rPr>
        <w:t xml:space="preserve"> El cobro de las tarifas de peaje </w:t>
      </w:r>
      <w:r w:rsidR="00BD2418" w:rsidRPr="007D47A5">
        <w:rPr>
          <w:rFonts w:ascii="Arial Narrow" w:hAnsi="Arial Narrow" w:cs="Arial"/>
          <w:sz w:val="24"/>
          <w:szCs w:val="24"/>
        </w:rPr>
        <w:t xml:space="preserve">para </w:t>
      </w:r>
      <w:r w:rsidRPr="007D47A5">
        <w:rPr>
          <w:rFonts w:ascii="Arial Narrow" w:hAnsi="Arial Narrow" w:cs="Arial"/>
          <w:sz w:val="24"/>
          <w:szCs w:val="24"/>
        </w:rPr>
        <w:t xml:space="preserve">las estaciones </w:t>
      </w:r>
      <w:r w:rsidRPr="0047644D">
        <w:rPr>
          <w:rFonts w:ascii="Arial Narrow" w:hAnsi="Arial Narrow" w:cs="Arial"/>
          <w:sz w:val="24"/>
          <w:szCs w:val="24"/>
        </w:rPr>
        <w:t xml:space="preserve">de CARIMAGUA, SAN DIEGO, RINCÓN HONDO, COCORNÁ </w:t>
      </w:r>
      <w:r w:rsidR="00194A4C" w:rsidRPr="0047644D">
        <w:rPr>
          <w:rFonts w:ascii="Arial Narrow" w:hAnsi="Arial Narrow" w:cs="Arial"/>
          <w:sz w:val="24"/>
          <w:szCs w:val="24"/>
        </w:rPr>
        <w:t xml:space="preserve">y </w:t>
      </w:r>
      <w:r w:rsidRPr="0047644D">
        <w:rPr>
          <w:rFonts w:ascii="Arial Narrow" w:hAnsi="Arial Narrow" w:cs="Arial"/>
          <w:sz w:val="24"/>
          <w:szCs w:val="24"/>
        </w:rPr>
        <w:t xml:space="preserve">PUERTO TRIUNFO, se efectuará teniendo en </w:t>
      </w:r>
      <w:r w:rsidRPr="00C968D7">
        <w:rPr>
          <w:rFonts w:ascii="Arial Narrow" w:hAnsi="Arial Narrow" w:cs="Arial"/>
          <w:sz w:val="24"/>
          <w:szCs w:val="24"/>
        </w:rPr>
        <w:t>cuenta las siguientes categorías vehicular</w:t>
      </w:r>
      <w:r w:rsidR="00BD2418" w:rsidRPr="00C968D7">
        <w:rPr>
          <w:rFonts w:ascii="Arial Narrow" w:hAnsi="Arial Narrow" w:cs="Arial"/>
          <w:sz w:val="24"/>
          <w:szCs w:val="24"/>
        </w:rPr>
        <w:t>es</w:t>
      </w:r>
      <w:r w:rsidRPr="00C968D7">
        <w:rPr>
          <w:rFonts w:ascii="Arial Narrow" w:hAnsi="Arial Narrow" w:cs="Arial"/>
          <w:sz w:val="24"/>
          <w:szCs w:val="24"/>
        </w:rPr>
        <w:t xml:space="preserve">: </w:t>
      </w:r>
    </w:p>
    <w:bookmarkEnd w:id="0"/>
    <w:p w:rsidR="001921A9" w:rsidRPr="00F40D52" w:rsidRDefault="001921A9" w:rsidP="001921A9">
      <w:pPr>
        <w:jc w:val="both"/>
        <w:rPr>
          <w:rFonts w:ascii="Arial Narrow" w:hAnsi="Arial Narrow" w:cs="Arial"/>
          <w:sz w:val="24"/>
          <w:szCs w:val="24"/>
        </w:rPr>
      </w:pPr>
    </w:p>
    <w:tbl>
      <w:tblPr>
        <w:tblW w:w="9099"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47"/>
        <w:gridCol w:w="6152"/>
      </w:tblGrid>
      <w:tr w:rsidR="001921A9" w:rsidRPr="00F40D52" w:rsidTr="00F40D52">
        <w:trPr>
          <w:trHeight w:val="517"/>
        </w:trPr>
        <w:tc>
          <w:tcPr>
            <w:tcW w:w="2947" w:type="dxa"/>
            <w:vAlign w:val="center"/>
          </w:tcPr>
          <w:p w:rsidR="001921A9" w:rsidRPr="00F40D52" w:rsidRDefault="001921A9" w:rsidP="007D47A5">
            <w:pPr>
              <w:jc w:val="center"/>
              <w:rPr>
                <w:rFonts w:ascii="Arial Narrow" w:hAnsi="Arial Narrow" w:cs="Arial"/>
                <w:b/>
                <w:i/>
                <w:sz w:val="24"/>
                <w:szCs w:val="24"/>
              </w:rPr>
            </w:pPr>
            <w:r w:rsidRPr="00F40D52">
              <w:rPr>
                <w:rFonts w:ascii="Arial Narrow" w:hAnsi="Arial Narrow" w:cs="Arial"/>
                <w:b/>
                <w:i/>
                <w:sz w:val="24"/>
                <w:szCs w:val="24"/>
              </w:rPr>
              <w:t>CATEGORIA</w:t>
            </w:r>
          </w:p>
        </w:tc>
        <w:tc>
          <w:tcPr>
            <w:tcW w:w="6152" w:type="dxa"/>
            <w:vAlign w:val="center"/>
          </w:tcPr>
          <w:p w:rsidR="001921A9" w:rsidRPr="00F40D52" w:rsidRDefault="001921A9" w:rsidP="007D47A5">
            <w:pPr>
              <w:jc w:val="center"/>
              <w:rPr>
                <w:rFonts w:ascii="Arial Narrow" w:hAnsi="Arial Narrow" w:cs="Arial"/>
                <w:b/>
                <w:i/>
                <w:sz w:val="24"/>
                <w:szCs w:val="24"/>
              </w:rPr>
            </w:pPr>
            <w:r w:rsidRPr="00F40D52">
              <w:rPr>
                <w:rFonts w:ascii="Arial Narrow" w:hAnsi="Arial Narrow" w:cs="Arial"/>
                <w:b/>
                <w:i/>
                <w:sz w:val="24"/>
                <w:szCs w:val="24"/>
              </w:rPr>
              <w:t>DESCRIPCION</w:t>
            </w:r>
            <w:r w:rsidR="00BD2418" w:rsidRPr="00F40D52">
              <w:rPr>
                <w:rFonts w:ascii="Arial Narrow" w:hAnsi="Arial Narrow" w:cs="Arial"/>
                <w:b/>
                <w:i/>
                <w:sz w:val="24"/>
                <w:szCs w:val="24"/>
              </w:rPr>
              <w:t xml:space="preserve"> VEHICULAR</w:t>
            </w:r>
          </w:p>
        </w:tc>
      </w:tr>
      <w:tr w:rsidR="001921A9" w:rsidRPr="00F40D52" w:rsidTr="00F0509E">
        <w:trPr>
          <w:trHeight w:val="386"/>
        </w:trPr>
        <w:tc>
          <w:tcPr>
            <w:tcW w:w="2947" w:type="dxa"/>
          </w:tcPr>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I</w:t>
            </w:r>
          </w:p>
        </w:tc>
        <w:tc>
          <w:tcPr>
            <w:tcW w:w="6152" w:type="dxa"/>
          </w:tcPr>
          <w:p w:rsidR="001921A9" w:rsidRPr="00F40D52" w:rsidRDefault="001921A9" w:rsidP="00212E8F">
            <w:pPr>
              <w:rPr>
                <w:rFonts w:ascii="Arial Narrow" w:hAnsi="Arial Narrow" w:cs="Arial"/>
                <w:i/>
                <w:sz w:val="24"/>
                <w:szCs w:val="24"/>
              </w:rPr>
            </w:pPr>
            <w:r w:rsidRPr="00F40D52">
              <w:rPr>
                <w:rFonts w:ascii="Arial Narrow" w:hAnsi="Arial Narrow" w:cs="Arial"/>
                <w:i/>
                <w:sz w:val="24"/>
                <w:szCs w:val="24"/>
              </w:rPr>
              <w:t xml:space="preserve">Automóviles, camperos, camionetas </w:t>
            </w:r>
          </w:p>
        </w:tc>
      </w:tr>
      <w:tr w:rsidR="001921A9" w:rsidRPr="00F40D52" w:rsidTr="00F0509E">
        <w:trPr>
          <w:trHeight w:val="386"/>
        </w:trPr>
        <w:tc>
          <w:tcPr>
            <w:tcW w:w="2947" w:type="dxa"/>
          </w:tcPr>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II</w:t>
            </w:r>
          </w:p>
        </w:tc>
        <w:tc>
          <w:tcPr>
            <w:tcW w:w="6152" w:type="dxa"/>
          </w:tcPr>
          <w:p w:rsidR="001921A9" w:rsidRPr="00F40D52" w:rsidRDefault="001921A9" w:rsidP="00212E8F">
            <w:pPr>
              <w:rPr>
                <w:rFonts w:ascii="Arial Narrow" w:hAnsi="Arial Narrow" w:cs="Arial"/>
                <w:i/>
                <w:sz w:val="24"/>
                <w:szCs w:val="24"/>
              </w:rPr>
            </w:pPr>
            <w:r w:rsidRPr="00F40D52">
              <w:rPr>
                <w:rFonts w:ascii="Arial Narrow" w:hAnsi="Arial Narrow" w:cs="Arial"/>
                <w:i/>
                <w:sz w:val="24"/>
                <w:szCs w:val="24"/>
              </w:rPr>
              <w:t>Buses</w:t>
            </w:r>
          </w:p>
        </w:tc>
      </w:tr>
      <w:tr w:rsidR="001921A9" w:rsidRPr="00F40D52" w:rsidTr="00F0509E">
        <w:trPr>
          <w:trHeight w:val="374"/>
        </w:trPr>
        <w:tc>
          <w:tcPr>
            <w:tcW w:w="2947" w:type="dxa"/>
          </w:tcPr>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III</w:t>
            </w:r>
          </w:p>
        </w:tc>
        <w:tc>
          <w:tcPr>
            <w:tcW w:w="6152" w:type="dxa"/>
          </w:tcPr>
          <w:p w:rsidR="001921A9" w:rsidRPr="00F40D52" w:rsidRDefault="001921A9" w:rsidP="00212E8F">
            <w:pPr>
              <w:rPr>
                <w:rFonts w:ascii="Arial Narrow" w:hAnsi="Arial Narrow" w:cs="Arial"/>
                <w:i/>
                <w:sz w:val="24"/>
                <w:szCs w:val="24"/>
              </w:rPr>
            </w:pPr>
            <w:r w:rsidRPr="00F40D52">
              <w:rPr>
                <w:rFonts w:ascii="Arial Narrow" w:hAnsi="Arial Narrow" w:cs="Arial"/>
                <w:i/>
                <w:sz w:val="24"/>
                <w:szCs w:val="24"/>
              </w:rPr>
              <w:t>Camiones de dos ejes pequeños.</w:t>
            </w:r>
          </w:p>
        </w:tc>
      </w:tr>
      <w:tr w:rsidR="001921A9" w:rsidRPr="00F40D52" w:rsidTr="00F0509E">
        <w:trPr>
          <w:trHeight w:val="374"/>
        </w:trPr>
        <w:tc>
          <w:tcPr>
            <w:tcW w:w="2947" w:type="dxa"/>
          </w:tcPr>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IV</w:t>
            </w:r>
          </w:p>
        </w:tc>
        <w:tc>
          <w:tcPr>
            <w:tcW w:w="6152" w:type="dxa"/>
          </w:tcPr>
          <w:p w:rsidR="001921A9" w:rsidRPr="00F40D52" w:rsidRDefault="001921A9" w:rsidP="00212E8F">
            <w:pPr>
              <w:rPr>
                <w:rFonts w:ascii="Arial Narrow" w:hAnsi="Arial Narrow" w:cs="Arial"/>
                <w:i/>
                <w:sz w:val="24"/>
                <w:szCs w:val="24"/>
              </w:rPr>
            </w:pPr>
            <w:r w:rsidRPr="00F40D52">
              <w:rPr>
                <w:rFonts w:ascii="Arial Narrow" w:hAnsi="Arial Narrow" w:cs="Arial"/>
                <w:i/>
                <w:sz w:val="24"/>
                <w:szCs w:val="24"/>
              </w:rPr>
              <w:t>Camiones de dos ejes grandes.</w:t>
            </w:r>
          </w:p>
        </w:tc>
      </w:tr>
      <w:tr w:rsidR="001921A9" w:rsidRPr="00F40D52" w:rsidTr="00F0509E">
        <w:trPr>
          <w:trHeight w:val="195"/>
        </w:trPr>
        <w:tc>
          <w:tcPr>
            <w:tcW w:w="2947" w:type="dxa"/>
          </w:tcPr>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V</w:t>
            </w:r>
          </w:p>
        </w:tc>
        <w:tc>
          <w:tcPr>
            <w:tcW w:w="6152" w:type="dxa"/>
          </w:tcPr>
          <w:p w:rsidR="001921A9" w:rsidRPr="00F40D52" w:rsidRDefault="001921A9" w:rsidP="00212E8F">
            <w:pPr>
              <w:rPr>
                <w:rFonts w:ascii="Arial Narrow" w:hAnsi="Arial Narrow" w:cs="Arial"/>
                <w:i/>
                <w:sz w:val="24"/>
                <w:szCs w:val="24"/>
              </w:rPr>
            </w:pPr>
            <w:r w:rsidRPr="00F40D52">
              <w:rPr>
                <w:rFonts w:ascii="Arial Narrow" w:hAnsi="Arial Narrow" w:cs="Arial"/>
                <w:i/>
                <w:sz w:val="24"/>
                <w:szCs w:val="24"/>
              </w:rPr>
              <w:t xml:space="preserve">Camiones de tres ejes y cuatro ejes.  </w:t>
            </w:r>
          </w:p>
        </w:tc>
      </w:tr>
      <w:tr w:rsidR="001921A9" w:rsidRPr="00F40D52" w:rsidTr="00F0509E">
        <w:trPr>
          <w:trHeight w:val="183"/>
        </w:trPr>
        <w:tc>
          <w:tcPr>
            <w:tcW w:w="2947" w:type="dxa"/>
          </w:tcPr>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VI</w:t>
            </w:r>
          </w:p>
        </w:tc>
        <w:tc>
          <w:tcPr>
            <w:tcW w:w="6152" w:type="dxa"/>
          </w:tcPr>
          <w:p w:rsidR="001921A9" w:rsidRPr="00F40D52" w:rsidRDefault="001921A9" w:rsidP="00212E8F">
            <w:pPr>
              <w:rPr>
                <w:rFonts w:ascii="Arial Narrow" w:hAnsi="Arial Narrow" w:cs="Arial"/>
                <w:i/>
                <w:sz w:val="24"/>
                <w:szCs w:val="24"/>
              </w:rPr>
            </w:pPr>
            <w:r w:rsidRPr="00F40D52">
              <w:rPr>
                <w:rFonts w:ascii="Arial Narrow" w:hAnsi="Arial Narrow" w:cs="Arial"/>
                <w:i/>
                <w:sz w:val="24"/>
                <w:szCs w:val="24"/>
              </w:rPr>
              <w:t>Camiones de cinco ejes.</w:t>
            </w:r>
          </w:p>
        </w:tc>
      </w:tr>
      <w:tr w:rsidR="001921A9" w:rsidRPr="00F40D52" w:rsidTr="00F0509E">
        <w:trPr>
          <w:trHeight w:val="183"/>
        </w:trPr>
        <w:tc>
          <w:tcPr>
            <w:tcW w:w="2947" w:type="dxa"/>
          </w:tcPr>
          <w:p w:rsidR="001921A9" w:rsidRPr="00F40D52" w:rsidRDefault="001921A9" w:rsidP="00E32C99">
            <w:pPr>
              <w:jc w:val="center"/>
              <w:rPr>
                <w:rFonts w:ascii="Arial Narrow" w:hAnsi="Arial Narrow" w:cs="Arial"/>
                <w:i/>
                <w:sz w:val="24"/>
                <w:szCs w:val="24"/>
              </w:rPr>
            </w:pPr>
            <w:r w:rsidRPr="00F40D52">
              <w:rPr>
                <w:rFonts w:ascii="Arial Narrow" w:hAnsi="Arial Narrow" w:cs="Arial"/>
                <w:i/>
                <w:sz w:val="24"/>
                <w:szCs w:val="24"/>
              </w:rPr>
              <w:t>VII</w:t>
            </w:r>
          </w:p>
        </w:tc>
        <w:tc>
          <w:tcPr>
            <w:tcW w:w="6152" w:type="dxa"/>
          </w:tcPr>
          <w:p w:rsidR="001921A9" w:rsidRPr="00F40D52" w:rsidRDefault="001921A9" w:rsidP="00212E8F">
            <w:pPr>
              <w:rPr>
                <w:rFonts w:ascii="Arial Narrow" w:hAnsi="Arial Narrow" w:cs="Arial"/>
                <w:i/>
                <w:sz w:val="24"/>
                <w:szCs w:val="24"/>
              </w:rPr>
            </w:pPr>
            <w:r w:rsidRPr="00F40D52">
              <w:rPr>
                <w:rFonts w:ascii="Arial Narrow" w:hAnsi="Arial Narrow" w:cs="Arial"/>
                <w:i/>
                <w:sz w:val="24"/>
                <w:szCs w:val="24"/>
              </w:rPr>
              <w:t>Camiones de seis ejes</w:t>
            </w:r>
          </w:p>
        </w:tc>
      </w:tr>
    </w:tbl>
    <w:p w:rsidR="00B15515" w:rsidRPr="00F40D52" w:rsidRDefault="00B15515" w:rsidP="001921A9">
      <w:pPr>
        <w:jc w:val="both"/>
        <w:rPr>
          <w:rFonts w:ascii="Arial Narrow" w:hAnsi="Arial Narrow" w:cs="Arial"/>
          <w:b/>
          <w:sz w:val="24"/>
          <w:szCs w:val="24"/>
        </w:rPr>
      </w:pPr>
    </w:p>
    <w:p w:rsidR="001921A9" w:rsidRPr="00F40D52" w:rsidRDefault="001921A9" w:rsidP="001921A9">
      <w:pPr>
        <w:jc w:val="both"/>
        <w:rPr>
          <w:rFonts w:ascii="Arial Narrow" w:hAnsi="Arial Narrow" w:cs="Arial"/>
          <w:b/>
          <w:sz w:val="24"/>
          <w:szCs w:val="24"/>
        </w:rPr>
      </w:pPr>
    </w:p>
    <w:p w:rsidR="00B15515" w:rsidRDefault="001921A9" w:rsidP="006A2702">
      <w:pPr>
        <w:ind w:right="-660"/>
        <w:jc w:val="both"/>
        <w:rPr>
          <w:rFonts w:ascii="Arial Narrow" w:hAnsi="Arial Narrow" w:cs="Arial"/>
          <w:sz w:val="24"/>
          <w:szCs w:val="24"/>
        </w:rPr>
      </w:pPr>
      <w:r w:rsidRPr="007D47A5">
        <w:rPr>
          <w:rFonts w:ascii="Arial Narrow" w:hAnsi="Arial Narrow" w:cs="Arial"/>
          <w:b/>
          <w:sz w:val="24"/>
          <w:szCs w:val="24"/>
        </w:rPr>
        <w:t>ARTÍCULO TERCERO:</w:t>
      </w:r>
      <w:r w:rsidRPr="007D47A5">
        <w:rPr>
          <w:rFonts w:ascii="Arial Narrow" w:hAnsi="Arial Narrow" w:cs="Arial"/>
          <w:sz w:val="24"/>
          <w:szCs w:val="24"/>
        </w:rPr>
        <w:t xml:space="preserve"> Actualizar el valor de las tarifas a cobrar en las estaciones de peaje a cargo del Instituto Nacional de Vías – INVIAS, de acuerdo con su clasificación</w:t>
      </w:r>
      <w:r w:rsidR="00BD2418" w:rsidRPr="007D47A5">
        <w:rPr>
          <w:rFonts w:ascii="Arial Narrow" w:hAnsi="Arial Narrow" w:cs="Arial"/>
          <w:sz w:val="24"/>
          <w:szCs w:val="24"/>
        </w:rPr>
        <w:t xml:space="preserve"> vehicular</w:t>
      </w:r>
      <w:r w:rsidRPr="007D47A5">
        <w:rPr>
          <w:rFonts w:ascii="Arial Narrow" w:hAnsi="Arial Narrow" w:cs="Arial"/>
          <w:sz w:val="24"/>
          <w:szCs w:val="24"/>
        </w:rPr>
        <w:t xml:space="preserve"> y </w:t>
      </w:r>
      <w:r w:rsidR="00A37745" w:rsidRPr="007D47A5">
        <w:rPr>
          <w:rFonts w:ascii="Arial Narrow" w:hAnsi="Arial Narrow" w:cs="Arial"/>
          <w:sz w:val="24"/>
          <w:szCs w:val="24"/>
        </w:rPr>
        <w:t>atendiendo</w:t>
      </w:r>
      <w:r w:rsidRPr="00C968D7">
        <w:rPr>
          <w:rFonts w:ascii="Arial Narrow" w:hAnsi="Arial Narrow" w:cs="Arial"/>
          <w:sz w:val="24"/>
          <w:szCs w:val="24"/>
        </w:rPr>
        <w:t xml:space="preserve"> </w:t>
      </w:r>
      <w:r w:rsidR="00A37745" w:rsidRPr="00C968D7">
        <w:rPr>
          <w:rFonts w:ascii="Arial Narrow" w:hAnsi="Arial Narrow" w:cs="Arial"/>
          <w:sz w:val="24"/>
          <w:szCs w:val="24"/>
        </w:rPr>
        <w:t>a</w:t>
      </w:r>
      <w:r w:rsidRPr="00C968D7">
        <w:rPr>
          <w:rFonts w:ascii="Arial Narrow" w:hAnsi="Arial Narrow" w:cs="Arial"/>
          <w:sz w:val="24"/>
          <w:szCs w:val="24"/>
        </w:rPr>
        <w:t xml:space="preserve"> las estipulaciones señaladas en la parte considerativa del presente acto administrativo</w:t>
      </w:r>
      <w:r w:rsidR="0047644D">
        <w:rPr>
          <w:rFonts w:ascii="Arial Narrow" w:hAnsi="Arial Narrow" w:cs="Arial"/>
          <w:sz w:val="24"/>
          <w:szCs w:val="24"/>
        </w:rPr>
        <w:t>, así</w:t>
      </w:r>
      <w:r w:rsidRPr="00C968D7">
        <w:rPr>
          <w:rFonts w:ascii="Arial Narrow" w:hAnsi="Arial Narrow" w:cs="Arial"/>
          <w:sz w:val="24"/>
          <w:szCs w:val="24"/>
        </w:rPr>
        <w:t>:</w:t>
      </w:r>
    </w:p>
    <w:p w:rsidR="00F40D52" w:rsidRPr="00C968D7" w:rsidRDefault="00F40D52" w:rsidP="006A2702">
      <w:pPr>
        <w:ind w:right="-660"/>
        <w:jc w:val="both"/>
        <w:rPr>
          <w:rFonts w:ascii="Arial Narrow" w:hAnsi="Arial Narrow" w:cs="Arial"/>
          <w:sz w:val="24"/>
          <w:szCs w:val="24"/>
        </w:rPr>
      </w:pPr>
    </w:p>
    <w:tbl>
      <w:tblPr>
        <w:tblW w:w="9397" w:type="dxa"/>
        <w:tblInd w:w="250" w:type="dxa"/>
        <w:tblLook w:val="04A0" w:firstRow="1" w:lastRow="0" w:firstColumn="1" w:lastColumn="0" w:noHBand="0" w:noVBand="1"/>
      </w:tblPr>
      <w:tblGrid>
        <w:gridCol w:w="454"/>
        <w:gridCol w:w="1472"/>
        <w:gridCol w:w="1479"/>
        <w:gridCol w:w="872"/>
        <w:gridCol w:w="872"/>
        <w:gridCol w:w="872"/>
        <w:gridCol w:w="872"/>
        <w:gridCol w:w="972"/>
        <w:gridCol w:w="812"/>
        <w:gridCol w:w="750"/>
      </w:tblGrid>
      <w:tr w:rsidR="006C3527" w:rsidRPr="008C1476" w:rsidTr="0088303E">
        <w:trPr>
          <w:trHeight w:val="205"/>
          <w:tblHeader/>
        </w:trPr>
        <w:tc>
          <w:tcPr>
            <w:tcW w:w="424"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C3527" w:rsidRPr="008C1476" w:rsidRDefault="006C3527" w:rsidP="0041408A">
            <w:pPr>
              <w:jc w:val="center"/>
              <w:rPr>
                <w:rFonts w:ascii="Arial Narrow" w:hAnsi="Arial Narrow" w:cs="Calibri"/>
                <w:b/>
                <w:bCs/>
                <w:sz w:val="18"/>
                <w:szCs w:val="18"/>
                <w:lang w:val="en-US" w:eastAsia="en-US"/>
              </w:rPr>
            </w:pPr>
            <w:r w:rsidRPr="008C1476">
              <w:rPr>
                <w:rFonts w:ascii="Arial Narrow" w:hAnsi="Arial Narrow" w:cs="Calibri"/>
                <w:b/>
                <w:bCs/>
                <w:sz w:val="18"/>
                <w:szCs w:val="18"/>
                <w:lang w:val="en-US" w:eastAsia="en-US"/>
              </w:rPr>
              <w:t>No.</w:t>
            </w:r>
          </w:p>
        </w:tc>
        <w:tc>
          <w:tcPr>
            <w:tcW w:w="1472" w:type="dxa"/>
            <w:vMerge w:val="restart"/>
            <w:tcBorders>
              <w:top w:val="single" w:sz="4" w:space="0" w:color="auto"/>
              <w:left w:val="single" w:sz="4" w:space="0" w:color="auto"/>
              <w:bottom w:val="single" w:sz="4" w:space="0" w:color="auto"/>
              <w:right w:val="single" w:sz="4" w:space="0" w:color="auto"/>
            </w:tcBorders>
            <w:shd w:val="clear" w:color="808080" w:fill="BFBFBF"/>
            <w:noWrap/>
            <w:vAlign w:val="center"/>
            <w:hideMark/>
          </w:tcPr>
          <w:p w:rsidR="006C3527" w:rsidRPr="008C1476" w:rsidRDefault="006C3527" w:rsidP="0041408A">
            <w:pPr>
              <w:jc w:val="center"/>
              <w:rPr>
                <w:rFonts w:ascii="Arial Narrow" w:hAnsi="Arial Narrow" w:cs="Calibri"/>
                <w:b/>
                <w:bCs/>
                <w:sz w:val="18"/>
                <w:szCs w:val="18"/>
                <w:lang w:val="es-CO" w:eastAsia="en-US"/>
              </w:rPr>
            </w:pPr>
            <w:r w:rsidRPr="008C1476">
              <w:rPr>
                <w:rFonts w:ascii="Arial Narrow" w:hAnsi="Arial Narrow" w:cs="Calibri"/>
                <w:b/>
                <w:bCs/>
                <w:sz w:val="18"/>
                <w:szCs w:val="18"/>
                <w:lang w:val="es-CO" w:eastAsia="en-US"/>
              </w:rPr>
              <w:t>Departamento</w:t>
            </w:r>
          </w:p>
        </w:tc>
        <w:tc>
          <w:tcPr>
            <w:tcW w:w="1479" w:type="dxa"/>
            <w:vMerge w:val="restart"/>
            <w:tcBorders>
              <w:top w:val="single" w:sz="4" w:space="0" w:color="auto"/>
              <w:left w:val="single" w:sz="4" w:space="0" w:color="auto"/>
              <w:bottom w:val="single" w:sz="4" w:space="0" w:color="auto"/>
              <w:right w:val="single" w:sz="4" w:space="0" w:color="auto"/>
            </w:tcBorders>
            <w:shd w:val="clear" w:color="808080" w:fill="BFBFBF"/>
            <w:noWrap/>
            <w:vAlign w:val="center"/>
            <w:hideMark/>
          </w:tcPr>
          <w:p w:rsidR="006C3527" w:rsidRPr="008C1476" w:rsidRDefault="006C3527" w:rsidP="0041408A">
            <w:pPr>
              <w:jc w:val="center"/>
              <w:rPr>
                <w:rFonts w:ascii="Arial Narrow" w:hAnsi="Arial Narrow" w:cs="Calibri"/>
                <w:b/>
                <w:bCs/>
                <w:sz w:val="18"/>
                <w:szCs w:val="18"/>
                <w:lang w:val="es-CO" w:eastAsia="en-US"/>
              </w:rPr>
            </w:pPr>
            <w:r w:rsidRPr="008C1476">
              <w:rPr>
                <w:rFonts w:ascii="Arial Narrow" w:hAnsi="Arial Narrow" w:cs="Calibri"/>
                <w:b/>
                <w:bCs/>
                <w:sz w:val="18"/>
                <w:szCs w:val="18"/>
                <w:lang w:val="es-CO" w:eastAsia="en-US"/>
              </w:rPr>
              <w:t>Estación de Peaje</w:t>
            </w:r>
          </w:p>
        </w:tc>
        <w:tc>
          <w:tcPr>
            <w:tcW w:w="6022"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6C3527" w:rsidRPr="008C1476" w:rsidRDefault="006C3527" w:rsidP="0041408A">
            <w:pPr>
              <w:jc w:val="center"/>
              <w:rPr>
                <w:rFonts w:ascii="Arial Narrow" w:hAnsi="Arial Narrow" w:cs="Calibri"/>
                <w:b/>
                <w:bCs/>
                <w:sz w:val="18"/>
                <w:szCs w:val="18"/>
                <w:lang w:val="en-US" w:eastAsia="en-US"/>
              </w:rPr>
            </w:pPr>
            <w:r w:rsidRPr="008C1476">
              <w:rPr>
                <w:rFonts w:ascii="Arial Narrow" w:hAnsi="Arial Narrow" w:cs="Calibri"/>
                <w:b/>
                <w:bCs/>
                <w:sz w:val="18"/>
                <w:szCs w:val="18"/>
                <w:lang w:val="en-US" w:eastAsia="en-US"/>
              </w:rPr>
              <w:t>CATEGORÍAS VEHICULARES</w:t>
            </w:r>
          </w:p>
        </w:tc>
      </w:tr>
      <w:tr w:rsidR="006C3527" w:rsidRPr="008C1476" w:rsidTr="0088303E">
        <w:trPr>
          <w:trHeight w:val="205"/>
          <w:tblHead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C3527" w:rsidRPr="008C1476" w:rsidRDefault="006C3527" w:rsidP="0041408A">
            <w:pPr>
              <w:rPr>
                <w:rFonts w:ascii="Arial Narrow" w:hAnsi="Arial Narrow" w:cs="Calibri"/>
                <w:b/>
                <w:bCs/>
                <w:sz w:val="18"/>
                <w:szCs w:val="18"/>
                <w:lang w:val="en-US" w:eastAsia="en-US"/>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6C3527" w:rsidRPr="008C1476" w:rsidRDefault="006C3527" w:rsidP="0041408A">
            <w:pPr>
              <w:rPr>
                <w:rFonts w:ascii="Arial Narrow" w:hAnsi="Arial Narrow" w:cs="Calibri"/>
                <w:b/>
                <w:bCs/>
                <w:sz w:val="18"/>
                <w:szCs w:val="18"/>
                <w:lang w:val="en-US" w:eastAsia="en-US"/>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C3527" w:rsidRPr="008C1476" w:rsidRDefault="006C3527" w:rsidP="0041408A">
            <w:pPr>
              <w:rPr>
                <w:rFonts w:ascii="Arial Narrow" w:hAnsi="Arial Narrow" w:cs="Calibri"/>
                <w:b/>
                <w:bCs/>
                <w:sz w:val="18"/>
                <w:szCs w:val="18"/>
                <w:lang w:val="en-US" w:eastAsia="en-US"/>
              </w:rPr>
            </w:pPr>
          </w:p>
        </w:tc>
        <w:tc>
          <w:tcPr>
            <w:tcW w:w="872" w:type="dxa"/>
            <w:tcBorders>
              <w:top w:val="nil"/>
              <w:left w:val="nil"/>
              <w:bottom w:val="single" w:sz="4" w:space="0" w:color="auto"/>
              <w:right w:val="single" w:sz="4" w:space="0" w:color="auto"/>
            </w:tcBorders>
            <w:shd w:val="clear" w:color="000000" w:fill="BFBFBF"/>
            <w:noWrap/>
            <w:vAlign w:val="center"/>
            <w:hideMark/>
          </w:tcPr>
          <w:p w:rsidR="006C3527" w:rsidRPr="008C1476" w:rsidRDefault="006C3527" w:rsidP="0041408A">
            <w:pPr>
              <w:jc w:val="center"/>
              <w:rPr>
                <w:rFonts w:ascii="Arial Narrow" w:hAnsi="Arial Narrow" w:cs="Calibri"/>
                <w:b/>
                <w:bCs/>
                <w:sz w:val="18"/>
                <w:szCs w:val="18"/>
                <w:lang w:val="en-US" w:eastAsia="en-US"/>
              </w:rPr>
            </w:pPr>
            <w:r w:rsidRPr="008C1476">
              <w:rPr>
                <w:rFonts w:ascii="Arial Narrow" w:hAnsi="Arial Narrow" w:cs="Calibri"/>
                <w:b/>
                <w:bCs/>
                <w:sz w:val="18"/>
                <w:szCs w:val="18"/>
                <w:lang w:val="en-US" w:eastAsia="en-US"/>
              </w:rPr>
              <w:t>I</w:t>
            </w:r>
          </w:p>
        </w:tc>
        <w:tc>
          <w:tcPr>
            <w:tcW w:w="872" w:type="dxa"/>
            <w:tcBorders>
              <w:top w:val="nil"/>
              <w:left w:val="nil"/>
              <w:bottom w:val="single" w:sz="4" w:space="0" w:color="auto"/>
              <w:right w:val="single" w:sz="4" w:space="0" w:color="auto"/>
            </w:tcBorders>
            <w:shd w:val="clear" w:color="000000" w:fill="BFBFBF"/>
            <w:noWrap/>
            <w:vAlign w:val="center"/>
            <w:hideMark/>
          </w:tcPr>
          <w:p w:rsidR="006C3527" w:rsidRPr="008C1476" w:rsidRDefault="006C3527" w:rsidP="0041408A">
            <w:pPr>
              <w:jc w:val="center"/>
              <w:rPr>
                <w:rFonts w:ascii="Arial Narrow" w:hAnsi="Arial Narrow" w:cs="Calibri"/>
                <w:b/>
                <w:bCs/>
                <w:sz w:val="18"/>
                <w:szCs w:val="18"/>
                <w:lang w:val="en-US" w:eastAsia="en-US"/>
              </w:rPr>
            </w:pPr>
            <w:r w:rsidRPr="008C1476">
              <w:rPr>
                <w:rFonts w:ascii="Arial Narrow" w:hAnsi="Arial Narrow" w:cs="Calibri"/>
                <w:b/>
                <w:bCs/>
                <w:sz w:val="18"/>
                <w:szCs w:val="18"/>
                <w:lang w:val="en-US" w:eastAsia="en-US"/>
              </w:rPr>
              <w:t>II</w:t>
            </w:r>
          </w:p>
        </w:tc>
        <w:tc>
          <w:tcPr>
            <w:tcW w:w="872" w:type="dxa"/>
            <w:tcBorders>
              <w:top w:val="nil"/>
              <w:left w:val="nil"/>
              <w:bottom w:val="single" w:sz="4" w:space="0" w:color="auto"/>
              <w:right w:val="single" w:sz="4" w:space="0" w:color="auto"/>
            </w:tcBorders>
            <w:shd w:val="clear" w:color="000000" w:fill="BFBFBF"/>
            <w:noWrap/>
            <w:vAlign w:val="center"/>
            <w:hideMark/>
          </w:tcPr>
          <w:p w:rsidR="006C3527" w:rsidRPr="008C1476" w:rsidRDefault="006C3527" w:rsidP="0041408A">
            <w:pPr>
              <w:jc w:val="center"/>
              <w:rPr>
                <w:rFonts w:ascii="Arial Narrow" w:hAnsi="Arial Narrow" w:cs="Calibri"/>
                <w:b/>
                <w:bCs/>
                <w:sz w:val="18"/>
                <w:szCs w:val="18"/>
                <w:lang w:val="en-US" w:eastAsia="en-US"/>
              </w:rPr>
            </w:pPr>
            <w:r w:rsidRPr="008C1476">
              <w:rPr>
                <w:rFonts w:ascii="Arial Narrow" w:hAnsi="Arial Narrow" w:cs="Calibri"/>
                <w:b/>
                <w:bCs/>
                <w:sz w:val="18"/>
                <w:szCs w:val="18"/>
                <w:lang w:val="en-US" w:eastAsia="en-US"/>
              </w:rPr>
              <w:t>III</w:t>
            </w:r>
          </w:p>
        </w:tc>
        <w:tc>
          <w:tcPr>
            <w:tcW w:w="872" w:type="dxa"/>
            <w:tcBorders>
              <w:top w:val="nil"/>
              <w:left w:val="nil"/>
              <w:bottom w:val="single" w:sz="4" w:space="0" w:color="auto"/>
              <w:right w:val="single" w:sz="4" w:space="0" w:color="auto"/>
            </w:tcBorders>
            <w:shd w:val="clear" w:color="000000" w:fill="BFBFBF"/>
            <w:noWrap/>
            <w:vAlign w:val="center"/>
            <w:hideMark/>
          </w:tcPr>
          <w:p w:rsidR="006C3527" w:rsidRPr="008C1476" w:rsidRDefault="006C3527" w:rsidP="0041408A">
            <w:pPr>
              <w:jc w:val="center"/>
              <w:rPr>
                <w:rFonts w:ascii="Arial Narrow" w:hAnsi="Arial Narrow" w:cs="Calibri"/>
                <w:b/>
                <w:bCs/>
                <w:sz w:val="18"/>
                <w:szCs w:val="18"/>
                <w:lang w:val="en-US" w:eastAsia="en-US"/>
              </w:rPr>
            </w:pPr>
            <w:r w:rsidRPr="008C1476">
              <w:rPr>
                <w:rFonts w:ascii="Arial Narrow" w:hAnsi="Arial Narrow" w:cs="Calibri"/>
                <w:b/>
                <w:bCs/>
                <w:sz w:val="18"/>
                <w:szCs w:val="18"/>
                <w:lang w:val="en-US" w:eastAsia="en-US"/>
              </w:rPr>
              <w:t>IV</w:t>
            </w:r>
          </w:p>
        </w:tc>
        <w:tc>
          <w:tcPr>
            <w:tcW w:w="972" w:type="dxa"/>
            <w:tcBorders>
              <w:top w:val="nil"/>
              <w:left w:val="nil"/>
              <w:bottom w:val="single" w:sz="4" w:space="0" w:color="auto"/>
              <w:right w:val="single" w:sz="4" w:space="0" w:color="auto"/>
            </w:tcBorders>
            <w:shd w:val="clear" w:color="000000" w:fill="BFBFBF"/>
            <w:noWrap/>
            <w:vAlign w:val="center"/>
            <w:hideMark/>
          </w:tcPr>
          <w:p w:rsidR="006C3527" w:rsidRPr="008C1476" w:rsidRDefault="006C3527" w:rsidP="0041408A">
            <w:pPr>
              <w:jc w:val="center"/>
              <w:rPr>
                <w:rFonts w:ascii="Arial Narrow" w:hAnsi="Arial Narrow" w:cs="Calibri"/>
                <w:b/>
                <w:bCs/>
                <w:sz w:val="18"/>
                <w:szCs w:val="18"/>
                <w:lang w:val="en-US" w:eastAsia="en-US"/>
              </w:rPr>
            </w:pPr>
            <w:r w:rsidRPr="008C1476">
              <w:rPr>
                <w:rFonts w:ascii="Arial Narrow" w:hAnsi="Arial Narrow" w:cs="Calibri"/>
                <w:b/>
                <w:bCs/>
                <w:sz w:val="18"/>
                <w:szCs w:val="18"/>
                <w:lang w:val="en-US" w:eastAsia="en-US"/>
              </w:rPr>
              <w:t>V</w:t>
            </w:r>
          </w:p>
        </w:tc>
        <w:tc>
          <w:tcPr>
            <w:tcW w:w="812" w:type="dxa"/>
            <w:tcBorders>
              <w:top w:val="nil"/>
              <w:left w:val="nil"/>
              <w:bottom w:val="single" w:sz="4" w:space="0" w:color="auto"/>
              <w:right w:val="single" w:sz="4" w:space="0" w:color="auto"/>
            </w:tcBorders>
            <w:shd w:val="clear" w:color="000000" w:fill="BFBFBF"/>
            <w:noWrap/>
            <w:vAlign w:val="center"/>
            <w:hideMark/>
          </w:tcPr>
          <w:p w:rsidR="006C3527" w:rsidRPr="008C1476" w:rsidRDefault="006C3527" w:rsidP="0041408A">
            <w:pPr>
              <w:jc w:val="center"/>
              <w:rPr>
                <w:rFonts w:ascii="Arial Narrow" w:hAnsi="Arial Narrow" w:cs="Calibri"/>
                <w:b/>
                <w:bCs/>
                <w:sz w:val="18"/>
                <w:szCs w:val="18"/>
                <w:lang w:val="en-US" w:eastAsia="en-US"/>
              </w:rPr>
            </w:pPr>
            <w:r w:rsidRPr="008C1476">
              <w:rPr>
                <w:rFonts w:ascii="Arial Narrow" w:hAnsi="Arial Narrow" w:cs="Calibri"/>
                <w:b/>
                <w:bCs/>
                <w:sz w:val="18"/>
                <w:szCs w:val="18"/>
                <w:lang w:val="en-US" w:eastAsia="en-US"/>
              </w:rPr>
              <w:t>VI</w:t>
            </w:r>
          </w:p>
        </w:tc>
        <w:tc>
          <w:tcPr>
            <w:tcW w:w="750" w:type="dxa"/>
            <w:tcBorders>
              <w:top w:val="nil"/>
              <w:left w:val="nil"/>
              <w:bottom w:val="single" w:sz="4" w:space="0" w:color="auto"/>
              <w:right w:val="single" w:sz="4" w:space="0" w:color="auto"/>
            </w:tcBorders>
            <w:shd w:val="clear" w:color="000000" w:fill="BFBFBF"/>
            <w:noWrap/>
            <w:vAlign w:val="center"/>
            <w:hideMark/>
          </w:tcPr>
          <w:p w:rsidR="006C3527" w:rsidRPr="008C1476" w:rsidRDefault="006C3527" w:rsidP="0041408A">
            <w:pPr>
              <w:jc w:val="center"/>
              <w:rPr>
                <w:rFonts w:ascii="Arial Narrow" w:hAnsi="Arial Narrow" w:cs="Calibri"/>
                <w:b/>
                <w:bCs/>
                <w:sz w:val="18"/>
                <w:szCs w:val="18"/>
                <w:lang w:val="en-US" w:eastAsia="en-US"/>
              </w:rPr>
            </w:pPr>
            <w:r w:rsidRPr="008C1476">
              <w:rPr>
                <w:rFonts w:ascii="Arial Narrow" w:hAnsi="Arial Narrow" w:cs="Calibri"/>
                <w:b/>
                <w:bCs/>
                <w:sz w:val="18"/>
                <w:szCs w:val="18"/>
                <w:lang w:val="en-US" w:eastAsia="en-US"/>
              </w:rPr>
              <w:t>VII</w:t>
            </w: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1</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BOYACA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color w:val="000000"/>
                <w:sz w:val="18"/>
                <w:szCs w:val="18"/>
                <w:lang w:val="en-US" w:eastAsia="en-US"/>
              </w:rPr>
            </w:pPr>
            <w:r w:rsidRPr="008C1476">
              <w:rPr>
                <w:rFonts w:ascii="Arial Narrow" w:hAnsi="Arial Narrow" w:cs="Calibri"/>
                <w:color w:val="000000"/>
                <w:sz w:val="18"/>
                <w:szCs w:val="18"/>
                <w:lang w:val="en-US" w:eastAsia="en-US"/>
              </w:rPr>
              <w:t>ARCABUCO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$9.200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$21.300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$27.100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$30.500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2</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CUNDINAMARCA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BICENTENARIO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w:t>
            </w:r>
            <w:r w:rsidR="002A0DF7">
              <w:rPr>
                <w:rFonts w:ascii="Arial Narrow" w:hAnsi="Arial Narrow" w:cs="Calibri"/>
                <w:sz w:val="18"/>
                <w:szCs w:val="18"/>
                <w:lang w:val="en-US" w:eastAsia="en-US"/>
              </w:rPr>
              <w:t>1</w:t>
            </w:r>
            <w:r w:rsidRPr="008C1476">
              <w:rPr>
                <w:rFonts w:ascii="Arial Narrow" w:hAnsi="Arial Narrow" w:cs="Calibri"/>
                <w:sz w:val="18"/>
                <w:szCs w:val="18"/>
                <w:lang w:val="en-US" w:eastAsia="en-US"/>
              </w:rPr>
              <w:t xml:space="preserve">2.900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$30.300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$36.800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$42.700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3</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TOLIMA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TUNEL LA LINEA TOLIMA</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$9.400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$10.500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$27.600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4</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QUINDIO</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TUNEL LA LINEA QUINDIO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$9.400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$10.500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$27.600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5</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NARIÑO</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CANO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$11.200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$11.900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$24.700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$32.400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$37.500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6</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CORDOBA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CARIMAGUA</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$13.400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$19.400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$19.400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$19.400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$35.200 </w:t>
            </w:r>
          </w:p>
        </w:tc>
        <w:tc>
          <w:tcPr>
            <w:tcW w:w="81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$55.900 </w:t>
            </w:r>
          </w:p>
        </w:tc>
        <w:tc>
          <w:tcPr>
            <w:tcW w:w="750"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$64.500 </w:t>
            </w: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7</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BOYACA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EL CRUCERO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$9.200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$21.300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$27.100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$30.500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8</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CAUCA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EL BORDO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$9.400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$10.500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$27.600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9</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ANTIOQUIA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LOS LLANOS</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$9.400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$10.500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$27.600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10</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SANTANDER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RIO BLANCO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$9.400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$10.500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$27.600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11</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VALLE D. CAUCA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RIO FRIO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$9.200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$9.900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$21.300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$27.100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$30.500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s-E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s-E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s-ES" w:eastAsia="en-US"/>
              </w:rPr>
            </w:pPr>
            <w:r w:rsidRPr="008C1476">
              <w:rPr>
                <w:rFonts w:ascii="Arial Narrow" w:hAnsi="Arial Narrow" w:cs="Calibri"/>
                <w:sz w:val="18"/>
                <w:szCs w:val="18"/>
                <w:lang w:val="es-ES" w:eastAsia="en-US"/>
              </w:rPr>
              <w:t>12</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BOYACA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SACHICA</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$9.200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s-ES" w:eastAsia="en-US"/>
              </w:rPr>
              <w:t>$</w:t>
            </w:r>
            <w:r w:rsidRPr="008C1476">
              <w:rPr>
                <w:rFonts w:ascii="Arial Narrow" w:hAnsi="Arial Narrow" w:cs="Calibri"/>
                <w:sz w:val="18"/>
                <w:szCs w:val="18"/>
                <w:lang w:val="en-US" w:eastAsia="en-US"/>
              </w:rPr>
              <w:t xml:space="preserve">9.900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$21.300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$27.100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$30.500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13</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CALDAS</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SAN CLEMENTE</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$9.200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$21.300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$27.100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$30.500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335E6F"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14</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s-ES" w:eastAsia="en-US"/>
              </w:rPr>
              <w:t>VALLE D. CAUCA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color w:val="000000"/>
                <w:sz w:val="18"/>
                <w:szCs w:val="18"/>
                <w:lang w:val="en-US" w:eastAsia="en-US"/>
              </w:rPr>
            </w:pPr>
            <w:r w:rsidRPr="008C1476">
              <w:rPr>
                <w:rFonts w:ascii="Arial Narrow" w:hAnsi="Arial Narrow" w:cs="Calibri"/>
                <w:color w:val="000000"/>
                <w:sz w:val="18"/>
                <w:szCs w:val="18"/>
                <w:lang w:val="en-US" w:eastAsia="en-US"/>
              </w:rPr>
              <w:t>TORO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$9.200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$21.300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$27.100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$30.500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tcPr>
          <w:p w:rsidR="006C3527" w:rsidRPr="008C1476" w:rsidRDefault="006C3527" w:rsidP="0041408A">
            <w:pPr>
              <w:rPr>
                <w:rFonts w:ascii="Arial Narrow" w:hAnsi="Arial Narrow" w:cs="Calibri"/>
                <w:sz w:val="18"/>
                <w:szCs w:val="18"/>
                <w:lang w:val="en-US" w:eastAsia="en-US"/>
              </w:rPr>
            </w:pPr>
          </w:p>
        </w:tc>
      </w:tr>
      <w:tr w:rsidR="006C3527" w:rsidRPr="00335E6F"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15</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ANTIOQUIA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color w:val="000000"/>
                <w:sz w:val="18"/>
                <w:szCs w:val="18"/>
                <w:lang w:val="en-US" w:eastAsia="en-US"/>
              </w:rPr>
            </w:pPr>
            <w:r w:rsidRPr="008C1476">
              <w:rPr>
                <w:rFonts w:ascii="Arial Narrow" w:hAnsi="Arial Narrow" w:cs="Calibri"/>
                <w:color w:val="000000"/>
                <w:sz w:val="18"/>
                <w:szCs w:val="18"/>
                <w:lang w:val="en-US" w:eastAsia="en-US"/>
              </w:rPr>
              <w:t>TARAZA</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$9.400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$10.500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$27.600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tcPr>
          <w:p w:rsidR="006C3527" w:rsidRPr="008C1476" w:rsidRDefault="006C3527" w:rsidP="0041408A">
            <w:pP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16</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CUNDINAMARCA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CASABLANCA</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$9.100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$9.800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$25.600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$31.800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$37.200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17</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BOYACA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color w:val="000000"/>
                <w:sz w:val="18"/>
                <w:szCs w:val="18"/>
                <w:lang w:val="en-US" w:eastAsia="en-US"/>
              </w:rPr>
            </w:pPr>
            <w:r w:rsidRPr="008C1476">
              <w:rPr>
                <w:rFonts w:ascii="Arial Narrow" w:hAnsi="Arial Narrow" w:cs="Calibri"/>
                <w:color w:val="000000"/>
                <w:sz w:val="18"/>
                <w:szCs w:val="18"/>
                <w:lang w:val="en-US" w:eastAsia="en-US"/>
              </w:rPr>
              <w:t>SABOYÁ</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$9.100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$9.800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$25.600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$31.800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$37.200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18</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SANTANDER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color w:val="000000"/>
                <w:sz w:val="18"/>
                <w:szCs w:val="18"/>
                <w:lang w:val="en-US" w:eastAsia="en-US"/>
              </w:rPr>
            </w:pPr>
            <w:r w:rsidRPr="008C1476">
              <w:rPr>
                <w:rFonts w:ascii="Arial Narrow" w:hAnsi="Arial Narrow" w:cs="Calibri"/>
                <w:color w:val="000000"/>
                <w:sz w:val="18"/>
                <w:szCs w:val="18"/>
                <w:lang w:val="en-US" w:eastAsia="en-US"/>
              </w:rPr>
              <w:t>OIBA</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$9.100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$9.800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$25.600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$31.800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$37.200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19</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SANTANDER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CURITI</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$9.100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$9.800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$25.600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$31.800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$37.200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20</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SANTANDER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LOS CUROS</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$9.100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$9.800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$25.600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$31.800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$37.200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21</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SANTANDER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AGUAS NEGRAS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$11.700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$14.800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$34.700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$41.600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$48.900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2</w:t>
            </w:r>
            <w:r>
              <w:rPr>
                <w:rFonts w:ascii="Arial Narrow" w:hAnsi="Arial Narrow" w:cs="Calibri"/>
                <w:sz w:val="18"/>
                <w:szCs w:val="18"/>
                <w:lang w:val="en-US" w:eastAsia="en-US"/>
              </w:rPr>
              <w:t>2</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SANTANDER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LA GOMEZ</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$11.700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$14.800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$34.700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$41.600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$48.900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2</w:t>
            </w:r>
            <w:r>
              <w:rPr>
                <w:rFonts w:ascii="Arial Narrow" w:hAnsi="Arial Narrow" w:cs="Calibri"/>
                <w:sz w:val="18"/>
                <w:szCs w:val="18"/>
                <w:lang w:val="en-US" w:eastAsia="en-US"/>
              </w:rPr>
              <w:t>3</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CESAR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MORRISON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$10.600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$11.500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$23.900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$30.500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$34.700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2</w:t>
            </w:r>
            <w:r>
              <w:rPr>
                <w:rFonts w:ascii="Arial Narrow" w:hAnsi="Arial Narrow" w:cs="Calibri"/>
                <w:sz w:val="18"/>
                <w:szCs w:val="18"/>
                <w:lang w:val="en-US" w:eastAsia="en-US"/>
              </w:rPr>
              <w:t>4</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CESAR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PAILITAS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$10.600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$11.500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$23.900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$30.500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$34.700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2</w:t>
            </w:r>
            <w:r>
              <w:rPr>
                <w:rFonts w:ascii="Arial Narrow" w:hAnsi="Arial Narrow" w:cs="Calibri"/>
                <w:sz w:val="18"/>
                <w:szCs w:val="18"/>
                <w:lang w:val="en-US" w:eastAsia="en-US"/>
              </w:rPr>
              <w:t>5</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CESAR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PLATANAL</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$8.800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$9.800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$20.900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$26.500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$30.400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2</w:t>
            </w:r>
            <w:r>
              <w:rPr>
                <w:rFonts w:ascii="Arial Narrow" w:hAnsi="Arial Narrow" w:cs="Calibri"/>
                <w:sz w:val="18"/>
                <w:szCs w:val="18"/>
                <w:lang w:val="en-US" w:eastAsia="en-US"/>
              </w:rPr>
              <w:t>6</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88303E" w:rsidP="0041408A">
            <w:pPr>
              <w:rPr>
                <w:rFonts w:ascii="Arial Narrow" w:hAnsi="Arial Narrow" w:cs="Calibri"/>
                <w:sz w:val="18"/>
                <w:szCs w:val="18"/>
                <w:lang w:val="en-US" w:eastAsia="en-US"/>
              </w:rPr>
            </w:pPr>
            <w:r>
              <w:rPr>
                <w:rFonts w:ascii="Arial Narrow" w:hAnsi="Arial Narrow" w:cs="Calibri"/>
                <w:sz w:val="18"/>
                <w:szCs w:val="18"/>
                <w:lang w:val="en-US" w:eastAsia="en-US"/>
              </w:rPr>
              <w:t>SANTANDER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color w:val="000000"/>
                <w:sz w:val="18"/>
                <w:szCs w:val="18"/>
                <w:lang w:val="en-US" w:eastAsia="en-US"/>
              </w:rPr>
            </w:pPr>
            <w:r w:rsidRPr="008C1476">
              <w:rPr>
                <w:rFonts w:ascii="Arial Narrow" w:hAnsi="Arial Narrow" w:cs="Calibri"/>
                <w:color w:val="000000"/>
                <w:sz w:val="18"/>
                <w:szCs w:val="18"/>
                <w:lang w:val="en-US" w:eastAsia="en-US"/>
              </w:rPr>
              <w:t xml:space="preserve">ZAMBITO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$11.700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$14.800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$34.700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$41.600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$48.900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2</w:t>
            </w:r>
            <w:r>
              <w:rPr>
                <w:rFonts w:ascii="Arial Narrow" w:hAnsi="Arial Narrow" w:cs="Calibri"/>
                <w:sz w:val="18"/>
                <w:szCs w:val="18"/>
                <w:lang w:val="en-US" w:eastAsia="en-US"/>
              </w:rPr>
              <w:t>7</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CESAR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SAN DIEGO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$5.200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$5.600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$6.100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$6.500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$13.700 </w:t>
            </w:r>
          </w:p>
        </w:tc>
        <w:tc>
          <w:tcPr>
            <w:tcW w:w="81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$39.700 </w:t>
            </w:r>
          </w:p>
        </w:tc>
        <w:tc>
          <w:tcPr>
            <w:tcW w:w="750"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$45.100 </w:t>
            </w: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2</w:t>
            </w:r>
            <w:r>
              <w:rPr>
                <w:rFonts w:ascii="Arial Narrow" w:hAnsi="Arial Narrow" w:cs="Calibri"/>
                <w:sz w:val="18"/>
                <w:szCs w:val="18"/>
                <w:lang w:val="en-US" w:eastAsia="en-US"/>
              </w:rPr>
              <w:t>8</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CESAR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RINCÓN HONDO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$10.500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$11.100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$12.000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$12.800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$13.800 </w:t>
            </w:r>
          </w:p>
        </w:tc>
        <w:tc>
          <w:tcPr>
            <w:tcW w:w="81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$39.700 </w:t>
            </w:r>
          </w:p>
        </w:tc>
        <w:tc>
          <w:tcPr>
            <w:tcW w:w="750"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$45.500 </w:t>
            </w: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Pr>
                <w:rFonts w:ascii="Arial Narrow" w:hAnsi="Arial Narrow" w:cs="Calibri"/>
                <w:sz w:val="18"/>
                <w:szCs w:val="18"/>
                <w:lang w:val="en-US" w:eastAsia="en-US"/>
              </w:rPr>
              <w:t>29</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81249F" w:rsidP="0041408A">
            <w:pPr>
              <w:rPr>
                <w:rFonts w:ascii="Arial Narrow" w:hAnsi="Arial Narrow" w:cs="Calibri"/>
                <w:sz w:val="18"/>
                <w:szCs w:val="18"/>
                <w:lang w:val="en-US" w:eastAsia="en-US"/>
              </w:rPr>
            </w:pPr>
            <w:r>
              <w:rPr>
                <w:rFonts w:ascii="Arial Narrow" w:hAnsi="Arial Narrow" w:cs="Calibri"/>
                <w:sz w:val="18"/>
                <w:szCs w:val="18"/>
                <w:lang w:val="en-US" w:eastAsia="en-US"/>
              </w:rPr>
              <w:t>LA GUAJIRA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SAN JUAN</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$10.500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$21.700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$27.600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$31.200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3</w:t>
            </w:r>
            <w:r>
              <w:rPr>
                <w:rFonts w:ascii="Arial Narrow" w:hAnsi="Arial Narrow" w:cs="Calibri"/>
                <w:sz w:val="18"/>
                <w:szCs w:val="18"/>
                <w:lang w:val="en-US" w:eastAsia="en-US"/>
              </w:rPr>
              <w:t>0</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ANTIOQUIA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COCORNA</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$13.500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$21.200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$18.600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$23.100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$46.400 </w:t>
            </w:r>
          </w:p>
        </w:tc>
        <w:tc>
          <w:tcPr>
            <w:tcW w:w="81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$66.100 </w:t>
            </w:r>
          </w:p>
        </w:tc>
        <w:tc>
          <w:tcPr>
            <w:tcW w:w="750"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$66.100 </w:t>
            </w: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3</w:t>
            </w:r>
            <w:r>
              <w:rPr>
                <w:rFonts w:ascii="Arial Narrow" w:hAnsi="Arial Narrow" w:cs="Calibri"/>
                <w:sz w:val="18"/>
                <w:szCs w:val="18"/>
                <w:lang w:val="en-US" w:eastAsia="en-US"/>
              </w:rPr>
              <w:t>1</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ANTIOQUIA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PTO. TRIUNFO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$13.500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$21.200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$18.600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$23.100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$46.400 </w:t>
            </w:r>
          </w:p>
        </w:tc>
        <w:tc>
          <w:tcPr>
            <w:tcW w:w="81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$66.100 </w:t>
            </w:r>
          </w:p>
        </w:tc>
        <w:tc>
          <w:tcPr>
            <w:tcW w:w="750"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$66.100 </w:t>
            </w: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s-ES" w:eastAsia="en-US"/>
              </w:rPr>
            </w:pPr>
            <w:r w:rsidRPr="008C1476">
              <w:rPr>
                <w:rFonts w:ascii="Arial Narrow" w:hAnsi="Arial Narrow" w:cs="Calibri"/>
                <w:sz w:val="18"/>
                <w:szCs w:val="18"/>
                <w:lang w:val="es-ES" w:eastAsia="en-US"/>
              </w:rPr>
              <w:t>3</w:t>
            </w:r>
            <w:r>
              <w:rPr>
                <w:rFonts w:ascii="Arial Narrow" w:hAnsi="Arial Narrow" w:cs="Calibri"/>
                <w:sz w:val="18"/>
                <w:szCs w:val="18"/>
                <w:lang w:val="es-ES" w:eastAsia="en-US"/>
              </w:rPr>
              <w:t>2</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VALLE D. CAUCA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LOBOGUERRERO</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$8.900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$9.900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s-ES" w:eastAsia="en-US"/>
              </w:rPr>
              <w:t>$</w:t>
            </w:r>
            <w:r w:rsidRPr="008C1476">
              <w:rPr>
                <w:rFonts w:ascii="Arial Narrow" w:hAnsi="Arial Narrow" w:cs="Calibri"/>
                <w:sz w:val="18"/>
                <w:szCs w:val="18"/>
                <w:lang w:val="en-US" w:eastAsia="en-US"/>
              </w:rPr>
              <w:t xml:space="preserve">24.000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$31.500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$35.700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0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3</w:t>
            </w:r>
            <w:r>
              <w:rPr>
                <w:rFonts w:ascii="Arial Narrow" w:hAnsi="Arial Narrow" w:cs="Calibri"/>
                <w:sz w:val="18"/>
                <w:szCs w:val="18"/>
                <w:lang w:val="en-US" w:eastAsia="en-US"/>
              </w:rPr>
              <w:t>3</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RISARALDA</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CERRITOS II</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$13.400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$15.300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$37.900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$49.600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n-US" w:eastAsia="en-US"/>
              </w:rPr>
            </w:pPr>
            <w:r w:rsidRPr="008C1476">
              <w:rPr>
                <w:rFonts w:ascii="Arial Narrow" w:hAnsi="Arial Narrow" w:cs="Calibri"/>
                <w:sz w:val="18"/>
                <w:szCs w:val="18"/>
                <w:lang w:val="en-US" w:eastAsia="en-US"/>
              </w:rPr>
              <w:t xml:space="preserve">$56.800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n-US" w:eastAsia="en-US"/>
              </w:rPr>
            </w:pPr>
          </w:p>
        </w:tc>
      </w:tr>
      <w:tr w:rsidR="006C3527" w:rsidRPr="008C1476" w:rsidTr="0088303E">
        <w:trPr>
          <w:trHeight w:val="229"/>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C3527" w:rsidRPr="008C1476" w:rsidRDefault="006C3527" w:rsidP="0041408A">
            <w:pPr>
              <w:jc w:val="center"/>
              <w:rPr>
                <w:rFonts w:ascii="Arial Narrow" w:hAnsi="Arial Narrow" w:cs="Calibri"/>
                <w:sz w:val="18"/>
                <w:szCs w:val="18"/>
                <w:lang w:val="en-US" w:eastAsia="en-US"/>
              </w:rPr>
            </w:pPr>
            <w:r w:rsidRPr="008C1476">
              <w:rPr>
                <w:rFonts w:ascii="Arial Narrow" w:hAnsi="Arial Narrow" w:cs="Calibri"/>
                <w:sz w:val="18"/>
                <w:szCs w:val="18"/>
                <w:lang w:val="en-US" w:eastAsia="en-US"/>
              </w:rPr>
              <w:t>3</w:t>
            </w:r>
            <w:r>
              <w:rPr>
                <w:rFonts w:ascii="Arial Narrow" w:hAnsi="Arial Narrow" w:cs="Calibri"/>
                <w:sz w:val="18"/>
                <w:szCs w:val="18"/>
                <w:lang w:val="en-US" w:eastAsia="en-US"/>
              </w:rPr>
              <w:t>4</w:t>
            </w:r>
          </w:p>
        </w:tc>
        <w:tc>
          <w:tcPr>
            <w:tcW w:w="14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NTE.SANTANDER</w:t>
            </w:r>
          </w:p>
        </w:tc>
        <w:tc>
          <w:tcPr>
            <w:tcW w:w="1479"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LA PARADA</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$2.100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$2.100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$2.100 </w:t>
            </w:r>
          </w:p>
        </w:tc>
        <w:tc>
          <w:tcPr>
            <w:tcW w:w="8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$2.100 </w:t>
            </w:r>
          </w:p>
        </w:tc>
        <w:tc>
          <w:tcPr>
            <w:tcW w:w="972" w:type="dxa"/>
            <w:tcBorders>
              <w:top w:val="nil"/>
              <w:left w:val="nil"/>
              <w:bottom w:val="single" w:sz="4" w:space="0" w:color="auto"/>
              <w:right w:val="single" w:sz="4" w:space="0" w:color="auto"/>
            </w:tcBorders>
            <w:shd w:val="clear" w:color="auto" w:fill="auto"/>
            <w:noWrap/>
            <w:vAlign w:val="bottom"/>
            <w:hideMark/>
          </w:tcPr>
          <w:p w:rsidR="006C3527" w:rsidRPr="008C1476" w:rsidRDefault="006C3527" w:rsidP="0041408A">
            <w:pPr>
              <w:rPr>
                <w:rFonts w:ascii="Arial Narrow" w:hAnsi="Arial Narrow" w:cs="Calibri"/>
                <w:sz w:val="18"/>
                <w:szCs w:val="18"/>
                <w:lang w:val="es-ES" w:eastAsia="en-US"/>
              </w:rPr>
            </w:pPr>
            <w:r w:rsidRPr="008C1476">
              <w:rPr>
                <w:rFonts w:ascii="Arial Narrow" w:hAnsi="Arial Narrow" w:cs="Calibri"/>
                <w:sz w:val="18"/>
                <w:szCs w:val="18"/>
                <w:lang w:val="es-ES" w:eastAsia="en-US"/>
              </w:rPr>
              <w:t xml:space="preserve">$2.100 </w:t>
            </w:r>
          </w:p>
        </w:tc>
        <w:tc>
          <w:tcPr>
            <w:tcW w:w="812"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s-ES" w:eastAsia="en-US"/>
              </w:rPr>
            </w:pPr>
          </w:p>
        </w:tc>
        <w:tc>
          <w:tcPr>
            <w:tcW w:w="750" w:type="dxa"/>
            <w:tcBorders>
              <w:top w:val="nil"/>
              <w:left w:val="nil"/>
              <w:bottom w:val="single" w:sz="4" w:space="0" w:color="auto"/>
              <w:right w:val="single" w:sz="4" w:space="0" w:color="auto"/>
            </w:tcBorders>
            <w:shd w:val="clear" w:color="auto" w:fill="auto"/>
            <w:noWrap/>
            <w:vAlign w:val="bottom"/>
          </w:tcPr>
          <w:p w:rsidR="006C3527" w:rsidRPr="008C1476" w:rsidRDefault="006C3527" w:rsidP="0041408A">
            <w:pPr>
              <w:jc w:val="center"/>
              <w:rPr>
                <w:rFonts w:ascii="Arial Narrow" w:hAnsi="Arial Narrow" w:cs="Calibri"/>
                <w:sz w:val="18"/>
                <w:szCs w:val="18"/>
                <w:lang w:val="es-ES" w:eastAsia="en-US"/>
              </w:rPr>
            </w:pPr>
          </w:p>
        </w:tc>
      </w:tr>
    </w:tbl>
    <w:p w:rsidR="00205B6E" w:rsidRPr="00C968D7" w:rsidRDefault="001921A9" w:rsidP="006A2702">
      <w:pPr>
        <w:ind w:right="-660"/>
        <w:jc w:val="both"/>
        <w:rPr>
          <w:rFonts w:ascii="Arial Narrow" w:hAnsi="Arial Narrow" w:cs="Arial"/>
          <w:sz w:val="24"/>
          <w:szCs w:val="24"/>
        </w:rPr>
      </w:pPr>
      <w:r w:rsidRPr="00C968D7">
        <w:rPr>
          <w:rFonts w:ascii="Arial Narrow" w:hAnsi="Arial Narrow" w:cs="Arial"/>
          <w:sz w:val="24"/>
          <w:szCs w:val="24"/>
        </w:rPr>
        <w:t xml:space="preserve"> </w:t>
      </w:r>
    </w:p>
    <w:p w:rsidR="001921A9" w:rsidRPr="007D47A5" w:rsidRDefault="001921A9" w:rsidP="006A2702">
      <w:pPr>
        <w:pStyle w:val="Textocomentario"/>
        <w:ind w:right="-660"/>
        <w:jc w:val="both"/>
        <w:rPr>
          <w:rFonts w:ascii="Arial Narrow" w:hAnsi="Arial Narrow" w:cs="Arial"/>
          <w:b/>
          <w:sz w:val="24"/>
          <w:szCs w:val="24"/>
        </w:rPr>
      </w:pPr>
    </w:p>
    <w:p w:rsidR="001921A9" w:rsidRDefault="001921A9" w:rsidP="006A2702">
      <w:pPr>
        <w:pStyle w:val="Textocomentario"/>
        <w:ind w:right="-660"/>
        <w:jc w:val="both"/>
        <w:rPr>
          <w:rFonts w:ascii="Arial Narrow" w:hAnsi="Arial Narrow" w:cs="Arial"/>
          <w:sz w:val="24"/>
          <w:szCs w:val="24"/>
        </w:rPr>
      </w:pPr>
      <w:r w:rsidRPr="00C968D7">
        <w:rPr>
          <w:rFonts w:ascii="Arial Narrow" w:hAnsi="Arial Narrow" w:cs="Arial"/>
          <w:b/>
          <w:sz w:val="24"/>
          <w:szCs w:val="24"/>
        </w:rPr>
        <w:t xml:space="preserve">ARTÍCULO CUARTO: </w:t>
      </w:r>
      <w:r w:rsidRPr="00C968D7">
        <w:rPr>
          <w:rFonts w:ascii="Arial Narrow" w:hAnsi="Arial Narrow" w:cs="Arial"/>
          <w:sz w:val="24"/>
          <w:szCs w:val="24"/>
        </w:rPr>
        <w:t>Actu</w:t>
      </w:r>
      <w:r w:rsidR="004E3B6E" w:rsidRPr="00C968D7">
        <w:rPr>
          <w:rFonts w:ascii="Arial Narrow" w:hAnsi="Arial Narrow" w:cs="Arial"/>
          <w:sz w:val="24"/>
          <w:szCs w:val="24"/>
        </w:rPr>
        <w:t>alizar el val</w:t>
      </w:r>
      <w:r w:rsidR="00D142A2" w:rsidRPr="00C968D7">
        <w:rPr>
          <w:rFonts w:ascii="Arial Narrow" w:hAnsi="Arial Narrow" w:cs="Arial"/>
          <w:sz w:val="24"/>
          <w:szCs w:val="24"/>
        </w:rPr>
        <w:t>o</w:t>
      </w:r>
      <w:r w:rsidR="004E3B6E" w:rsidRPr="00C968D7">
        <w:rPr>
          <w:rFonts w:ascii="Arial Narrow" w:hAnsi="Arial Narrow" w:cs="Arial"/>
          <w:sz w:val="24"/>
          <w:szCs w:val="24"/>
        </w:rPr>
        <w:t xml:space="preserve">r </w:t>
      </w:r>
      <w:r w:rsidR="00A37745" w:rsidRPr="00C968D7">
        <w:rPr>
          <w:rFonts w:ascii="Arial Narrow" w:hAnsi="Arial Narrow" w:cs="Arial"/>
          <w:sz w:val="24"/>
          <w:szCs w:val="24"/>
        </w:rPr>
        <w:t>de</w:t>
      </w:r>
      <w:r w:rsidRPr="00C968D7">
        <w:rPr>
          <w:rFonts w:ascii="Arial Narrow" w:hAnsi="Arial Narrow" w:cs="Arial"/>
          <w:sz w:val="24"/>
          <w:szCs w:val="24"/>
        </w:rPr>
        <w:t xml:space="preserve"> las tarifas especiales establecidas para las diferentes categorías de vehículos, que transitan por las estaciones de peaje a cargo del Instituto Nacional de Vías – INVIAS indicadas en el presente artículo, de conformidad con las estipulaciones señaladas en la parte considerativa del presente acto administrativo</w:t>
      </w:r>
      <w:r w:rsidR="006A2702" w:rsidRPr="00C968D7">
        <w:rPr>
          <w:rFonts w:ascii="Arial Narrow" w:hAnsi="Arial Narrow" w:cs="Arial"/>
          <w:sz w:val="24"/>
          <w:szCs w:val="24"/>
        </w:rPr>
        <w:t>, así:</w:t>
      </w:r>
    </w:p>
    <w:p w:rsidR="006A4D98" w:rsidRPr="00C968D7" w:rsidRDefault="006A4D98" w:rsidP="006A2702">
      <w:pPr>
        <w:pStyle w:val="Textocomentario"/>
        <w:ind w:right="-660"/>
        <w:jc w:val="both"/>
        <w:rPr>
          <w:rFonts w:ascii="Arial Narrow" w:hAnsi="Arial Narrow" w:cs="Arial"/>
          <w:sz w:val="24"/>
          <w:szCs w:val="24"/>
        </w:rPr>
      </w:pPr>
    </w:p>
    <w:p w:rsidR="003B5A42" w:rsidRPr="00C968D7" w:rsidRDefault="003B5A42" w:rsidP="006A2702">
      <w:pPr>
        <w:pStyle w:val="Textocomentario"/>
        <w:ind w:right="-660"/>
        <w:jc w:val="both"/>
        <w:rPr>
          <w:rFonts w:ascii="Arial Narrow" w:hAnsi="Arial Narrow" w:cs="Arial"/>
          <w:sz w:val="24"/>
          <w:szCs w:val="24"/>
        </w:rPr>
      </w:pPr>
    </w:p>
    <w:tbl>
      <w:tblPr>
        <w:tblW w:w="4949" w:type="pct"/>
        <w:tblInd w:w="209" w:type="dxa"/>
        <w:tblLook w:val="04A0" w:firstRow="1" w:lastRow="0" w:firstColumn="1" w:lastColumn="0" w:noHBand="0" w:noVBand="1"/>
      </w:tblPr>
      <w:tblGrid>
        <w:gridCol w:w="454"/>
        <w:gridCol w:w="1562"/>
        <w:gridCol w:w="2062"/>
        <w:gridCol w:w="668"/>
        <w:gridCol w:w="668"/>
        <w:gridCol w:w="668"/>
        <w:gridCol w:w="750"/>
        <w:gridCol w:w="750"/>
        <w:gridCol w:w="791"/>
        <w:gridCol w:w="750"/>
      </w:tblGrid>
      <w:tr w:rsidR="00D142A2" w:rsidRPr="00F40D52" w:rsidTr="0088303E">
        <w:trPr>
          <w:trHeight w:val="289"/>
          <w:tblHeader/>
        </w:trPr>
        <w:tc>
          <w:tcPr>
            <w:tcW w:w="137"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No.</w:t>
            </w:r>
          </w:p>
        </w:tc>
        <w:tc>
          <w:tcPr>
            <w:tcW w:w="876" w:type="pct"/>
            <w:vMerge w:val="restart"/>
            <w:tcBorders>
              <w:top w:val="single" w:sz="4" w:space="0" w:color="auto"/>
              <w:left w:val="single" w:sz="4" w:space="0" w:color="auto"/>
              <w:bottom w:val="single" w:sz="4" w:space="0" w:color="auto"/>
              <w:right w:val="single" w:sz="4" w:space="0" w:color="auto"/>
            </w:tcBorders>
            <w:shd w:val="clear" w:color="80808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Departamento</w:t>
            </w:r>
          </w:p>
        </w:tc>
        <w:tc>
          <w:tcPr>
            <w:tcW w:w="1157" w:type="pct"/>
            <w:vMerge w:val="restart"/>
            <w:tcBorders>
              <w:top w:val="single" w:sz="4" w:space="0" w:color="auto"/>
              <w:left w:val="single" w:sz="4" w:space="0" w:color="auto"/>
              <w:bottom w:val="single" w:sz="4" w:space="0" w:color="auto"/>
              <w:right w:val="single" w:sz="4" w:space="0" w:color="auto"/>
            </w:tcBorders>
            <w:shd w:val="clear" w:color="80808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Estación de Peaje</w:t>
            </w:r>
          </w:p>
        </w:tc>
        <w:tc>
          <w:tcPr>
            <w:tcW w:w="2830" w:type="pct"/>
            <w:gridSpan w:val="7"/>
            <w:tcBorders>
              <w:top w:val="single" w:sz="4" w:space="0" w:color="auto"/>
              <w:left w:val="nil"/>
              <w:bottom w:val="single" w:sz="4" w:space="0" w:color="auto"/>
              <w:right w:val="single" w:sz="4" w:space="0" w:color="auto"/>
            </w:tcBorders>
            <w:shd w:val="clear" w:color="00000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CATEGORÍAS ESPECIALES VEHICULARES</w:t>
            </w:r>
          </w:p>
        </w:tc>
      </w:tr>
      <w:tr w:rsidR="00D142A2" w:rsidRPr="00F40D52" w:rsidTr="0088303E">
        <w:trPr>
          <w:trHeight w:val="289"/>
          <w:tblHeader/>
        </w:trPr>
        <w:tc>
          <w:tcPr>
            <w:tcW w:w="137" w:type="pct"/>
            <w:vMerge/>
            <w:tcBorders>
              <w:top w:val="single" w:sz="4" w:space="0" w:color="auto"/>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b/>
                <w:bCs/>
                <w:sz w:val="18"/>
                <w:szCs w:val="18"/>
                <w:lang w:val="es-CO" w:eastAsia="en-US"/>
              </w:rPr>
            </w:pPr>
          </w:p>
        </w:tc>
        <w:tc>
          <w:tcPr>
            <w:tcW w:w="876" w:type="pct"/>
            <w:vMerge/>
            <w:tcBorders>
              <w:top w:val="single" w:sz="4" w:space="0" w:color="auto"/>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b/>
                <w:bCs/>
                <w:sz w:val="18"/>
                <w:szCs w:val="18"/>
                <w:lang w:val="es-CO" w:eastAsia="en-US"/>
              </w:rPr>
            </w:pPr>
          </w:p>
        </w:tc>
        <w:tc>
          <w:tcPr>
            <w:tcW w:w="1157" w:type="pct"/>
            <w:vMerge/>
            <w:tcBorders>
              <w:top w:val="single" w:sz="4" w:space="0" w:color="auto"/>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b/>
                <w:bCs/>
                <w:sz w:val="18"/>
                <w:szCs w:val="18"/>
                <w:lang w:val="es-CO" w:eastAsia="en-US"/>
              </w:rPr>
            </w:pPr>
          </w:p>
        </w:tc>
        <w:tc>
          <w:tcPr>
            <w:tcW w:w="375" w:type="pct"/>
            <w:tcBorders>
              <w:top w:val="nil"/>
              <w:left w:val="nil"/>
              <w:bottom w:val="single" w:sz="4" w:space="0" w:color="auto"/>
              <w:right w:val="single" w:sz="4" w:space="0" w:color="auto"/>
            </w:tcBorders>
            <w:shd w:val="clear" w:color="00000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IE</w:t>
            </w:r>
          </w:p>
        </w:tc>
        <w:tc>
          <w:tcPr>
            <w:tcW w:w="375" w:type="pct"/>
            <w:tcBorders>
              <w:top w:val="nil"/>
              <w:left w:val="nil"/>
              <w:bottom w:val="single" w:sz="4" w:space="0" w:color="auto"/>
              <w:right w:val="single" w:sz="4" w:space="0" w:color="auto"/>
            </w:tcBorders>
            <w:shd w:val="clear" w:color="00000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IIE</w:t>
            </w:r>
          </w:p>
        </w:tc>
        <w:tc>
          <w:tcPr>
            <w:tcW w:w="375" w:type="pct"/>
            <w:tcBorders>
              <w:top w:val="nil"/>
              <w:left w:val="nil"/>
              <w:bottom w:val="single" w:sz="4" w:space="0" w:color="auto"/>
              <w:right w:val="single" w:sz="4" w:space="0" w:color="auto"/>
            </w:tcBorders>
            <w:shd w:val="clear" w:color="00000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IIEE</w:t>
            </w:r>
          </w:p>
        </w:tc>
        <w:tc>
          <w:tcPr>
            <w:tcW w:w="421" w:type="pct"/>
            <w:tcBorders>
              <w:top w:val="nil"/>
              <w:left w:val="nil"/>
              <w:bottom w:val="single" w:sz="4" w:space="0" w:color="auto"/>
              <w:right w:val="single" w:sz="4" w:space="0" w:color="auto"/>
            </w:tcBorders>
            <w:shd w:val="clear" w:color="00000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IIIE</w:t>
            </w:r>
          </w:p>
        </w:tc>
        <w:tc>
          <w:tcPr>
            <w:tcW w:w="421" w:type="pct"/>
            <w:tcBorders>
              <w:top w:val="nil"/>
              <w:left w:val="nil"/>
              <w:bottom w:val="single" w:sz="4" w:space="0" w:color="auto"/>
              <w:right w:val="single" w:sz="4" w:space="0" w:color="auto"/>
            </w:tcBorders>
            <w:shd w:val="clear" w:color="00000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IVE</w:t>
            </w:r>
          </w:p>
        </w:tc>
        <w:tc>
          <w:tcPr>
            <w:tcW w:w="444" w:type="pct"/>
            <w:tcBorders>
              <w:top w:val="nil"/>
              <w:left w:val="nil"/>
              <w:bottom w:val="single" w:sz="4" w:space="0" w:color="auto"/>
              <w:right w:val="single" w:sz="4" w:space="0" w:color="auto"/>
            </w:tcBorders>
            <w:shd w:val="clear" w:color="00000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VB</w:t>
            </w:r>
          </w:p>
        </w:tc>
        <w:tc>
          <w:tcPr>
            <w:tcW w:w="421" w:type="pct"/>
            <w:tcBorders>
              <w:top w:val="nil"/>
              <w:left w:val="nil"/>
              <w:bottom w:val="single" w:sz="4" w:space="0" w:color="auto"/>
              <w:right w:val="single" w:sz="4" w:space="0" w:color="auto"/>
            </w:tcBorders>
            <w:shd w:val="clear" w:color="00000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VE</w:t>
            </w:r>
          </w:p>
        </w:tc>
      </w:tr>
      <w:tr w:rsidR="00D142A2" w:rsidRPr="00F40D52" w:rsidTr="0088303E">
        <w:trPr>
          <w:trHeight w:val="323"/>
        </w:trPr>
        <w:tc>
          <w:tcPr>
            <w:tcW w:w="137" w:type="pct"/>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CUNDINAMARCA</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BICENTENARIO</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$4.900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$6.100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TOLIMA</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TUNEL LA LINEA TOLIMA</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$2.100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$2.100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F40D52">
            <w:pP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center"/>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3</w:t>
            </w:r>
          </w:p>
        </w:tc>
        <w:tc>
          <w:tcPr>
            <w:tcW w:w="876" w:type="pct"/>
            <w:tcBorders>
              <w:top w:val="nil"/>
              <w:left w:val="nil"/>
              <w:bottom w:val="single" w:sz="4" w:space="0" w:color="auto"/>
              <w:right w:val="single" w:sz="4" w:space="0" w:color="auto"/>
            </w:tcBorders>
            <w:shd w:val="clear" w:color="auto" w:fill="auto"/>
            <w:noWrap/>
            <w:vAlign w:val="bottom"/>
          </w:tcPr>
          <w:p w:rsidR="00D142A2" w:rsidRPr="00F40D52" w:rsidRDefault="00D142A2" w:rsidP="007D47A5">
            <w:pPr>
              <w:rPr>
                <w:rFonts w:ascii="Arial Narrow" w:hAnsi="Arial Narrow" w:cs="Calibri"/>
                <w:sz w:val="18"/>
                <w:szCs w:val="18"/>
                <w:lang w:val="en-US" w:eastAsia="en-US"/>
              </w:rPr>
            </w:pPr>
            <w:r w:rsidRPr="00F40D52">
              <w:rPr>
                <w:rFonts w:ascii="Arial Narrow" w:hAnsi="Arial Narrow" w:cs="Calibri"/>
                <w:sz w:val="18"/>
                <w:szCs w:val="18"/>
                <w:lang w:val="en-US" w:eastAsia="en-US"/>
              </w:rPr>
              <w:t>QUINDIO</w:t>
            </w:r>
          </w:p>
        </w:tc>
        <w:tc>
          <w:tcPr>
            <w:tcW w:w="1157" w:type="pct"/>
            <w:tcBorders>
              <w:top w:val="nil"/>
              <w:left w:val="nil"/>
              <w:bottom w:val="single" w:sz="4" w:space="0" w:color="auto"/>
              <w:right w:val="single" w:sz="4" w:space="0" w:color="auto"/>
            </w:tcBorders>
            <w:shd w:val="clear" w:color="auto" w:fill="auto"/>
            <w:noWrap/>
            <w:vAlign w:val="bottom"/>
          </w:tcPr>
          <w:p w:rsidR="00D142A2" w:rsidRPr="00F40D52" w:rsidRDefault="00D142A2" w:rsidP="007D47A5">
            <w:pPr>
              <w:rPr>
                <w:rFonts w:ascii="Arial Narrow" w:hAnsi="Arial Narrow" w:cs="Calibri"/>
                <w:sz w:val="18"/>
                <w:szCs w:val="18"/>
                <w:lang w:val="en-US" w:eastAsia="en-US"/>
              </w:rPr>
            </w:pPr>
            <w:r w:rsidRPr="00F40D52">
              <w:rPr>
                <w:rFonts w:ascii="Arial Narrow" w:hAnsi="Arial Narrow" w:cs="Calibri"/>
                <w:sz w:val="18"/>
                <w:szCs w:val="18"/>
                <w:lang w:val="en-US" w:eastAsia="en-US"/>
              </w:rPr>
              <w:t>TUNEL LA LINEA QUINDIO</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$2.100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$2.100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3</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BOYACA</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EL CRUCERO</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$2.300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$2.500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4</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ANTIOQUIA</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LOS LLANOS</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$4.900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$5.200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5</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VALLE DEL CAUCA</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TORO</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$2.600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$3.000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6</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ANTIOQUIA</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TARAZA</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$6.200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7</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BOYACA</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SABOYÁ</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$2.400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$2.400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8</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SANTANDER</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OIBA</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$800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$800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9</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SANTANDER</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CURITI</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$6.900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10</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SANTANDER</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6C3527" w:rsidP="00D142A2">
            <w:pPr>
              <w:rPr>
                <w:rFonts w:ascii="Arial Narrow" w:hAnsi="Arial Narrow" w:cs="Calibri"/>
                <w:sz w:val="18"/>
                <w:szCs w:val="18"/>
                <w:lang w:val="en-US" w:eastAsia="en-US"/>
              </w:rPr>
            </w:pPr>
            <w:r>
              <w:rPr>
                <w:rFonts w:ascii="Arial Narrow" w:hAnsi="Arial Narrow" w:cs="Calibri"/>
                <w:sz w:val="18"/>
                <w:szCs w:val="18"/>
                <w:lang w:val="en-US" w:eastAsia="en-US"/>
              </w:rPr>
              <w:t xml:space="preserve"> </w:t>
            </w:r>
            <w:r w:rsidR="00A77C73">
              <w:rPr>
                <w:rFonts w:ascii="Arial Narrow" w:hAnsi="Arial Narrow" w:cs="Calibri"/>
                <w:sz w:val="18"/>
                <w:szCs w:val="18"/>
                <w:lang w:val="en-US" w:eastAsia="en-US"/>
              </w:rPr>
              <w:t>RÍO BLANCO</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w:t>
            </w:r>
            <w:r w:rsidR="00A77C73">
              <w:rPr>
                <w:rFonts w:ascii="Arial Narrow" w:hAnsi="Arial Narrow" w:cs="Calibri"/>
                <w:sz w:val="18"/>
                <w:szCs w:val="18"/>
                <w:lang w:val="en-US" w:eastAsia="en-US"/>
              </w:rPr>
              <w:t>3.000</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A77C73" w:rsidP="00F40D52">
            <w:pPr>
              <w:rPr>
                <w:rFonts w:ascii="Arial Narrow" w:hAnsi="Arial Narrow" w:cs="Calibri"/>
                <w:sz w:val="18"/>
                <w:szCs w:val="18"/>
                <w:lang w:val="en-US" w:eastAsia="en-US"/>
              </w:rPr>
            </w:pPr>
            <w:r>
              <w:rPr>
                <w:rFonts w:ascii="Arial Narrow" w:hAnsi="Arial Narrow" w:cs="Calibri"/>
                <w:sz w:val="18"/>
                <w:szCs w:val="18"/>
                <w:lang w:val="en-US" w:eastAsia="en-US"/>
              </w:rPr>
              <w:t>$4.000</w:t>
            </w:r>
            <w:r w:rsidR="00D142A2" w:rsidRPr="00F40D52">
              <w:rPr>
                <w:rFonts w:ascii="Arial Narrow" w:hAnsi="Arial Narrow" w:cs="Calibri"/>
                <w:sz w:val="18"/>
                <w:szCs w:val="18"/>
                <w:lang w:val="en-US" w:eastAsia="en-US"/>
              </w:rPr>
              <w:t xml:space="preserve">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F40D52">
            <w:pP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F40D52">
            <w:pP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F40D52">
            <w:pP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F40D52">
            <w:pP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11</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CESAR</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PAILITAS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$5.200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$5.900 </w:t>
            </w:r>
          </w:p>
        </w:tc>
        <w:tc>
          <w:tcPr>
            <w:tcW w:w="421"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$12.000 </w:t>
            </w:r>
          </w:p>
        </w:tc>
        <w:tc>
          <w:tcPr>
            <w:tcW w:w="421"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$15.300 </w:t>
            </w: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$17.500 </w:t>
            </w: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12</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CESAR</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PLATANAL</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$200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$5.100 </w:t>
            </w:r>
          </w:p>
        </w:tc>
        <w:tc>
          <w:tcPr>
            <w:tcW w:w="421"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$10.700 </w:t>
            </w:r>
          </w:p>
        </w:tc>
        <w:tc>
          <w:tcPr>
            <w:tcW w:w="421"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$13.500 </w:t>
            </w: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F40D52">
            <w:pP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$15.300 </w:t>
            </w: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13</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CESAR</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SAN DIEGO</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$3.600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$ 29.700 </w:t>
            </w: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323"/>
        </w:trPr>
        <w:tc>
          <w:tcPr>
            <w:tcW w:w="137" w:type="pct"/>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14</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CESAR</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RINCÓN HONDO</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F40D52">
            <w:pPr>
              <w:rPr>
                <w:rFonts w:ascii="Arial Narrow" w:hAnsi="Arial Narrow" w:cs="Calibri"/>
                <w:sz w:val="18"/>
                <w:szCs w:val="18"/>
                <w:lang w:val="en-US" w:eastAsia="en-US"/>
              </w:rPr>
            </w:pP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$ 29.700 </w:t>
            </w: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15</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ANTIOQUIA</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COCORNA</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$1.100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$1.100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$1.100 </w:t>
            </w:r>
          </w:p>
        </w:tc>
        <w:tc>
          <w:tcPr>
            <w:tcW w:w="421"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$1.100 </w:t>
            </w: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F40D52">
            <w:pP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16</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s-ES" w:eastAsia="en-US"/>
              </w:rPr>
            </w:pPr>
            <w:r w:rsidRPr="00F40D52">
              <w:rPr>
                <w:rFonts w:ascii="Arial Narrow" w:hAnsi="Arial Narrow" w:cs="Calibri"/>
                <w:sz w:val="18"/>
                <w:szCs w:val="18"/>
                <w:lang w:val="es-ES" w:eastAsia="en-US"/>
              </w:rPr>
              <w:t>VALLE D. CAUCA</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s-ES" w:eastAsia="en-US"/>
              </w:rPr>
            </w:pPr>
            <w:r w:rsidRPr="00F40D52">
              <w:rPr>
                <w:rFonts w:ascii="Arial Narrow" w:hAnsi="Arial Narrow" w:cs="Calibri"/>
                <w:sz w:val="18"/>
                <w:szCs w:val="18"/>
                <w:lang w:val="es-ES" w:eastAsia="en-US"/>
              </w:rPr>
              <w:t>LOBOGUERRERO</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s-ES" w:eastAsia="en-US"/>
              </w:rPr>
            </w:pPr>
            <w:r w:rsidRPr="00F40D52">
              <w:rPr>
                <w:rFonts w:ascii="Arial Narrow" w:hAnsi="Arial Narrow" w:cs="Calibri"/>
                <w:sz w:val="18"/>
                <w:szCs w:val="18"/>
                <w:lang w:val="es-ES" w:eastAsia="en-US"/>
              </w:rPr>
              <w:t xml:space="preserve">$600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s-ES" w:eastAsia="en-US"/>
              </w:rPr>
            </w:pPr>
            <w:r w:rsidRPr="00F40D52">
              <w:rPr>
                <w:rFonts w:ascii="Arial Narrow" w:hAnsi="Arial Narrow" w:cs="Calibri"/>
                <w:sz w:val="18"/>
                <w:szCs w:val="18"/>
                <w:lang w:val="es-ES" w:eastAsia="en-US"/>
              </w:rPr>
              <w:t xml:space="preserve">$600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s-E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s-E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s-E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s-E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s-ES" w:eastAsia="en-US"/>
              </w:rPr>
            </w:pPr>
          </w:p>
        </w:tc>
      </w:tr>
      <w:tr w:rsidR="00D142A2" w:rsidRPr="00F40D52" w:rsidTr="0088303E">
        <w:trPr>
          <w:trHeight w:val="289"/>
        </w:trPr>
        <w:tc>
          <w:tcPr>
            <w:tcW w:w="137" w:type="pct"/>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s-ES" w:eastAsia="en-US"/>
              </w:rPr>
            </w:pPr>
            <w:r w:rsidRPr="00F40D52">
              <w:rPr>
                <w:rFonts w:ascii="Arial Narrow" w:hAnsi="Arial Narrow" w:cs="Calibri"/>
                <w:sz w:val="18"/>
                <w:szCs w:val="18"/>
                <w:lang w:val="es-ES" w:eastAsia="en-US"/>
              </w:rPr>
              <w:t>17</w:t>
            </w:r>
          </w:p>
        </w:tc>
        <w:tc>
          <w:tcPr>
            <w:tcW w:w="876"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s-ES" w:eastAsia="en-US"/>
              </w:rPr>
            </w:pPr>
            <w:r w:rsidRPr="00F40D52">
              <w:rPr>
                <w:rFonts w:ascii="Arial Narrow" w:hAnsi="Arial Narrow" w:cs="Calibri"/>
                <w:sz w:val="18"/>
                <w:szCs w:val="18"/>
                <w:lang w:val="es-ES" w:eastAsia="en-US"/>
              </w:rPr>
              <w:t>RISARALDA</w:t>
            </w:r>
          </w:p>
        </w:tc>
        <w:tc>
          <w:tcPr>
            <w:tcW w:w="1157"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s-ES" w:eastAsia="en-US"/>
              </w:rPr>
            </w:pPr>
            <w:r w:rsidRPr="00F40D52">
              <w:rPr>
                <w:rFonts w:ascii="Arial Narrow" w:hAnsi="Arial Narrow" w:cs="Calibri"/>
                <w:sz w:val="18"/>
                <w:szCs w:val="18"/>
                <w:lang w:val="es-ES" w:eastAsia="en-US"/>
              </w:rPr>
              <w:t>CERRITOS II</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s-ES" w:eastAsia="en-US"/>
              </w:rPr>
            </w:pPr>
            <w:r w:rsidRPr="00F40D52">
              <w:rPr>
                <w:rFonts w:ascii="Arial Narrow" w:hAnsi="Arial Narrow" w:cs="Calibri"/>
                <w:sz w:val="18"/>
                <w:szCs w:val="18"/>
                <w:lang w:val="es-ES" w:eastAsia="en-US"/>
              </w:rPr>
              <w:t xml:space="preserve">$2.900 </w:t>
            </w:r>
          </w:p>
        </w:tc>
        <w:tc>
          <w:tcPr>
            <w:tcW w:w="375" w:type="pct"/>
            <w:tcBorders>
              <w:top w:val="nil"/>
              <w:left w:val="nil"/>
              <w:bottom w:val="single" w:sz="4" w:space="0" w:color="auto"/>
              <w:right w:val="single" w:sz="4" w:space="0" w:color="auto"/>
            </w:tcBorders>
            <w:shd w:val="clear" w:color="auto" w:fill="auto"/>
            <w:noWrap/>
            <w:vAlign w:val="bottom"/>
            <w:hideMark/>
          </w:tcPr>
          <w:p w:rsidR="00D142A2" w:rsidRPr="00F40D52" w:rsidRDefault="00D142A2" w:rsidP="00F40D52">
            <w:pPr>
              <w:rPr>
                <w:rFonts w:ascii="Arial Narrow" w:hAnsi="Arial Narrow" w:cs="Calibri"/>
                <w:sz w:val="18"/>
                <w:szCs w:val="18"/>
                <w:lang w:val="en-US" w:eastAsia="en-US"/>
              </w:rPr>
            </w:pPr>
            <w:r w:rsidRPr="00F40D52">
              <w:rPr>
                <w:rFonts w:ascii="Arial Narrow" w:hAnsi="Arial Narrow" w:cs="Calibri"/>
                <w:sz w:val="18"/>
                <w:szCs w:val="18"/>
                <w:lang w:val="es-ES" w:eastAsia="en-US"/>
              </w:rPr>
              <w:t>$9.</w:t>
            </w:r>
            <w:r w:rsidRPr="00F40D52">
              <w:rPr>
                <w:rFonts w:ascii="Arial Narrow" w:hAnsi="Arial Narrow" w:cs="Calibri"/>
                <w:sz w:val="18"/>
                <w:szCs w:val="18"/>
                <w:lang w:val="en-US" w:eastAsia="en-US"/>
              </w:rPr>
              <w:t xml:space="preserve">900 </w:t>
            </w:r>
          </w:p>
        </w:tc>
        <w:tc>
          <w:tcPr>
            <w:tcW w:w="375"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44"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c>
          <w:tcPr>
            <w:tcW w:w="421" w:type="pct"/>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bl>
    <w:p w:rsidR="00A12938" w:rsidRPr="00F40D52" w:rsidRDefault="00A12938" w:rsidP="003B5A42">
      <w:pPr>
        <w:jc w:val="both"/>
        <w:rPr>
          <w:rFonts w:ascii="Arial Narrow" w:hAnsi="Arial Narrow" w:cs="Arial"/>
          <w:sz w:val="16"/>
          <w:szCs w:val="16"/>
        </w:rPr>
      </w:pPr>
    </w:p>
    <w:p w:rsidR="004D57B4" w:rsidRPr="00F40D52" w:rsidRDefault="00B15515" w:rsidP="003B5A42">
      <w:pPr>
        <w:jc w:val="both"/>
        <w:rPr>
          <w:rFonts w:ascii="Arial Narrow" w:hAnsi="Arial Narrow" w:cs="Arial"/>
          <w:sz w:val="16"/>
          <w:szCs w:val="16"/>
        </w:rPr>
      </w:pPr>
      <w:r w:rsidRPr="00F40D52">
        <w:rPr>
          <w:rFonts w:ascii="Arial Narrow" w:hAnsi="Arial Narrow" w:cs="Arial"/>
          <w:sz w:val="16"/>
          <w:szCs w:val="16"/>
        </w:rPr>
        <w:t xml:space="preserve"> </w:t>
      </w:r>
    </w:p>
    <w:p w:rsidR="0035571B" w:rsidRDefault="0035571B" w:rsidP="00F40D52">
      <w:pPr>
        <w:ind w:right="-660"/>
        <w:jc w:val="both"/>
        <w:rPr>
          <w:rFonts w:ascii="Arial Narrow" w:hAnsi="Arial Narrow" w:cs="Arial"/>
          <w:b/>
          <w:sz w:val="24"/>
          <w:szCs w:val="24"/>
        </w:rPr>
      </w:pPr>
    </w:p>
    <w:p w:rsidR="00F40D52" w:rsidRPr="00C968D7" w:rsidRDefault="00F40D52" w:rsidP="00F40D52">
      <w:pPr>
        <w:ind w:right="-660"/>
        <w:jc w:val="both"/>
        <w:rPr>
          <w:rFonts w:ascii="Arial Narrow" w:hAnsi="Arial Narrow" w:cs="Arial"/>
          <w:sz w:val="24"/>
          <w:szCs w:val="24"/>
        </w:rPr>
      </w:pPr>
      <w:r w:rsidRPr="007D47A5">
        <w:rPr>
          <w:rFonts w:ascii="Arial Narrow" w:hAnsi="Arial Narrow" w:cs="Arial"/>
          <w:b/>
          <w:sz w:val="24"/>
          <w:szCs w:val="24"/>
        </w:rPr>
        <w:t>PARÁGRAFO</w:t>
      </w:r>
      <w:r>
        <w:rPr>
          <w:rFonts w:ascii="Arial Narrow" w:hAnsi="Arial Narrow" w:cs="Arial"/>
          <w:b/>
          <w:sz w:val="24"/>
          <w:szCs w:val="24"/>
        </w:rPr>
        <w:t xml:space="preserve"> PRIMERO</w:t>
      </w:r>
      <w:r w:rsidRPr="007D47A5">
        <w:rPr>
          <w:rFonts w:ascii="Arial Narrow" w:hAnsi="Arial Narrow" w:cs="Arial"/>
          <w:b/>
          <w:sz w:val="24"/>
          <w:szCs w:val="24"/>
        </w:rPr>
        <w:t>:</w:t>
      </w:r>
      <w:r w:rsidRPr="007D47A5">
        <w:rPr>
          <w:rFonts w:ascii="Arial Narrow" w:hAnsi="Arial Narrow" w:cs="Arial"/>
          <w:sz w:val="24"/>
          <w:szCs w:val="24"/>
        </w:rPr>
        <w:t xml:space="preserve"> </w:t>
      </w:r>
      <w:r w:rsidR="009A36F7">
        <w:rPr>
          <w:rFonts w:ascii="Arial Narrow" w:hAnsi="Arial Narrow" w:cs="Arial"/>
          <w:sz w:val="24"/>
          <w:szCs w:val="24"/>
        </w:rPr>
        <w:t xml:space="preserve">Para la estación de peaje denominada TÚNEL DE LA LÍNEA QUINDÍO, se tendrán </w:t>
      </w:r>
      <w:r w:rsidRPr="007D47A5">
        <w:rPr>
          <w:rFonts w:ascii="Arial Narrow" w:hAnsi="Arial Narrow" w:cs="Arial"/>
          <w:sz w:val="24"/>
          <w:szCs w:val="24"/>
        </w:rPr>
        <w:t xml:space="preserve">las </w:t>
      </w:r>
      <w:r w:rsidR="009A36F7">
        <w:rPr>
          <w:rFonts w:ascii="Arial Narrow" w:hAnsi="Arial Narrow" w:cs="Arial"/>
          <w:sz w:val="24"/>
          <w:szCs w:val="24"/>
        </w:rPr>
        <w:t xml:space="preserve">siguientes </w:t>
      </w:r>
      <w:r w:rsidRPr="007D47A5">
        <w:rPr>
          <w:rFonts w:ascii="Arial Narrow" w:hAnsi="Arial Narrow" w:cs="Arial"/>
          <w:sz w:val="24"/>
          <w:szCs w:val="24"/>
        </w:rPr>
        <w:t xml:space="preserve">tarifas </w:t>
      </w:r>
      <w:r>
        <w:rPr>
          <w:rFonts w:ascii="Arial Narrow" w:hAnsi="Arial Narrow" w:cs="Arial"/>
          <w:sz w:val="24"/>
          <w:szCs w:val="24"/>
        </w:rPr>
        <w:t>diferenciales</w:t>
      </w:r>
      <w:r w:rsidR="0035571B">
        <w:rPr>
          <w:rFonts w:ascii="Arial Narrow" w:hAnsi="Arial Narrow" w:cs="Arial"/>
          <w:sz w:val="24"/>
          <w:szCs w:val="24"/>
        </w:rPr>
        <w:t xml:space="preserve"> adicionales a las indicadas en la tabla anterior, </w:t>
      </w:r>
      <w:r w:rsidRPr="007D47A5">
        <w:rPr>
          <w:rFonts w:ascii="Arial Narrow" w:hAnsi="Arial Narrow" w:cs="Arial"/>
          <w:sz w:val="24"/>
          <w:szCs w:val="24"/>
        </w:rPr>
        <w:t>teniendo en c</w:t>
      </w:r>
      <w:r w:rsidRPr="00C968D7">
        <w:rPr>
          <w:rFonts w:ascii="Arial Narrow" w:hAnsi="Arial Narrow" w:cs="Arial"/>
          <w:sz w:val="24"/>
          <w:szCs w:val="24"/>
        </w:rPr>
        <w:t>uenta las categorías vehiculares</w:t>
      </w:r>
      <w:r w:rsidR="009A36F7">
        <w:rPr>
          <w:rFonts w:ascii="Arial Narrow" w:hAnsi="Arial Narrow" w:cs="Arial"/>
          <w:sz w:val="24"/>
          <w:szCs w:val="24"/>
        </w:rPr>
        <w:t xml:space="preserve"> correspondientes</w:t>
      </w:r>
      <w:r w:rsidRPr="00C968D7">
        <w:rPr>
          <w:rFonts w:ascii="Arial Narrow" w:hAnsi="Arial Narrow" w:cs="Arial"/>
          <w:sz w:val="24"/>
          <w:szCs w:val="24"/>
        </w:rPr>
        <w:t>, así:</w:t>
      </w:r>
    </w:p>
    <w:p w:rsidR="00F40D52" w:rsidRPr="00C968D7" w:rsidRDefault="00F40D52" w:rsidP="00F40D52">
      <w:pPr>
        <w:ind w:right="-660"/>
        <w:jc w:val="both"/>
        <w:rPr>
          <w:rFonts w:ascii="Arial Narrow" w:hAnsi="Arial Narrow" w:cs="Arial"/>
          <w:sz w:val="24"/>
          <w:szCs w:val="24"/>
        </w:rPr>
      </w:pPr>
    </w:p>
    <w:tbl>
      <w:tblPr>
        <w:tblpPr w:leftFromText="141" w:rightFromText="141" w:vertAnchor="text" w:horzAnchor="margin" w:tblpXSpec="center" w:tblpY="83"/>
        <w:tblW w:w="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1060"/>
        <w:gridCol w:w="1060"/>
      </w:tblGrid>
      <w:tr w:rsidR="00F40D52" w:rsidRPr="00F40D52" w:rsidTr="00BB4750">
        <w:trPr>
          <w:trHeight w:val="285"/>
        </w:trPr>
        <w:tc>
          <w:tcPr>
            <w:tcW w:w="1540" w:type="dxa"/>
            <w:vMerge w:val="restart"/>
            <w:shd w:val="clear" w:color="808080" w:fill="BFBFBF"/>
            <w:noWrap/>
            <w:vAlign w:val="center"/>
            <w:hideMark/>
          </w:tcPr>
          <w:p w:rsidR="00F40D52" w:rsidRPr="00F40D52" w:rsidRDefault="00F40D52" w:rsidP="00BB4750">
            <w:pPr>
              <w:jc w:val="center"/>
              <w:rPr>
                <w:rFonts w:ascii="Arial Narrow" w:hAnsi="Arial Narrow" w:cs="Calibri"/>
                <w:b/>
                <w:bCs/>
                <w:sz w:val="18"/>
                <w:szCs w:val="18"/>
                <w:lang w:val="es-CO" w:eastAsia="es-CO"/>
              </w:rPr>
            </w:pPr>
            <w:r w:rsidRPr="00F40D52">
              <w:rPr>
                <w:rFonts w:ascii="Arial Narrow" w:hAnsi="Arial Narrow" w:cs="Calibri"/>
                <w:b/>
                <w:bCs/>
                <w:sz w:val="18"/>
                <w:szCs w:val="18"/>
                <w:lang w:val="es-CO" w:eastAsia="es-CO"/>
              </w:rPr>
              <w:t>Estación de Peaje</w:t>
            </w:r>
          </w:p>
        </w:tc>
        <w:tc>
          <w:tcPr>
            <w:tcW w:w="2120" w:type="dxa"/>
            <w:gridSpan w:val="2"/>
            <w:shd w:val="clear" w:color="000000" w:fill="BFBFBF"/>
            <w:noWrap/>
            <w:vAlign w:val="center"/>
            <w:hideMark/>
          </w:tcPr>
          <w:p w:rsidR="00F40D52" w:rsidRPr="00F40D52" w:rsidRDefault="00F40D52" w:rsidP="00BB4750">
            <w:pPr>
              <w:jc w:val="center"/>
              <w:rPr>
                <w:rFonts w:ascii="Arial Narrow" w:hAnsi="Arial Narrow" w:cs="Calibri"/>
                <w:b/>
                <w:bCs/>
                <w:sz w:val="18"/>
                <w:szCs w:val="18"/>
                <w:lang w:val="es-CO" w:eastAsia="es-CO"/>
              </w:rPr>
            </w:pPr>
            <w:r w:rsidRPr="00F40D52">
              <w:rPr>
                <w:rFonts w:ascii="Arial Narrow" w:hAnsi="Arial Narrow" w:cs="Calibri"/>
                <w:b/>
                <w:bCs/>
                <w:sz w:val="18"/>
                <w:szCs w:val="18"/>
                <w:lang w:val="es-CO" w:eastAsia="es-CO"/>
              </w:rPr>
              <w:t>CATEGORIA ESPECIAL</w:t>
            </w:r>
          </w:p>
        </w:tc>
      </w:tr>
      <w:tr w:rsidR="00F40D52" w:rsidRPr="00F40D52" w:rsidTr="00BB4750">
        <w:trPr>
          <w:trHeight w:val="285"/>
        </w:trPr>
        <w:tc>
          <w:tcPr>
            <w:tcW w:w="1540" w:type="dxa"/>
            <w:vMerge/>
            <w:vAlign w:val="center"/>
            <w:hideMark/>
          </w:tcPr>
          <w:p w:rsidR="00F40D52" w:rsidRPr="00F40D52" w:rsidRDefault="00F40D52" w:rsidP="00BB4750">
            <w:pPr>
              <w:rPr>
                <w:rFonts w:ascii="Arial Narrow" w:hAnsi="Arial Narrow" w:cs="Calibri"/>
                <w:b/>
                <w:bCs/>
                <w:sz w:val="18"/>
                <w:szCs w:val="18"/>
                <w:lang w:val="es-CO" w:eastAsia="es-CO"/>
              </w:rPr>
            </w:pPr>
          </w:p>
        </w:tc>
        <w:tc>
          <w:tcPr>
            <w:tcW w:w="1060" w:type="dxa"/>
            <w:shd w:val="clear" w:color="000000" w:fill="BFBFBF"/>
            <w:noWrap/>
            <w:vAlign w:val="center"/>
            <w:hideMark/>
          </w:tcPr>
          <w:p w:rsidR="00F40D52" w:rsidRPr="00F40D52" w:rsidRDefault="00F40D52" w:rsidP="00BB4750">
            <w:pPr>
              <w:jc w:val="center"/>
              <w:rPr>
                <w:rFonts w:ascii="Arial Narrow" w:hAnsi="Arial Narrow" w:cs="Calibri"/>
                <w:b/>
                <w:bCs/>
                <w:sz w:val="18"/>
                <w:szCs w:val="18"/>
                <w:lang w:val="es-CO" w:eastAsia="es-CO"/>
              </w:rPr>
            </w:pPr>
            <w:r w:rsidRPr="00F40D52">
              <w:rPr>
                <w:rFonts w:ascii="Arial Narrow" w:hAnsi="Arial Narrow" w:cs="Calibri"/>
                <w:b/>
                <w:bCs/>
                <w:sz w:val="18"/>
                <w:szCs w:val="18"/>
                <w:lang w:val="es-CO" w:eastAsia="es-CO"/>
              </w:rPr>
              <w:t>IE-</w:t>
            </w:r>
            <w:r w:rsidR="009A36F7">
              <w:rPr>
                <w:rFonts w:ascii="Arial Narrow" w:hAnsi="Arial Narrow" w:cs="Calibri"/>
                <w:b/>
                <w:bCs/>
                <w:sz w:val="18"/>
                <w:szCs w:val="18"/>
                <w:lang w:val="es-CO" w:eastAsia="es-CO"/>
              </w:rPr>
              <w:t>Q</w:t>
            </w:r>
          </w:p>
        </w:tc>
        <w:tc>
          <w:tcPr>
            <w:tcW w:w="1060" w:type="dxa"/>
            <w:shd w:val="clear" w:color="000000" w:fill="BFBFBF"/>
            <w:noWrap/>
            <w:vAlign w:val="center"/>
            <w:hideMark/>
          </w:tcPr>
          <w:p w:rsidR="00F40D52" w:rsidRPr="00F40D52" w:rsidRDefault="009A36F7" w:rsidP="00BB4750">
            <w:pPr>
              <w:jc w:val="center"/>
              <w:rPr>
                <w:rFonts w:ascii="Arial Narrow" w:hAnsi="Arial Narrow" w:cs="Calibri"/>
                <w:b/>
                <w:bCs/>
                <w:sz w:val="18"/>
                <w:szCs w:val="18"/>
                <w:lang w:val="es-CO" w:eastAsia="es-CO"/>
              </w:rPr>
            </w:pPr>
            <w:r>
              <w:rPr>
                <w:rFonts w:ascii="Arial Narrow" w:hAnsi="Arial Narrow" w:cs="Calibri"/>
                <w:b/>
                <w:bCs/>
                <w:sz w:val="18"/>
                <w:szCs w:val="18"/>
                <w:lang w:val="es-CO" w:eastAsia="es-CO"/>
              </w:rPr>
              <w:t>I</w:t>
            </w:r>
            <w:r w:rsidR="00F40D52" w:rsidRPr="00F40D52">
              <w:rPr>
                <w:rFonts w:ascii="Arial Narrow" w:hAnsi="Arial Narrow" w:cs="Calibri"/>
                <w:b/>
                <w:bCs/>
                <w:sz w:val="18"/>
                <w:szCs w:val="18"/>
                <w:lang w:val="es-CO" w:eastAsia="es-CO"/>
              </w:rPr>
              <w:t>IE-</w:t>
            </w:r>
            <w:r>
              <w:rPr>
                <w:rFonts w:ascii="Arial Narrow" w:hAnsi="Arial Narrow" w:cs="Calibri"/>
                <w:b/>
                <w:bCs/>
                <w:sz w:val="18"/>
                <w:szCs w:val="18"/>
                <w:lang w:val="es-CO" w:eastAsia="es-CO"/>
              </w:rPr>
              <w:t>Q</w:t>
            </w:r>
            <w:r w:rsidR="00F40D52" w:rsidRPr="00F40D52">
              <w:rPr>
                <w:rFonts w:ascii="Arial Narrow" w:hAnsi="Arial Narrow" w:cs="Calibri"/>
                <w:b/>
                <w:bCs/>
                <w:sz w:val="18"/>
                <w:szCs w:val="18"/>
                <w:lang w:val="es-CO" w:eastAsia="es-CO"/>
              </w:rPr>
              <w:t xml:space="preserve"> </w:t>
            </w:r>
          </w:p>
        </w:tc>
      </w:tr>
      <w:tr w:rsidR="00F40D52" w:rsidRPr="00F40D52" w:rsidTr="00BB4750">
        <w:trPr>
          <w:trHeight w:val="285"/>
        </w:trPr>
        <w:tc>
          <w:tcPr>
            <w:tcW w:w="1540" w:type="dxa"/>
            <w:shd w:val="clear" w:color="auto" w:fill="auto"/>
            <w:noWrap/>
            <w:vAlign w:val="bottom"/>
            <w:hideMark/>
          </w:tcPr>
          <w:p w:rsidR="00F40D52" w:rsidRPr="00F40D52" w:rsidRDefault="009A36F7" w:rsidP="00BB4750">
            <w:pPr>
              <w:rPr>
                <w:rFonts w:ascii="Arial Narrow" w:hAnsi="Arial Narrow" w:cs="Calibri"/>
                <w:sz w:val="18"/>
                <w:szCs w:val="18"/>
                <w:lang w:val="es-CO" w:eastAsia="es-CO"/>
              </w:rPr>
            </w:pPr>
            <w:r>
              <w:rPr>
                <w:rFonts w:ascii="Arial Narrow" w:hAnsi="Arial Narrow" w:cs="Calibri"/>
                <w:sz w:val="18"/>
                <w:szCs w:val="18"/>
                <w:lang w:val="es-CO" w:eastAsia="es-CO"/>
              </w:rPr>
              <w:t>TUNÉL DE</w:t>
            </w:r>
            <w:r w:rsidR="0035571B">
              <w:rPr>
                <w:rFonts w:ascii="Arial Narrow" w:hAnsi="Arial Narrow" w:cs="Calibri"/>
                <w:sz w:val="18"/>
                <w:szCs w:val="18"/>
                <w:lang w:val="es-CO" w:eastAsia="es-CO"/>
              </w:rPr>
              <w:t xml:space="preserve"> </w:t>
            </w:r>
            <w:r>
              <w:rPr>
                <w:rFonts w:ascii="Arial Narrow" w:hAnsi="Arial Narrow" w:cs="Calibri"/>
                <w:sz w:val="18"/>
                <w:szCs w:val="18"/>
                <w:lang w:val="es-CO" w:eastAsia="es-CO"/>
              </w:rPr>
              <w:t>LA LÍNEA QUINDÍO</w:t>
            </w:r>
          </w:p>
        </w:tc>
        <w:tc>
          <w:tcPr>
            <w:tcW w:w="1060" w:type="dxa"/>
            <w:shd w:val="clear" w:color="auto" w:fill="auto"/>
            <w:noWrap/>
            <w:vAlign w:val="bottom"/>
            <w:hideMark/>
          </w:tcPr>
          <w:p w:rsidR="00F40D52" w:rsidRPr="00F40D52" w:rsidRDefault="00F40D52" w:rsidP="00BB4750">
            <w:pPr>
              <w:jc w:val="center"/>
              <w:rPr>
                <w:rFonts w:ascii="Arial Narrow" w:hAnsi="Arial Narrow" w:cs="Calibri"/>
                <w:sz w:val="18"/>
                <w:szCs w:val="18"/>
                <w:lang w:val="es-CO" w:eastAsia="es-CO"/>
              </w:rPr>
            </w:pPr>
            <w:r w:rsidRPr="00F40D52">
              <w:rPr>
                <w:rFonts w:ascii="Arial Narrow" w:hAnsi="Arial Narrow" w:cs="Calibri"/>
                <w:sz w:val="18"/>
                <w:szCs w:val="18"/>
                <w:lang w:val="es-CO" w:eastAsia="es-CO"/>
              </w:rPr>
              <w:t xml:space="preserve"> $</w:t>
            </w:r>
            <w:r w:rsidR="009A36F7">
              <w:rPr>
                <w:rFonts w:ascii="Arial Narrow" w:hAnsi="Arial Narrow" w:cs="Calibri"/>
                <w:sz w:val="18"/>
                <w:szCs w:val="18"/>
                <w:lang w:val="es-CO" w:eastAsia="es-CO"/>
              </w:rPr>
              <w:t>3</w:t>
            </w:r>
            <w:r w:rsidRPr="00F40D52">
              <w:rPr>
                <w:rFonts w:ascii="Arial Narrow" w:hAnsi="Arial Narrow" w:cs="Calibri"/>
                <w:sz w:val="18"/>
                <w:szCs w:val="18"/>
                <w:lang w:val="es-CO" w:eastAsia="es-CO"/>
              </w:rPr>
              <w:t>.200</w:t>
            </w:r>
          </w:p>
        </w:tc>
        <w:tc>
          <w:tcPr>
            <w:tcW w:w="1060" w:type="dxa"/>
            <w:shd w:val="clear" w:color="auto" w:fill="auto"/>
            <w:noWrap/>
            <w:vAlign w:val="bottom"/>
            <w:hideMark/>
          </w:tcPr>
          <w:p w:rsidR="00F40D52" w:rsidRPr="00F40D52" w:rsidRDefault="00F40D52" w:rsidP="00BB4750">
            <w:pPr>
              <w:jc w:val="center"/>
              <w:rPr>
                <w:rFonts w:ascii="Arial Narrow" w:hAnsi="Arial Narrow" w:cs="Calibri"/>
                <w:sz w:val="18"/>
                <w:szCs w:val="18"/>
                <w:lang w:val="es-CO" w:eastAsia="es-CO"/>
              </w:rPr>
            </w:pPr>
            <w:r w:rsidRPr="00F40D52">
              <w:rPr>
                <w:rFonts w:ascii="Arial Narrow" w:hAnsi="Arial Narrow" w:cs="Calibri"/>
                <w:sz w:val="18"/>
                <w:szCs w:val="18"/>
                <w:lang w:val="es-CO" w:eastAsia="es-CO"/>
              </w:rPr>
              <w:t xml:space="preserve"> $</w:t>
            </w:r>
            <w:r w:rsidR="009A36F7">
              <w:rPr>
                <w:rFonts w:ascii="Arial Narrow" w:hAnsi="Arial Narrow" w:cs="Calibri"/>
                <w:sz w:val="18"/>
                <w:szCs w:val="18"/>
                <w:lang w:val="es-CO" w:eastAsia="es-CO"/>
              </w:rPr>
              <w:t>3</w:t>
            </w:r>
            <w:r w:rsidRPr="00F40D52">
              <w:rPr>
                <w:rFonts w:ascii="Arial Narrow" w:hAnsi="Arial Narrow" w:cs="Calibri"/>
                <w:sz w:val="18"/>
                <w:szCs w:val="18"/>
                <w:lang w:val="es-CO" w:eastAsia="es-CO"/>
              </w:rPr>
              <w:t xml:space="preserve">.200 </w:t>
            </w:r>
          </w:p>
        </w:tc>
      </w:tr>
    </w:tbl>
    <w:p w:rsidR="00F40D52" w:rsidRPr="007D47A5" w:rsidRDefault="00F40D52" w:rsidP="00F40D52">
      <w:pPr>
        <w:ind w:right="-660"/>
        <w:jc w:val="both"/>
        <w:rPr>
          <w:rFonts w:ascii="Arial Narrow" w:hAnsi="Arial Narrow" w:cs="Arial"/>
          <w:sz w:val="24"/>
          <w:szCs w:val="24"/>
        </w:rPr>
      </w:pPr>
    </w:p>
    <w:p w:rsidR="00F40D52" w:rsidRDefault="00F40D52" w:rsidP="00F601CB">
      <w:pPr>
        <w:ind w:right="-660"/>
        <w:jc w:val="both"/>
        <w:rPr>
          <w:rFonts w:ascii="Arial Narrow" w:hAnsi="Arial Narrow" w:cs="Arial"/>
          <w:b/>
          <w:sz w:val="24"/>
          <w:szCs w:val="24"/>
        </w:rPr>
      </w:pPr>
    </w:p>
    <w:p w:rsidR="00F40D52" w:rsidRDefault="00F40D52" w:rsidP="00F601CB">
      <w:pPr>
        <w:ind w:right="-660"/>
        <w:jc w:val="both"/>
        <w:rPr>
          <w:rFonts w:ascii="Arial Narrow" w:hAnsi="Arial Narrow" w:cs="Arial"/>
          <w:b/>
          <w:sz w:val="24"/>
          <w:szCs w:val="24"/>
        </w:rPr>
      </w:pPr>
    </w:p>
    <w:p w:rsidR="00F40D52" w:rsidRDefault="00F40D52" w:rsidP="00F601CB">
      <w:pPr>
        <w:ind w:right="-660"/>
        <w:jc w:val="both"/>
        <w:rPr>
          <w:rFonts w:ascii="Arial Narrow" w:hAnsi="Arial Narrow" w:cs="Arial"/>
          <w:b/>
          <w:sz w:val="24"/>
          <w:szCs w:val="24"/>
        </w:rPr>
      </w:pPr>
    </w:p>
    <w:p w:rsidR="00F40D52" w:rsidRDefault="00F40D52" w:rsidP="00F601CB">
      <w:pPr>
        <w:ind w:right="-660"/>
        <w:jc w:val="both"/>
        <w:rPr>
          <w:rFonts w:ascii="Arial Narrow" w:hAnsi="Arial Narrow" w:cs="Arial"/>
          <w:b/>
          <w:sz w:val="24"/>
          <w:szCs w:val="24"/>
        </w:rPr>
      </w:pPr>
    </w:p>
    <w:p w:rsidR="009A36F7" w:rsidRDefault="009A36F7" w:rsidP="00F601CB">
      <w:pPr>
        <w:ind w:right="-660"/>
        <w:jc w:val="both"/>
        <w:rPr>
          <w:rFonts w:ascii="Arial Narrow" w:hAnsi="Arial Narrow" w:cs="Arial"/>
          <w:b/>
          <w:sz w:val="24"/>
          <w:szCs w:val="24"/>
        </w:rPr>
      </w:pPr>
    </w:p>
    <w:p w:rsidR="00F601CB" w:rsidRPr="00C968D7" w:rsidRDefault="00F601CB" w:rsidP="00F601CB">
      <w:pPr>
        <w:ind w:right="-660"/>
        <w:jc w:val="both"/>
        <w:rPr>
          <w:rFonts w:ascii="Arial Narrow" w:hAnsi="Arial Narrow" w:cs="Arial"/>
          <w:sz w:val="24"/>
          <w:szCs w:val="24"/>
        </w:rPr>
      </w:pPr>
      <w:r w:rsidRPr="007D47A5">
        <w:rPr>
          <w:rFonts w:ascii="Arial Narrow" w:hAnsi="Arial Narrow" w:cs="Arial"/>
          <w:b/>
          <w:sz w:val="24"/>
          <w:szCs w:val="24"/>
        </w:rPr>
        <w:t>PARÁGRAFO</w:t>
      </w:r>
      <w:r w:rsidR="00F40D52">
        <w:rPr>
          <w:rFonts w:ascii="Arial Narrow" w:hAnsi="Arial Narrow" w:cs="Arial"/>
          <w:b/>
          <w:sz w:val="24"/>
          <w:szCs w:val="24"/>
        </w:rPr>
        <w:t xml:space="preserve"> SEGUNDO</w:t>
      </w:r>
      <w:r w:rsidRPr="007D47A5">
        <w:rPr>
          <w:rFonts w:ascii="Arial Narrow" w:hAnsi="Arial Narrow" w:cs="Arial"/>
          <w:b/>
          <w:sz w:val="24"/>
          <w:szCs w:val="24"/>
        </w:rPr>
        <w:t>:</w:t>
      </w:r>
      <w:r w:rsidRPr="007D47A5">
        <w:rPr>
          <w:rFonts w:ascii="Arial Narrow" w:hAnsi="Arial Narrow" w:cs="Arial"/>
          <w:sz w:val="24"/>
          <w:szCs w:val="24"/>
        </w:rPr>
        <w:t xml:space="preserve"> </w:t>
      </w:r>
      <w:r w:rsidR="009013C4">
        <w:rPr>
          <w:rFonts w:ascii="Arial Narrow" w:hAnsi="Arial Narrow" w:cs="Arial"/>
          <w:sz w:val="24"/>
          <w:szCs w:val="24"/>
        </w:rPr>
        <w:t xml:space="preserve">Para la estación de peaje denominada SAN JUAN, se tendrán </w:t>
      </w:r>
      <w:r w:rsidR="009013C4" w:rsidRPr="007D47A5">
        <w:rPr>
          <w:rFonts w:ascii="Arial Narrow" w:hAnsi="Arial Narrow" w:cs="Arial"/>
          <w:sz w:val="24"/>
          <w:szCs w:val="24"/>
        </w:rPr>
        <w:t xml:space="preserve">las </w:t>
      </w:r>
      <w:r w:rsidR="009013C4">
        <w:rPr>
          <w:rFonts w:ascii="Arial Narrow" w:hAnsi="Arial Narrow" w:cs="Arial"/>
          <w:sz w:val="24"/>
          <w:szCs w:val="24"/>
        </w:rPr>
        <w:t xml:space="preserve">siguientes </w:t>
      </w:r>
      <w:r w:rsidR="009013C4" w:rsidRPr="007D47A5">
        <w:rPr>
          <w:rFonts w:ascii="Arial Narrow" w:hAnsi="Arial Narrow" w:cs="Arial"/>
          <w:sz w:val="24"/>
          <w:szCs w:val="24"/>
        </w:rPr>
        <w:t xml:space="preserve">tarifas </w:t>
      </w:r>
      <w:r w:rsidR="009013C4">
        <w:rPr>
          <w:rFonts w:ascii="Arial Narrow" w:hAnsi="Arial Narrow" w:cs="Arial"/>
          <w:sz w:val="24"/>
          <w:szCs w:val="24"/>
        </w:rPr>
        <w:t xml:space="preserve">diferenciales, </w:t>
      </w:r>
      <w:r w:rsidR="009013C4" w:rsidRPr="007D47A5">
        <w:rPr>
          <w:rFonts w:ascii="Arial Narrow" w:hAnsi="Arial Narrow" w:cs="Arial"/>
          <w:sz w:val="24"/>
          <w:szCs w:val="24"/>
        </w:rPr>
        <w:t>teniendo en c</w:t>
      </w:r>
      <w:r w:rsidR="009013C4" w:rsidRPr="00C968D7">
        <w:rPr>
          <w:rFonts w:ascii="Arial Narrow" w:hAnsi="Arial Narrow" w:cs="Arial"/>
          <w:sz w:val="24"/>
          <w:szCs w:val="24"/>
        </w:rPr>
        <w:t>uenta las categorías vehiculares</w:t>
      </w:r>
      <w:r w:rsidR="009013C4">
        <w:rPr>
          <w:rFonts w:ascii="Arial Narrow" w:hAnsi="Arial Narrow" w:cs="Arial"/>
          <w:sz w:val="24"/>
          <w:szCs w:val="24"/>
        </w:rPr>
        <w:t xml:space="preserve"> correspondientes</w:t>
      </w:r>
      <w:r w:rsidR="009013C4" w:rsidRPr="00C968D7">
        <w:rPr>
          <w:rFonts w:ascii="Arial Narrow" w:hAnsi="Arial Narrow" w:cs="Arial"/>
          <w:sz w:val="24"/>
          <w:szCs w:val="24"/>
        </w:rPr>
        <w:t>, así:</w:t>
      </w:r>
    </w:p>
    <w:p w:rsidR="001A14C6" w:rsidRPr="00C968D7" w:rsidRDefault="001A14C6" w:rsidP="00F601CB">
      <w:pPr>
        <w:ind w:right="-660"/>
        <w:jc w:val="both"/>
        <w:rPr>
          <w:rFonts w:ascii="Arial Narrow" w:hAnsi="Arial Narrow" w:cs="Arial"/>
          <w:sz w:val="24"/>
          <w:szCs w:val="24"/>
        </w:rPr>
      </w:pPr>
    </w:p>
    <w:tbl>
      <w:tblPr>
        <w:tblpPr w:leftFromText="141" w:rightFromText="141" w:vertAnchor="text" w:horzAnchor="margin" w:tblpXSpec="center" w:tblpY="83"/>
        <w:tblW w:w="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1060"/>
        <w:gridCol w:w="1060"/>
      </w:tblGrid>
      <w:tr w:rsidR="00F601CB" w:rsidRPr="00F40D52" w:rsidTr="00F40D52">
        <w:trPr>
          <w:trHeight w:val="285"/>
        </w:trPr>
        <w:tc>
          <w:tcPr>
            <w:tcW w:w="1540" w:type="dxa"/>
            <w:vMerge w:val="restart"/>
            <w:shd w:val="clear" w:color="808080" w:fill="BFBFBF"/>
            <w:noWrap/>
            <w:vAlign w:val="center"/>
            <w:hideMark/>
          </w:tcPr>
          <w:p w:rsidR="00F601CB" w:rsidRPr="00F40D52" w:rsidRDefault="00F601CB" w:rsidP="000D3D4A">
            <w:pPr>
              <w:jc w:val="center"/>
              <w:rPr>
                <w:rFonts w:ascii="Arial Narrow" w:hAnsi="Arial Narrow" w:cs="Calibri"/>
                <w:b/>
                <w:bCs/>
                <w:sz w:val="18"/>
                <w:szCs w:val="18"/>
                <w:lang w:val="es-CO" w:eastAsia="es-CO"/>
              </w:rPr>
            </w:pPr>
            <w:r w:rsidRPr="00F40D52">
              <w:rPr>
                <w:rFonts w:ascii="Arial Narrow" w:hAnsi="Arial Narrow" w:cs="Calibri"/>
                <w:b/>
                <w:bCs/>
                <w:sz w:val="18"/>
                <w:szCs w:val="18"/>
                <w:lang w:val="es-CO" w:eastAsia="es-CO"/>
              </w:rPr>
              <w:t>Estación de Peaje</w:t>
            </w:r>
          </w:p>
        </w:tc>
        <w:tc>
          <w:tcPr>
            <w:tcW w:w="2120" w:type="dxa"/>
            <w:gridSpan w:val="2"/>
            <w:shd w:val="clear" w:color="000000" w:fill="BFBFBF"/>
            <w:noWrap/>
            <w:vAlign w:val="center"/>
            <w:hideMark/>
          </w:tcPr>
          <w:p w:rsidR="00F601CB" w:rsidRPr="00F40D52" w:rsidRDefault="00F601CB" w:rsidP="000D3D4A">
            <w:pPr>
              <w:jc w:val="center"/>
              <w:rPr>
                <w:rFonts w:ascii="Arial Narrow" w:hAnsi="Arial Narrow" w:cs="Calibri"/>
                <w:b/>
                <w:bCs/>
                <w:sz w:val="18"/>
                <w:szCs w:val="18"/>
                <w:lang w:val="es-CO" w:eastAsia="es-CO"/>
              </w:rPr>
            </w:pPr>
            <w:r w:rsidRPr="00F40D52">
              <w:rPr>
                <w:rFonts w:ascii="Arial Narrow" w:hAnsi="Arial Narrow" w:cs="Calibri"/>
                <w:b/>
                <w:bCs/>
                <w:sz w:val="18"/>
                <w:szCs w:val="18"/>
                <w:lang w:val="es-CO" w:eastAsia="es-CO"/>
              </w:rPr>
              <w:t>CATEGORIA ESPECIAL</w:t>
            </w:r>
          </w:p>
        </w:tc>
      </w:tr>
      <w:tr w:rsidR="00F601CB" w:rsidRPr="00F40D52" w:rsidTr="00F40D52">
        <w:trPr>
          <w:trHeight w:val="285"/>
        </w:trPr>
        <w:tc>
          <w:tcPr>
            <w:tcW w:w="1540" w:type="dxa"/>
            <w:vMerge/>
            <w:vAlign w:val="center"/>
            <w:hideMark/>
          </w:tcPr>
          <w:p w:rsidR="00F601CB" w:rsidRPr="00F40D52" w:rsidRDefault="00F601CB" w:rsidP="000D3D4A">
            <w:pPr>
              <w:rPr>
                <w:rFonts w:ascii="Arial Narrow" w:hAnsi="Arial Narrow" w:cs="Calibri"/>
                <w:b/>
                <w:bCs/>
                <w:sz w:val="18"/>
                <w:szCs w:val="18"/>
                <w:lang w:val="es-CO" w:eastAsia="es-CO"/>
              </w:rPr>
            </w:pPr>
          </w:p>
        </w:tc>
        <w:tc>
          <w:tcPr>
            <w:tcW w:w="1060" w:type="dxa"/>
            <w:shd w:val="clear" w:color="000000" w:fill="BFBFBF"/>
            <w:noWrap/>
            <w:vAlign w:val="center"/>
            <w:hideMark/>
          </w:tcPr>
          <w:p w:rsidR="00F601CB" w:rsidRPr="00F40D52" w:rsidRDefault="00F601CB" w:rsidP="000D3D4A">
            <w:pPr>
              <w:jc w:val="center"/>
              <w:rPr>
                <w:rFonts w:ascii="Arial Narrow" w:hAnsi="Arial Narrow" w:cs="Calibri"/>
                <w:b/>
                <w:bCs/>
                <w:sz w:val="18"/>
                <w:szCs w:val="18"/>
                <w:lang w:val="es-CO" w:eastAsia="es-CO"/>
              </w:rPr>
            </w:pPr>
            <w:r w:rsidRPr="00F40D52">
              <w:rPr>
                <w:rFonts w:ascii="Arial Narrow" w:hAnsi="Arial Narrow" w:cs="Calibri"/>
                <w:b/>
                <w:bCs/>
                <w:sz w:val="18"/>
                <w:szCs w:val="18"/>
                <w:lang w:val="es-CO" w:eastAsia="es-CO"/>
              </w:rPr>
              <w:t>IE-A</w:t>
            </w:r>
          </w:p>
        </w:tc>
        <w:tc>
          <w:tcPr>
            <w:tcW w:w="1060" w:type="dxa"/>
            <w:shd w:val="clear" w:color="000000" w:fill="BFBFBF"/>
            <w:noWrap/>
            <w:vAlign w:val="center"/>
            <w:hideMark/>
          </w:tcPr>
          <w:p w:rsidR="00F601CB" w:rsidRPr="00F40D52" w:rsidRDefault="00F601CB" w:rsidP="000D3D4A">
            <w:pPr>
              <w:jc w:val="center"/>
              <w:rPr>
                <w:rFonts w:ascii="Arial Narrow" w:hAnsi="Arial Narrow" w:cs="Calibri"/>
                <w:b/>
                <w:bCs/>
                <w:sz w:val="18"/>
                <w:szCs w:val="18"/>
                <w:lang w:val="es-CO" w:eastAsia="es-CO"/>
              </w:rPr>
            </w:pPr>
            <w:r w:rsidRPr="00F40D52">
              <w:rPr>
                <w:rFonts w:ascii="Arial Narrow" w:hAnsi="Arial Narrow" w:cs="Calibri"/>
                <w:b/>
                <w:bCs/>
                <w:sz w:val="18"/>
                <w:szCs w:val="18"/>
                <w:lang w:val="es-CO" w:eastAsia="es-CO"/>
              </w:rPr>
              <w:t xml:space="preserve">IE-B  </w:t>
            </w:r>
          </w:p>
        </w:tc>
      </w:tr>
      <w:tr w:rsidR="00F601CB" w:rsidRPr="00F40D52" w:rsidTr="00F40D52">
        <w:trPr>
          <w:trHeight w:val="285"/>
        </w:trPr>
        <w:tc>
          <w:tcPr>
            <w:tcW w:w="1540" w:type="dxa"/>
            <w:shd w:val="clear" w:color="auto" w:fill="auto"/>
            <w:noWrap/>
            <w:vAlign w:val="bottom"/>
            <w:hideMark/>
          </w:tcPr>
          <w:p w:rsidR="00F601CB" w:rsidRPr="00F40D52" w:rsidRDefault="00F601CB" w:rsidP="000D3D4A">
            <w:pPr>
              <w:rPr>
                <w:rFonts w:ascii="Arial Narrow" w:hAnsi="Arial Narrow" w:cs="Calibri"/>
                <w:sz w:val="18"/>
                <w:szCs w:val="18"/>
                <w:lang w:val="es-CO" w:eastAsia="es-CO"/>
              </w:rPr>
            </w:pPr>
            <w:r w:rsidRPr="00F40D52">
              <w:rPr>
                <w:rFonts w:ascii="Arial Narrow" w:hAnsi="Arial Narrow" w:cs="Calibri"/>
                <w:sz w:val="18"/>
                <w:szCs w:val="18"/>
                <w:lang w:val="es-CO" w:eastAsia="es-CO"/>
              </w:rPr>
              <w:t>SAN JUAN</w:t>
            </w:r>
          </w:p>
        </w:tc>
        <w:tc>
          <w:tcPr>
            <w:tcW w:w="1060" w:type="dxa"/>
            <w:shd w:val="clear" w:color="auto" w:fill="auto"/>
            <w:noWrap/>
            <w:vAlign w:val="bottom"/>
            <w:hideMark/>
          </w:tcPr>
          <w:p w:rsidR="00F601CB" w:rsidRPr="00F40D52" w:rsidRDefault="00F601CB" w:rsidP="007D47A5">
            <w:pPr>
              <w:jc w:val="center"/>
              <w:rPr>
                <w:rFonts w:ascii="Arial Narrow" w:hAnsi="Arial Narrow" w:cs="Calibri"/>
                <w:sz w:val="18"/>
                <w:szCs w:val="18"/>
                <w:lang w:val="es-CO" w:eastAsia="es-CO"/>
              </w:rPr>
            </w:pPr>
            <w:r w:rsidRPr="00F40D52">
              <w:rPr>
                <w:rFonts w:ascii="Arial Narrow" w:hAnsi="Arial Narrow" w:cs="Calibri"/>
                <w:sz w:val="18"/>
                <w:szCs w:val="18"/>
                <w:lang w:val="es-CO" w:eastAsia="es-CO"/>
              </w:rPr>
              <w:t xml:space="preserve"> $</w:t>
            </w:r>
            <w:r w:rsidR="00D142A2" w:rsidRPr="00F40D52">
              <w:rPr>
                <w:rFonts w:ascii="Arial Narrow" w:hAnsi="Arial Narrow" w:cs="Calibri"/>
                <w:sz w:val="18"/>
                <w:szCs w:val="18"/>
                <w:lang w:val="es-CO" w:eastAsia="es-CO"/>
              </w:rPr>
              <w:t>5.200</w:t>
            </w:r>
          </w:p>
        </w:tc>
        <w:tc>
          <w:tcPr>
            <w:tcW w:w="1060" w:type="dxa"/>
            <w:shd w:val="clear" w:color="auto" w:fill="auto"/>
            <w:noWrap/>
            <w:vAlign w:val="bottom"/>
            <w:hideMark/>
          </w:tcPr>
          <w:p w:rsidR="00F601CB" w:rsidRPr="00F40D52" w:rsidRDefault="00F601CB" w:rsidP="000D3D4A">
            <w:pPr>
              <w:jc w:val="center"/>
              <w:rPr>
                <w:rFonts w:ascii="Arial Narrow" w:hAnsi="Arial Narrow" w:cs="Calibri"/>
                <w:sz w:val="18"/>
                <w:szCs w:val="18"/>
                <w:lang w:val="es-CO" w:eastAsia="es-CO"/>
              </w:rPr>
            </w:pPr>
            <w:r w:rsidRPr="00F40D52">
              <w:rPr>
                <w:rFonts w:ascii="Arial Narrow" w:hAnsi="Arial Narrow" w:cs="Calibri"/>
                <w:sz w:val="18"/>
                <w:szCs w:val="18"/>
                <w:lang w:val="es-CO" w:eastAsia="es-CO"/>
              </w:rPr>
              <w:t xml:space="preserve"> $2.</w:t>
            </w:r>
            <w:r w:rsidR="00D142A2" w:rsidRPr="00F40D52">
              <w:rPr>
                <w:rFonts w:ascii="Arial Narrow" w:hAnsi="Arial Narrow" w:cs="Calibri"/>
                <w:sz w:val="18"/>
                <w:szCs w:val="18"/>
                <w:lang w:val="es-CO" w:eastAsia="es-CO"/>
              </w:rPr>
              <w:t>2</w:t>
            </w:r>
            <w:r w:rsidRPr="00F40D52">
              <w:rPr>
                <w:rFonts w:ascii="Arial Narrow" w:hAnsi="Arial Narrow" w:cs="Calibri"/>
                <w:sz w:val="18"/>
                <w:szCs w:val="18"/>
                <w:lang w:val="es-CO" w:eastAsia="es-CO"/>
              </w:rPr>
              <w:t xml:space="preserve">00 </w:t>
            </w:r>
          </w:p>
        </w:tc>
      </w:tr>
    </w:tbl>
    <w:p w:rsidR="00F601CB" w:rsidRPr="007D47A5" w:rsidRDefault="00F601CB" w:rsidP="00F601CB">
      <w:pPr>
        <w:ind w:right="-660"/>
        <w:jc w:val="both"/>
        <w:rPr>
          <w:rFonts w:ascii="Arial Narrow" w:hAnsi="Arial Narrow" w:cs="Arial"/>
          <w:sz w:val="24"/>
          <w:szCs w:val="24"/>
        </w:rPr>
      </w:pPr>
    </w:p>
    <w:p w:rsidR="00F601CB" w:rsidRPr="007D47A5" w:rsidRDefault="00F601CB" w:rsidP="00F601CB">
      <w:pPr>
        <w:ind w:right="-660"/>
        <w:jc w:val="both"/>
        <w:rPr>
          <w:rFonts w:ascii="Arial Narrow" w:hAnsi="Arial Narrow" w:cs="Arial"/>
          <w:sz w:val="24"/>
          <w:szCs w:val="24"/>
        </w:rPr>
      </w:pPr>
      <w:r w:rsidRPr="007D47A5">
        <w:rPr>
          <w:rFonts w:ascii="Arial Narrow" w:hAnsi="Arial Narrow" w:cs="Arial"/>
          <w:sz w:val="24"/>
          <w:szCs w:val="24"/>
        </w:rPr>
        <w:t xml:space="preserve"> </w:t>
      </w:r>
    </w:p>
    <w:p w:rsidR="00F601CB" w:rsidRPr="007D47A5" w:rsidRDefault="00F601CB" w:rsidP="00F601CB">
      <w:pPr>
        <w:ind w:right="-660"/>
        <w:jc w:val="both"/>
        <w:rPr>
          <w:rFonts w:ascii="Arial Narrow" w:hAnsi="Arial Narrow" w:cs="Arial"/>
          <w:sz w:val="24"/>
          <w:szCs w:val="24"/>
        </w:rPr>
      </w:pPr>
    </w:p>
    <w:p w:rsidR="00F601CB" w:rsidRPr="007D47A5" w:rsidRDefault="00F601CB" w:rsidP="00F601CB">
      <w:pPr>
        <w:pStyle w:val="Textocomentario"/>
        <w:jc w:val="both"/>
        <w:rPr>
          <w:rFonts w:ascii="Arial Narrow" w:hAnsi="Arial Narrow" w:cs="Arial"/>
          <w:b/>
          <w:sz w:val="24"/>
          <w:szCs w:val="24"/>
        </w:rPr>
      </w:pPr>
    </w:p>
    <w:p w:rsidR="00F40D52" w:rsidRPr="00F40D52" w:rsidRDefault="00F40D52" w:rsidP="00E03859">
      <w:pPr>
        <w:rPr>
          <w:rFonts w:ascii="Arial Narrow" w:hAnsi="Arial Narrow"/>
        </w:rPr>
      </w:pPr>
    </w:p>
    <w:p w:rsidR="001921A9" w:rsidRPr="00C968D7" w:rsidRDefault="001921A9" w:rsidP="006A2702">
      <w:pPr>
        <w:pStyle w:val="Textocomentario"/>
        <w:ind w:right="-660"/>
        <w:jc w:val="both"/>
        <w:rPr>
          <w:rFonts w:ascii="Arial Narrow" w:hAnsi="Arial Narrow" w:cs="Arial"/>
          <w:b/>
          <w:sz w:val="24"/>
          <w:szCs w:val="24"/>
        </w:rPr>
      </w:pPr>
      <w:r w:rsidRPr="007D47A5">
        <w:rPr>
          <w:rFonts w:ascii="Arial Narrow" w:hAnsi="Arial Narrow" w:cs="Arial"/>
          <w:b/>
          <w:sz w:val="24"/>
          <w:szCs w:val="24"/>
        </w:rPr>
        <w:t xml:space="preserve">ARTÍCULO QUINTO: </w:t>
      </w:r>
      <w:r w:rsidRPr="007D47A5">
        <w:rPr>
          <w:rFonts w:ascii="Arial Narrow" w:hAnsi="Arial Narrow" w:cs="Arial"/>
          <w:sz w:val="24"/>
          <w:szCs w:val="24"/>
        </w:rPr>
        <w:t>Actualizar el valor de las tarifas correspondiente</w:t>
      </w:r>
      <w:r w:rsidR="00A37745" w:rsidRPr="007D47A5">
        <w:rPr>
          <w:rFonts w:ascii="Arial Narrow" w:hAnsi="Arial Narrow" w:cs="Arial"/>
          <w:sz w:val="24"/>
          <w:szCs w:val="24"/>
        </w:rPr>
        <w:t>s</w:t>
      </w:r>
      <w:r w:rsidRPr="007D47A5">
        <w:rPr>
          <w:rFonts w:ascii="Arial Narrow" w:hAnsi="Arial Narrow" w:cs="Arial"/>
          <w:sz w:val="24"/>
          <w:szCs w:val="24"/>
        </w:rPr>
        <w:t xml:space="preserve"> a </w:t>
      </w:r>
      <w:r w:rsidR="00A37745" w:rsidRPr="00C968D7">
        <w:rPr>
          <w:rFonts w:ascii="Arial Narrow" w:hAnsi="Arial Narrow" w:cs="Arial"/>
          <w:sz w:val="24"/>
          <w:szCs w:val="24"/>
        </w:rPr>
        <w:t xml:space="preserve">los </w:t>
      </w:r>
      <w:r w:rsidR="0047644D">
        <w:rPr>
          <w:rFonts w:ascii="Arial Narrow" w:hAnsi="Arial Narrow" w:cs="Arial"/>
          <w:sz w:val="24"/>
          <w:szCs w:val="24"/>
        </w:rPr>
        <w:t>e</w:t>
      </w:r>
      <w:r w:rsidRPr="00C968D7">
        <w:rPr>
          <w:rFonts w:ascii="Arial Narrow" w:hAnsi="Arial Narrow" w:cs="Arial"/>
          <w:sz w:val="24"/>
          <w:szCs w:val="24"/>
        </w:rPr>
        <w:t>je</w:t>
      </w:r>
      <w:r w:rsidR="00A37745" w:rsidRPr="00C968D7">
        <w:rPr>
          <w:rFonts w:ascii="Arial Narrow" w:hAnsi="Arial Narrow" w:cs="Arial"/>
          <w:sz w:val="24"/>
          <w:szCs w:val="24"/>
        </w:rPr>
        <w:t>s</w:t>
      </w:r>
      <w:r w:rsidRPr="00C968D7">
        <w:rPr>
          <w:rFonts w:ascii="Arial Narrow" w:hAnsi="Arial Narrow" w:cs="Arial"/>
          <w:sz w:val="24"/>
          <w:szCs w:val="24"/>
        </w:rPr>
        <w:t xml:space="preserve"> </w:t>
      </w:r>
      <w:r w:rsidR="0047644D">
        <w:rPr>
          <w:rFonts w:ascii="Arial Narrow" w:hAnsi="Arial Narrow" w:cs="Arial"/>
          <w:sz w:val="24"/>
          <w:szCs w:val="24"/>
        </w:rPr>
        <w:t>g</w:t>
      </w:r>
      <w:r w:rsidRPr="00C968D7">
        <w:rPr>
          <w:rFonts w:ascii="Arial Narrow" w:hAnsi="Arial Narrow" w:cs="Arial"/>
          <w:sz w:val="24"/>
          <w:szCs w:val="24"/>
        </w:rPr>
        <w:t xml:space="preserve">rúa, </w:t>
      </w:r>
      <w:r w:rsidR="0047644D">
        <w:rPr>
          <w:rFonts w:ascii="Arial Narrow" w:hAnsi="Arial Narrow" w:cs="Arial"/>
          <w:sz w:val="24"/>
          <w:szCs w:val="24"/>
        </w:rPr>
        <w:t>eje r</w:t>
      </w:r>
      <w:r w:rsidRPr="00C968D7">
        <w:rPr>
          <w:rFonts w:ascii="Arial Narrow" w:hAnsi="Arial Narrow" w:cs="Arial"/>
          <w:sz w:val="24"/>
          <w:szCs w:val="24"/>
        </w:rPr>
        <w:t xml:space="preserve">emolque, </w:t>
      </w:r>
      <w:r w:rsidR="0047644D">
        <w:rPr>
          <w:rFonts w:ascii="Arial Narrow" w:hAnsi="Arial Narrow" w:cs="Arial"/>
          <w:sz w:val="24"/>
          <w:szCs w:val="24"/>
        </w:rPr>
        <w:t>eje a</w:t>
      </w:r>
      <w:r w:rsidRPr="00C968D7">
        <w:rPr>
          <w:rFonts w:ascii="Arial Narrow" w:hAnsi="Arial Narrow" w:cs="Arial"/>
          <w:sz w:val="24"/>
          <w:szCs w:val="24"/>
        </w:rPr>
        <w:t>dicional</w:t>
      </w:r>
      <w:r w:rsidR="00A37745" w:rsidRPr="00C968D7">
        <w:rPr>
          <w:rFonts w:ascii="Arial Narrow" w:hAnsi="Arial Narrow" w:cs="Arial"/>
          <w:sz w:val="24"/>
          <w:szCs w:val="24"/>
        </w:rPr>
        <w:t xml:space="preserve"> y</w:t>
      </w:r>
      <w:r w:rsidRPr="00C968D7">
        <w:rPr>
          <w:rFonts w:ascii="Arial Narrow" w:hAnsi="Arial Narrow" w:cs="Arial"/>
          <w:sz w:val="24"/>
          <w:szCs w:val="24"/>
        </w:rPr>
        <w:t xml:space="preserve"> </w:t>
      </w:r>
      <w:r w:rsidR="0047644D">
        <w:rPr>
          <w:rFonts w:ascii="Arial Narrow" w:hAnsi="Arial Narrow" w:cs="Arial"/>
          <w:sz w:val="24"/>
          <w:szCs w:val="24"/>
        </w:rPr>
        <w:t>eje c</w:t>
      </w:r>
      <w:r w:rsidRPr="00C968D7">
        <w:rPr>
          <w:rFonts w:ascii="Arial Narrow" w:hAnsi="Arial Narrow" w:cs="Arial"/>
          <w:sz w:val="24"/>
          <w:szCs w:val="24"/>
        </w:rPr>
        <w:t xml:space="preserve">añero a cobrar </w:t>
      </w:r>
      <w:r w:rsidR="00E32C99" w:rsidRPr="00C968D7">
        <w:rPr>
          <w:rFonts w:ascii="Arial Narrow" w:hAnsi="Arial Narrow" w:cs="Arial"/>
          <w:sz w:val="24"/>
          <w:szCs w:val="24"/>
        </w:rPr>
        <w:t>a los</w:t>
      </w:r>
      <w:r w:rsidR="00A37745" w:rsidRPr="00C968D7">
        <w:rPr>
          <w:rFonts w:ascii="Arial Narrow" w:hAnsi="Arial Narrow" w:cs="Arial"/>
          <w:sz w:val="24"/>
          <w:szCs w:val="24"/>
        </w:rPr>
        <w:t xml:space="preserve"> </w:t>
      </w:r>
      <w:r w:rsidRPr="00C968D7">
        <w:rPr>
          <w:rFonts w:ascii="Arial Narrow" w:hAnsi="Arial Narrow" w:cs="Arial"/>
          <w:sz w:val="24"/>
          <w:szCs w:val="24"/>
        </w:rPr>
        <w:t xml:space="preserve">vehículos de carga que transitan por las estaciones de peaje a cargo del Instituto Nacional de Vías – INVIAS, </w:t>
      </w:r>
      <w:r w:rsidR="006A2702" w:rsidRPr="00C968D7">
        <w:rPr>
          <w:rFonts w:ascii="Arial Narrow" w:hAnsi="Arial Narrow" w:cs="Arial"/>
          <w:sz w:val="24"/>
          <w:szCs w:val="24"/>
        </w:rPr>
        <w:t>así</w:t>
      </w:r>
      <w:r w:rsidRPr="00C968D7">
        <w:rPr>
          <w:rFonts w:ascii="Arial Narrow" w:hAnsi="Arial Narrow" w:cs="Arial"/>
          <w:sz w:val="24"/>
          <w:szCs w:val="24"/>
        </w:rPr>
        <w:t>:</w:t>
      </w:r>
      <w:r w:rsidRPr="00C968D7">
        <w:rPr>
          <w:rFonts w:ascii="Arial Narrow" w:hAnsi="Arial Narrow" w:cs="Arial"/>
          <w:b/>
          <w:sz w:val="24"/>
          <w:szCs w:val="24"/>
        </w:rPr>
        <w:t xml:space="preserve"> </w:t>
      </w:r>
    </w:p>
    <w:p w:rsidR="00D142A2" w:rsidRPr="00C968D7" w:rsidRDefault="00F601CB" w:rsidP="006A2702">
      <w:pPr>
        <w:ind w:right="-660"/>
        <w:jc w:val="both"/>
        <w:rPr>
          <w:rFonts w:ascii="Arial Narrow" w:hAnsi="Arial Narrow" w:cs="Arial"/>
          <w:b/>
          <w:sz w:val="24"/>
          <w:szCs w:val="24"/>
        </w:rPr>
      </w:pPr>
      <w:r w:rsidRPr="00C968D7">
        <w:rPr>
          <w:rFonts w:ascii="Arial Narrow" w:hAnsi="Arial Narrow" w:cs="Arial"/>
          <w:b/>
          <w:sz w:val="24"/>
          <w:szCs w:val="24"/>
        </w:rPr>
        <w:tab/>
      </w:r>
    </w:p>
    <w:tbl>
      <w:tblPr>
        <w:tblW w:w="8079" w:type="dxa"/>
        <w:tblInd w:w="1101" w:type="dxa"/>
        <w:tblLook w:val="04A0" w:firstRow="1" w:lastRow="0" w:firstColumn="1" w:lastColumn="0" w:noHBand="0" w:noVBand="1"/>
      </w:tblPr>
      <w:tblGrid>
        <w:gridCol w:w="645"/>
        <w:gridCol w:w="2048"/>
        <w:gridCol w:w="1633"/>
        <w:gridCol w:w="1340"/>
        <w:gridCol w:w="1340"/>
        <w:gridCol w:w="1073"/>
      </w:tblGrid>
      <w:tr w:rsidR="00D142A2" w:rsidRPr="00F40D52" w:rsidTr="0088303E">
        <w:trPr>
          <w:trHeight w:val="232"/>
          <w:tblHeader/>
        </w:trPr>
        <w:tc>
          <w:tcPr>
            <w:tcW w:w="64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42A2" w:rsidRPr="00F40D52" w:rsidRDefault="00D142A2" w:rsidP="007D47A5">
            <w:pPr>
              <w:jc w:val="center"/>
              <w:rPr>
                <w:rFonts w:ascii="Arial Narrow" w:hAnsi="Arial Narrow" w:cs="Calibri"/>
                <w:b/>
                <w:bCs/>
                <w:sz w:val="18"/>
                <w:szCs w:val="18"/>
                <w:lang w:val="en-US" w:eastAsia="en-US"/>
              </w:rPr>
            </w:pPr>
            <w:r w:rsidRPr="00F40D52">
              <w:rPr>
                <w:rFonts w:ascii="Arial Narrow" w:hAnsi="Arial Narrow" w:cs="Calibri"/>
                <w:b/>
                <w:bCs/>
                <w:sz w:val="18"/>
                <w:szCs w:val="18"/>
                <w:lang w:val="en-US" w:eastAsia="en-US"/>
              </w:rPr>
              <w:t>No.</w:t>
            </w:r>
          </w:p>
        </w:tc>
        <w:tc>
          <w:tcPr>
            <w:tcW w:w="2048" w:type="dxa"/>
            <w:vMerge w:val="restart"/>
            <w:tcBorders>
              <w:top w:val="single" w:sz="4" w:space="0" w:color="auto"/>
              <w:left w:val="single" w:sz="4" w:space="0" w:color="auto"/>
              <w:bottom w:val="single" w:sz="4" w:space="0" w:color="auto"/>
              <w:right w:val="single" w:sz="4" w:space="0" w:color="auto"/>
            </w:tcBorders>
            <w:shd w:val="clear" w:color="808080" w:fill="BFBFBF"/>
            <w:noWrap/>
            <w:vAlign w:val="center"/>
            <w:hideMark/>
          </w:tcPr>
          <w:p w:rsidR="00D142A2" w:rsidRPr="00F40D52" w:rsidRDefault="00D142A2" w:rsidP="007D47A5">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Estación de Peaje</w:t>
            </w:r>
          </w:p>
        </w:tc>
        <w:tc>
          <w:tcPr>
            <w:tcW w:w="5386"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D142A2" w:rsidRPr="00F40D52" w:rsidRDefault="00D142A2" w:rsidP="007D47A5">
            <w:pPr>
              <w:jc w:val="center"/>
              <w:rPr>
                <w:rFonts w:ascii="Arial Narrow" w:hAnsi="Arial Narrow" w:cs="Calibri"/>
                <w:b/>
                <w:bCs/>
                <w:sz w:val="18"/>
                <w:szCs w:val="18"/>
                <w:lang w:val="en-US" w:eastAsia="en-US"/>
              </w:rPr>
            </w:pPr>
            <w:r w:rsidRPr="00F40D52">
              <w:rPr>
                <w:rFonts w:ascii="Arial Narrow" w:hAnsi="Arial Narrow" w:cs="Calibri"/>
                <w:b/>
                <w:bCs/>
                <w:sz w:val="18"/>
                <w:szCs w:val="18"/>
                <w:lang w:val="en-US" w:eastAsia="en-US"/>
              </w:rPr>
              <w:t>EJES</w:t>
            </w:r>
          </w:p>
        </w:tc>
      </w:tr>
      <w:tr w:rsidR="00D142A2" w:rsidRPr="00F40D52" w:rsidTr="0088303E">
        <w:trPr>
          <w:trHeight w:val="232"/>
          <w:tblHeader/>
        </w:trPr>
        <w:tc>
          <w:tcPr>
            <w:tcW w:w="645" w:type="dxa"/>
            <w:vMerge/>
            <w:tcBorders>
              <w:top w:val="single" w:sz="4" w:space="0" w:color="auto"/>
              <w:left w:val="single" w:sz="4" w:space="0" w:color="auto"/>
              <w:bottom w:val="single" w:sz="4" w:space="0" w:color="auto"/>
              <w:right w:val="single" w:sz="4" w:space="0" w:color="auto"/>
            </w:tcBorders>
            <w:vAlign w:val="center"/>
            <w:hideMark/>
          </w:tcPr>
          <w:p w:rsidR="00D142A2" w:rsidRPr="00F40D52" w:rsidRDefault="00D142A2" w:rsidP="00F40D52">
            <w:pPr>
              <w:jc w:val="center"/>
              <w:rPr>
                <w:rFonts w:ascii="Arial Narrow" w:hAnsi="Arial Narrow" w:cs="Calibri"/>
                <w:b/>
                <w:bCs/>
                <w:sz w:val="18"/>
                <w:szCs w:val="18"/>
                <w:lang w:val="en-US" w:eastAsia="en-US"/>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D142A2" w:rsidRPr="00F40D52" w:rsidRDefault="00D142A2" w:rsidP="00F40D52">
            <w:pPr>
              <w:jc w:val="center"/>
              <w:rPr>
                <w:rFonts w:ascii="Arial Narrow" w:hAnsi="Arial Narrow" w:cs="Calibri"/>
                <w:b/>
                <w:bCs/>
                <w:sz w:val="18"/>
                <w:szCs w:val="18"/>
                <w:lang w:val="en-US" w:eastAsia="en-US"/>
              </w:rPr>
            </w:pPr>
          </w:p>
        </w:tc>
        <w:tc>
          <w:tcPr>
            <w:tcW w:w="1633" w:type="dxa"/>
            <w:tcBorders>
              <w:top w:val="nil"/>
              <w:left w:val="nil"/>
              <w:bottom w:val="single" w:sz="4" w:space="0" w:color="auto"/>
              <w:right w:val="single" w:sz="4" w:space="0" w:color="auto"/>
            </w:tcBorders>
            <w:shd w:val="clear" w:color="000000" w:fill="BFBFBF"/>
            <w:noWrap/>
            <w:vAlign w:val="center"/>
            <w:hideMark/>
          </w:tcPr>
          <w:p w:rsidR="00D142A2" w:rsidRPr="00F40D52" w:rsidRDefault="00D142A2" w:rsidP="007D47A5">
            <w:pPr>
              <w:jc w:val="center"/>
              <w:rPr>
                <w:rFonts w:ascii="Arial Narrow" w:hAnsi="Arial Narrow" w:cs="Calibri"/>
                <w:b/>
                <w:bCs/>
                <w:sz w:val="18"/>
                <w:szCs w:val="18"/>
                <w:lang w:val="en-US" w:eastAsia="en-US"/>
              </w:rPr>
            </w:pPr>
            <w:r w:rsidRPr="00F40D52">
              <w:rPr>
                <w:rFonts w:ascii="Arial Narrow" w:hAnsi="Arial Narrow" w:cs="Calibri"/>
                <w:b/>
                <w:bCs/>
                <w:sz w:val="18"/>
                <w:szCs w:val="18"/>
                <w:lang w:val="en-US" w:eastAsia="en-US"/>
              </w:rPr>
              <w:t>E. GRUA</w:t>
            </w:r>
          </w:p>
        </w:tc>
        <w:tc>
          <w:tcPr>
            <w:tcW w:w="1340" w:type="dxa"/>
            <w:tcBorders>
              <w:top w:val="nil"/>
              <w:left w:val="nil"/>
              <w:bottom w:val="single" w:sz="4" w:space="0" w:color="auto"/>
              <w:right w:val="single" w:sz="4" w:space="0" w:color="auto"/>
            </w:tcBorders>
            <w:shd w:val="clear" w:color="000000" w:fill="BFBFBF"/>
            <w:noWrap/>
            <w:vAlign w:val="center"/>
            <w:hideMark/>
          </w:tcPr>
          <w:p w:rsidR="00D142A2" w:rsidRPr="00F40D52" w:rsidRDefault="00D142A2" w:rsidP="007D47A5">
            <w:pPr>
              <w:jc w:val="center"/>
              <w:rPr>
                <w:rFonts w:ascii="Arial Narrow" w:hAnsi="Arial Narrow" w:cs="Calibri"/>
                <w:b/>
                <w:bCs/>
                <w:sz w:val="18"/>
                <w:szCs w:val="18"/>
                <w:lang w:val="en-US" w:eastAsia="en-US"/>
              </w:rPr>
            </w:pPr>
            <w:r w:rsidRPr="00F40D52">
              <w:rPr>
                <w:rFonts w:ascii="Arial Narrow" w:hAnsi="Arial Narrow" w:cs="Calibri"/>
                <w:b/>
                <w:bCs/>
                <w:sz w:val="18"/>
                <w:szCs w:val="18"/>
                <w:lang w:val="en-US" w:eastAsia="en-US"/>
              </w:rPr>
              <w:t>E. REMOL.</w:t>
            </w:r>
          </w:p>
        </w:tc>
        <w:tc>
          <w:tcPr>
            <w:tcW w:w="1340" w:type="dxa"/>
            <w:tcBorders>
              <w:top w:val="nil"/>
              <w:left w:val="nil"/>
              <w:bottom w:val="single" w:sz="4" w:space="0" w:color="auto"/>
              <w:right w:val="single" w:sz="4" w:space="0" w:color="auto"/>
            </w:tcBorders>
            <w:shd w:val="clear" w:color="000000" w:fill="BFBFBF"/>
            <w:noWrap/>
            <w:vAlign w:val="center"/>
            <w:hideMark/>
          </w:tcPr>
          <w:p w:rsidR="00D142A2" w:rsidRPr="00F40D52" w:rsidRDefault="00D142A2" w:rsidP="007D47A5">
            <w:pPr>
              <w:jc w:val="center"/>
              <w:rPr>
                <w:rFonts w:ascii="Arial Narrow" w:hAnsi="Arial Narrow" w:cs="Calibri"/>
                <w:b/>
                <w:bCs/>
                <w:sz w:val="18"/>
                <w:szCs w:val="18"/>
                <w:lang w:val="en-US" w:eastAsia="en-US"/>
              </w:rPr>
            </w:pPr>
            <w:r w:rsidRPr="00F40D52">
              <w:rPr>
                <w:rFonts w:ascii="Arial Narrow" w:hAnsi="Arial Narrow" w:cs="Calibri"/>
                <w:b/>
                <w:bCs/>
                <w:sz w:val="18"/>
                <w:szCs w:val="18"/>
                <w:lang w:val="en-US" w:eastAsia="en-US"/>
              </w:rPr>
              <w:t>E. ADIC.</w:t>
            </w:r>
          </w:p>
        </w:tc>
        <w:tc>
          <w:tcPr>
            <w:tcW w:w="1073" w:type="dxa"/>
            <w:tcBorders>
              <w:top w:val="nil"/>
              <w:left w:val="nil"/>
              <w:bottom w:val="single" w:sz="4" w:space="0" w:color="auto"/>
              <w:right w:val="single" w:sz="4" w:space="0" w:color="auto"/>
            </w:tcBorders>
            <w:shd w:val="clear" w:color="000000" w:fill="BFBFBF"/>
            <w:noWrap/>
            <w:vAlign w:val="center"/>
            <w:hideMark/>
          </w:tcPr>
          <w:p w:rsidR="00D142A2" w:rsidRPr="00F40D52" w:rsidRDefault="00D142A2" w:rsidP="007D47A5">
            <w:pPr>
              <w:jc w:val="center"/>
              <w:rPr>
                <w:rFonts w:ascii="Arial Narrow" w:hAnsi="Arial Narrow" w:cs="Calibri"/>
                <w:b/>
                <w:bCs/>
                <w:sz w:val="18"/>
                <w:szCs w:val="18"/>
                <w:lang w:val="en-US" w:eastAsia="en-US"/>
              </w:rPr>
            </w:pPr>
            <w:r w:rsidRPr="00F40D52">
              <w:rPr>
                <w:rFonts w:ascii="Arial Narrow" w:hAnsi="Arial Narrow" w:cs="Calibri"/>
                <w:b/>
                <w:bCs/>
                <w:sz w:val="18"/>
                <w:szCs w:val="18"/>
                <w:lang w:val="en-US" w:eastAsia="en-US"/>
              </w:rPr>
              <w:t>E. CAÑERO</w:t>
            </w: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ARCABUCO</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7D47A5">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BICENTENARIO</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3</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TUNEL LA LINEA TOLIMA</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4</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TUNEL LA LINEA QUINDIO</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5</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CANO</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$7.200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$10.600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$10.900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6A4D98"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6</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EL CRUCERO</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6A4D98"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7</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EL BORDO</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6A4D98"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8</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LOS LLANOS</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6A4D98"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9</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RIO BLANCO</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6A4D98"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10</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RIO FRIO</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$7.500 </w:t>
            </w: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6A4D98"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11</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SACHICA</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6A4D98"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12</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SAN CLEMENTE</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6A4D98"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13</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TORO</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$7.500 </w:t>
            </w: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6A4D98"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14</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TARAZA</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6A4D98"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15</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CASABLANCA</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$7.500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$11.000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6A4D98"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16</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SABOYÁ</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$7.500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$11.000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17</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OIBA</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$7.500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$11.000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18</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CURITI</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$7.500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$11.000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19</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LOS CUROS</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$7.500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$11.000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20</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AGUAS NEGRAS </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$11.000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21</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LA GOMEZ</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$11.000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22</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MORRISON </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$11.000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23</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PAILITAS </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$11.000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24</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PLATANAL</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$9.300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$9.600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25</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 xml:space="preserve">ZAMBITO </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$10.800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$11.000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26</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SAN JUAN</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$5.600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$7.400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$7.600 </w:t>
            </w:r>
          </w:p>
        </w:tc>
        <w:tc>
          <w:tcPr>
            <w:tcW w:w="107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w:t>
            </w: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27</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LOBOGUERRERO</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$7.000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$23.100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$11.000 </w:t>
            </w:r>
          </w:p>
        </w:tc>
        <w:tc>
          <w:tcPr>
            <w:tcW w:w="107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$7.000 </w:t>
            </w:r>
          </w:p>
        </w:tc>
      </w:tr>
      <w:tr w:rsidR="00D142A2" w:rsidRPr="00F40D52" w:rsidTr="0088303E">
        <w:trPr>
          <w:trHeight w:val="23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28</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CERRITOS II</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$11.500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$16.800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$17.000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r w:rsidR="00D142A2" w:rsidRPr="00F40D52" w:rsidTr="0088303E">
        <w:trPr>
          <w:trHeight w:val="25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142A2" w:rsidRPr="00F40D52" w:rsidRDefault="00AA60E4"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29</w:t>
            </w:r>
          </w:p>
        </w:tc>
        <w:tc>
          <w:tcPr>
            <w:tcW w:w="2048"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LA PARADA</w:t>
            </w:r>
          </w:p>
        </w:tc>
        <w:tc>
          <w:tcPr>
            <w:tcW w:w="1633"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$2.100 </w:t>
            </w: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p>
        </w:tc>
        <w:tc>
          <w:tcPr>
            <w:tcW w:w="1340"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 $2.100 </w:t>
            </w:r>
          </w:p>
        </w:tc>
        <w:tc>
          <w:tcPr>
            <w:tcW w:w="1073" w:type="dxa"/>
            <w:tcBorders>
              <w:top w:val="nil"/>
              <w:left w:val="nil"/>
              <w:bottom w:val="single" w:sz="4" w:space="0" w:color="auto"/>
              <w:right w:val="single" w:sz="4" w:space="0" w:color="auto"/>
            </w:tcBorders>
            <w:shd w:val="clear" w:color="auto" w:fill="auto"/>
            <w:noWrap/>
            <w:vAlign w:val="bottom"/>
          </w:tcPr>
          <w:p w:rsidR="00D142A2" w:rsidRPr="00F40D52" w:rsidRDefault="00D142A2" w:rsidP="00D142A2">
            <w:pPr>
              <w:jc w:val="center"/>
              <w:rPr>
                <w:rFonts w:ascii="Arial Narrow" w:hAnsi="Arial Narrow" w:cs="Calibri"/>
                <w:sz w:val="18"/>
                <w:szCs w:val="18"/>
                <w:lang w:val="en-US" w:eastAsia="en-US"/>
              </w:rPr>
            </w:pPr>
          </w:p>
        </w:tc>
      </w:tr>
    </w:tbl>
    <w:p w:rsidR="006E2F9A" w:rsidRPr="007D47A5" w:rsidRDefault="006E2F9A" w:rsidP="006A2702">
      <w:pPr>
        <w:ind w:right="-660"/>
        <w:jc w:val="both"/>
        <w:rPr>
          <w:rFonts w:ascii="Arial Narrow" w:hAnsi="Arial Narrow" w:cs="Arial"/>
          <w:b/>
          <w:sz w:val="24"/>
          <w:szCs w:val="24"/>
        </w:rPr>
      </w:pPr>
    </w:p>
    <w:p w:rsidR="004A0391" w:rsidRPr="007D47A5" w:rsidRDefault="004A0391" w:rsidP="006A2702">
      <w:pPr>
        <w:ind w:right="-660"/>
        <w:jc w:val="both"/>
        <w:rPr>
          <w:rFonts w:ascii="Arial Narrow" w:hAnsi="Arial Narrow" w:cs="Arial"/>
          <w:b/>
          <w:sz w:val="24"/>
          <w:szCs w:val="24"/>
        </w:rPr>
      </w:pPr>
    </w:p>
    <w:p w:rsidR="00D142A2" w:rsidRPr="00C968D7" w:rsidRDefault="001921A9" w:rsidP="006A2702">
      <w:pPr>
        <w:ind w:right="-660"/>
        <w:jc w:val="both"/>
        <w:rPr>
          <w:rFonts w:ascii="Arial Narrow" w:hAnsi="Arial Narrow" w:cs="Arial"/>
          <w:sz w:val="24"/>
          <w:szCs w:val="24"/>
        </w:rPr>
      </w:pPr>
      <w:r w:rsidRPr="00C968D7">
        <w:rPr>
          <w:rFonts w:ascii="Arial Narrow" w:hAnsi="Arial Narrow" w:cs="Arial"/>
          <w:b/>
          <w:sz w:val="24"/>
          <w:szCs w:val="24"/>
        </w:rPr>
        <w:t xml:space="preserve">ARTÍCULO SEXTO: </w:t>
      </w:r>
      <w:r w:rsidRPr="00C968D7">
        <w:rPr>
          <w:rFonts w:ascii="Arial Narrow" w:hAnsi="Arial Narrow" w:cs="Arial"/>
          <w:sz w:val="24"/>
          <w:szCs w:val="24"/>
        </w:rPr>
        <w:t>Los valores destinados por el Instituto Nacional de Vías – INVIAS para el Programa de Seguridad en Carreteras Nacionales - FOSEVI, serán los siguientes</w:t>
      </w:r>
      <w:r w:rsidR="00D142A2" w:rsidRPr="00C968D7">
        <w:rPr>
          <w:rFonts w:ascii="Arial Narrow" w:hAnsi="Arial Narrow" w:cs="Arial"/>
          <w:sz w:val="24"/>
          <w:szCs w:val="24"/>
        </w:rPr>
        <w:t>:</w:t>
      </w:r>
    </w:p>
    <w:p w:rsidR="00D142A2" w:rsidRPr="00C968D7" w:rsidRDefault="00D142A2" w:rsidP="006A2702">
      <w:pPr>
        <w:ind w:right="-660"/>
        <w:jc w:val="both"/>
        <w:rPr>
          <w:rFonts w:ascii="Arial Narrow" w:hAnsi="Arial Narrow" w:cs="Arial"/>
          <w:sz w:val="24"/>
          <w:szCs w:val="24"/>
        </w:rPr>
      </w:pPr>
    </w:p>
    <w:tbl>
      <w:tblPr>
        <w:tblW w:w="4990" w:type="dxa"/>
        <w:jc w:val="center"/>
        <w:tblLook w:val="04A0" w:firstRow="1" w:lastRow="0" w:firstColumn="1" w:lastColumn="0" w:noHBand="0" w:noVBand="1"/>
      </w:tblPr>
      <w:tblGrid>
        <w:gridCol w:w="1106"/>
        <w:gridCol w:w="2472"/>
        <w:gridCol w:w="1412"/>
      </w:tblGrid>
      <w:tr w:rsidR="00D142A2" w:rsidRPr="00F40D52" w:rsidTr="00F40D52">
        <w:trPr>
          <w:trHeight w:val="254"/>
          <w:tblHeader/>
          <w:jc w:val="center"/>
        </w:trPr>
        <w:tc>
          <w:tcPr>
            <w:tcW w:w="1106"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42A2" w:rsidRPr="00F40D52" w:rsidRDefault="00D142A2" w:rsidP="00D142A2">
            <w:pPr>
              <w:jc w:val="center"/>
              <w:rPr>
                <w:rFonts w:ascii="Arial Narrow" w:hAnsi="Arial Narrow" w:cs="Calibri"/>
                <w:b/>
                <w:bCs/>
                <w:sz w:val="18"/>
                <w:szCs w:val="18"/>
                <w:lang w:val="en-US" w:eastAsia="en-US"/>
              </w:rPr>
            </w:pPr>
            <w:r w:rsidRPr="00F40D52">
              <w:rPr>
                <w:rFonts w:ascii="Arial Narrow" w:hAnsi="Arial Narrow" w:cs="Calibri"/>
                <w:b/>
                <w:bCs/>
                <w:sz w:val="18"/>
                <w:szCs w:val="18"/>
                <w:lang w:val="en-US" w:eastAsia="en-US"/>
              </w:rPr>
              <w:t>No.</w:t>
            </w:r>
          </w:p>
        </w:tc>
        <w:tc>
          <w:tcPr>
            <w:tcW w:w="2472" w:type="dxa"/>
            <w:vMerge w:val="restart"/>
            <w:tcBorders>
              <w:top w:val="single" w:sz="4" w:space="0" w:color="auto"/>
              <w:left w:val="single" w:sz="4" w:space="0" w:color="auto"/>
              <w:bottom w:val="single" w:sz="4" w:space="0" w:color="auto"/>
              <w:right w:val="single" w:sz="4" w:space="0" w:color="auto"/>
            </w:tcBorders>
            <w:shd w:val="clear" w:color="808080" w:fill="BFBFBF"/>
            <w:noWrap/>
            <w:vAlign w:val="center"/>
            <w:hideMark/>
          </w:tcPr>
          <w:p w:rsidR="00D142A2" w:rsidRPr="00F40D52" w:rsidRDefault="00D142A2" w:rsidP="00D142A2">
            <w:pPr>
              <w:jc w:val="center"/>
              <w:rPr>
                <w:rFonts w:ascii="Arial Narrow" w:hAnsi="Arial Narrow" w:cs="Calibri"/>
                <w:b/>
                <w:bCs/>
                <w:sz w:val="18"/>
                <w:szCs w:val="18"/>
                <w:lang w:val="es-CO" w:eastAsia="en-US"/>
              </w:rPr>
            </w:pPr>
            <w:r w:rsidRPr="00F40D52">
              <w:rPr>
                <w:rFonts w:ascii="Arial Narrow" w:hAnsi="Arial Narrow" w:cs="Calibri"/>
                <w:b/>
                <w:bCs/>
                <w:sz w:val="18"/>
                <w:szCs w:val="18"/>
                <w:lang w:val="es-CO" w:eastAsia="en-US"/>
              </w:rPr>
              <w:t>Estación de Peaje</w:t>
            </w:r>
          </w:p>
        </w:tc>
        <w:tc>
          <w:tcPr>
            <w:tcW w:w="1412"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42A2" w:rsidRPr="00F40D52" w:rsidRDefault="00D142A2" w:rsidP="00D142A2">
            <w:pPr>
              <w:jc w:val="center"/>
              <w:rPr>
                <w:rFonts w:ascii="Arial Narrow" w:hAnsi="Arial Narrow" w:cs="Calibri"/>
                <w:b/>
                <w:bCs/>
                <w:sz w:val="18"/>
                <w:szCs w:val="18"/>
                <w:lang w:val="en-US" w:eastAsia="en-US"/>
              </w:rPr>
            </w:pPr>
            <w:r w:rsidRPr="00F40D52">
              <w:rPr>
                <w:rFonts w:ascii="Arial Narrow" w:hAnsi="Arial Narrow" w:cs="Calibri"/>
                <w:b/>
                <w:bCs/>
                <w:sz w:val="18"/>
                <w:szCs w:val="18"/>
                <w:lang w:val="en-US" w:eastAsia="en-US"/>
              </w:rPr>
              <w:t>FOSEVI</w:t>
            </w:r>
          </w:p>
        </w:tc>
      </w:tr>
      <w:tr w:rsidR="00D142A2" w:rsidRPr="00F40D52" w:rsidTr="00F40D52">
        <w:trPr>
          <w:trHeight w:val="254"/>
          <w:tblHeader/>
          <w:jc w:val="center"/>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b/>
                <w:bCs/>
                <w:sz w:val="18"/>
                <w:szCs w:val="18"/>
                <w:lang w:val="en-US" w:eastAsia="en-US"/>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b/>
                <w:bCs/>
                <w:sz w:val="18"/>
                <w:szCs w:val="18"/>
                <w:lang w:val="en-US"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142A2" w:rsidRPr="00F40D52" w:rsidRDefault="00D142A2" w:rsidP="00D142A2">
            <w:pPr>
              <w:rPr>
                <w:rFonts w:ascii="Arial Narrow" w:hAnsi="Arial Narrow" w:cs="Calibri"/>
                <w:b/>
                <w:bCs/>
                <w:sz w:val="18"/>
                <w:szCs w:val="18"/>
                <w:lang w:val="en-US" w:eastAsia="en-US"/>
              </w:rPr>
            </w:pPr>
          </w:p>
        </w:tc>
      </w:tr>
      <w:tr w:rsidR="00D142A2"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w:t>
            </w:r>
          </w:p>
        </w:tc>
        <w:tc>
          <w:tcPr>
            <w:tcW w:w="2472"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ARCABUCO</w:t>
            </w:r>
          </w:p>
        </w:tc>
        <w:tc>
          <w:tcPr>
            <w:tcW w:w="1412" w:type="dxa"/>
            <w:tcBorders>
              <w:top w:val="nil"/>
              <w:left w:val="nil"/>
              <w:bottom w:val="single" w:sz="4" w:space="0" w:color="auto"/>
              <w:right w:val="single" w:sz="4" w:space="0" w:color="auto"/>
            </w:tcBorders>
            <w:shd w:val="clear" w:color="auto" w:fill="auto"/>
            <w:noWrap/>
            <w:vAlign w:val="bottom"/>
          </w:tcPr>
          <w:p w:rsidR="00D142A2" w:rsidRPr="00F40D52" w:rsidRDefault="00F25DBA" w:rsidP="00D142A2">
            <w:pPr>
              <w:jc w:val="center"/>
              <w:rPr>
                <w:rFonts w:ascii="Arial Narrow" w:hAnsi="Arial Narrow" w:cs="Calibri"/>
                <w:sz w:val="18"/>
                <w:szCs w:val="18"/>
                <w:lang w:val="en-US" w:eastAsia="en-US"/>
              </w:rPr>
            </w:pPr>
            <w:r>
              <w:rPr>
                <w:rFonts w:ascii="Arial Narrow" w:hAnsi="Arial Narrow" w:cs="Calibri"/>
                <w:sz w:val="18"/>
                <w:szCs w:val="18"/>
                <w:lang w:val="en-US" w:eastAsia="en-US"/>
              </w:rPr>
              <w:t>$300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BICENTENARIO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3</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TUNEL LA LINEA TOLIMA</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4</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TUNEL LA LINEA QUINDIO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5</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CANO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6</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CARIMAGUA</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7</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EL CRUCERO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8</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EL BORDO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9</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LOS LLANOS</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10</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RIO BLANCO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11</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RIO FRIO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12</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SACHICA</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13</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SAN CLEMENTE</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14</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TORO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15</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TARAZA</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16</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CASABLANCA</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17</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SABOYÁ</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18</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OIBA</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19</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CURITI</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F25DBA" w:rsidRPr="00F40D52" w:rsidTr="00F25DBA">
        <w:trPr>
          <w:trHeight w:val="263"/>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20</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LOS CUROS</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5B1C6D">
              <w:rPr>
                <w:rFonts w:ascii="Arial Narrow" w:hAnsi="Arial Narrow" w:cs="Calibri"/>
                <w:sz w:val="18"/>
                <w:szCs w:val="18"/>
                <w:lang w:val="en-US" w:eastAsia="en-US"/>
              </w:rPr>
              <w:t>$300</w:t>
            </w:r>
          </w:p>
        </w:tc>
      </w:tr>
      <w:tr w:rsidR="00D142A2"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D142A2" w:rsidRPr="00F40D52" w:rsidRDefault="00D142A2" w:rsidP="00D142A2">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21</w:t>
            </w:r>
          </w:p>
        </w:tc>
        <w:tc>
          <w:tcPr>
            <w:tcW w:w="2472" w:type="dxa"/>
            <w:tcBorders>
              <w:top w:val="nil"/>
              <w:left w:val="nil"/>
              <w:bottom w:val="single" w:sz="4" w:space="0" w:color="auto"/>
              <w:right w:val="single" w:sz="4" w:space="0" w:color="auto"/>
            </w:tcBorders>
            <w:shd w:val="clear" w:color="auto" w:fill="auto"/>
            <w:noWrap/>
            <w:vAlign w:val="bottom"/>
            <w:hideMark/>
          </w:tcPr>
          <w:p w:rsidR="00D142A2" w:rsidRPr="00F40D52" w:rsidRDefault="00D142A2" w:rsidP="00D142A2">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AGUAS NEGRAS </w:t>
            </w:r>
          </w:p>
        </w:tc>
        <w:tc>
          <w:tcPr>
            <w:tcW w:w="1412" w:type="dxa"/>
            <w:tcBorders>
              <w:top w:val="nil"/>
              <w:left w:val="nil"/>
              <w:bottom w:val="single" w:sz="4" w:space="0" w:color="auto"/>
              <w:right w:val="single" w:sz="4" w:space="0" w:color="auto"/>
            </w:tcBorders>
            <w:shd w:val="clear" w:color="auto" w:fill="auto"/>
            <w:noWrap/>
            <w:vAlign w:val="bottom"/>
          </w:tcPr>
          <w:p w:rsidR="00F25DBA" w:rsidRPr="00F40D52" w:rsidRDefault="00F25DBA" w:rsidP="00F25DBA">
            <w:pPr>
              <w:jc w:val="center"/>
              <w:rPr>
                <w:rFonts w:ascii="Arial Narrow" w:hAnsi="Arial Narrow" w:cs="Calibri"/>
                <w:sz w:val="18"/>
                <w:szCs w:val="18"/>
                <w:lang w:val="en-US" w:eastAsia="en-US"/>
              </w:rPr>
            </w:pPr>
            <w:r>
              <w:rPr>
                <w:rFonts w:ascii="Arial Narrow" w:hAnsi="Arial Narrow" w:cs="Calibri"/>
                <w:sz w:val="18"/>
                <w:szCs w:val="18"/>
                <w:lang w:val="en-US" w:eastAsia="en-US"/>
              </w:rPr>
              <w:t>$200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w:t>
            </w:r>
            <w:r>
              <w:rPr>
                <w:rFonts w:ascii="Arial Narrow" w:hAnsi="Arial Narrow" w:cs="Calibri"/>
                <w:sz w:val="18"/>
                <w:szCs w:val="18"/>
                <w:lang w:val="en-US" w:eastAsia="en-US"/>
              </w:rPr>
              <w:t>2</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LA GOMEZ</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w:t>
            </w:r>
            <w:r>
              <w:rPr>
                <w:rFonts w:ascii="Arial Narrow" w:hAnsi="Arial Narrow" w:cs="Calibri"/>
                <w:sz w:val="18"/>
                <w:szCs w:val="18"/>
                <w:lang w:val="en-US" w:eastAsia="en-US"/>
              </w:rPr>
              <w:t>3</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MORRISON </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w:t>
            </w:r>
            <w:r>
              <w:rPr>
                <w:rFonts w:ascii="Arial Narrow" w:hAnsi="Arial Narrow" w:cs="Calibri"/>
                <w:sz w:val="18"/>
                <w:szCs w:val="18"/>
                <w:lang w:val="en-US" w:eastAsia="en-US"/>
              </w:rPr>
              <w:t>4</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 xml:space="preserve">PAILITAS </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w:t>
            </w:r>
            <w:r>
              <w:rPr>
                <w:rFonts w:ascii="Arial Narrow" w:hAnsi="Arial Narrow" w:cs="Calibri"/>
                <w:sz w:val="18"/>
                <w:szCs w:val="18"/>
                <w:lang w:val="en-US" w:eastAsia="en-US"/>
              </w:rPr>
              <w:t>5</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PLATANAL</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w:t>
            </w:r>
            <w:r>
              <w:rPr>
                <w:rFonts w:ascii="Arial Narrow" w:hAnsi="Arial Narrow" w:cs="Calibri"/>
                <w:sz w:val="18"/>
                <w:szCs w:val="18"/>
                <w:lang w:val="en-US" w:eastAsia="en-US"/>
              </w:rPr>
              <w:t>6</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color w:val="000000"/>
                <w:sz w:val="18"/>
                <w:szCs w:val="18"/>
                <w:lang w:val="en-US" w:eastAsia="en-US"/>
              </w:rPr>
            </w:pPr>
            <w:r w:rsidRPr="00F40D52">
              <w:rPr>
                <w:rFonts w:ascii="Arial Narrow" w:hAnsi="Arial Narrow" w:cs="Calibri"/>
                <w:color w:val="000000"/>
                <w:sz w:val="18"/>
                <w:szCs w:val="18"/>
                <w:lang w:val="en-US" w:eastAsia="en-US"/>
              </w:rPr>
              <w:t xml:space="preserve">ZAMBITO </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w:t>
            </w:r>
            <w:r>
              <w:rPr>
                <w:rFonts w:ascii="Arial Narrow" w:hAnsi="Arial Narrow" w:cs="Calibri"/>
                <w:sz w:val="18"/>
                <w:szCs w:val="18"/>
                <w:lang w:val="en-US" w:eastAsia="en-US"/>
              </w:rPr>
              <w:t>7</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SAN DIEGO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2</w:t>
            </w:r>
            <w:r>
              <w:rPr>
                <w:rFonts w:ascii="Arial Narrow" w:hAnsi="Arial Narrow" w:cs="Calibri"/>
                <w:sz w:val="18"/>
                <w:szCs w:val="18"/>
                <w:lang w:val="en-US" w:eastAsia="en-US"/>
              </w:rPr>
              <w:t>8</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RINCÓN HONDO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Pr>
                <w:rFonts w:ascii="Arial Narrow" w:hAnsi="Arial Narrow" w:cs="Calibri"/>
                <w:sz w:val="18"/>
                <w:szCs w:val="18"/>
                <w:lang w:val="en-US" w:eastAsia="en-US"/>
              </w:rPr>
              <w:t>29</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SAN JUAN</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3</w:t>
            </w:r>
            <w:r>
              <w:rPr>
                <w:rFonts w:ascii="Arial Narrow" w:hAnsi="Arial Narrow" w:cs="Calibri"/>
                <w:sz w:val="18"/>
                <w:szCs w:val="18"/>
                <w:lang w:val="en-US" w:eastAsia="en-US"/>
              </w:rPr>
              <w:t>0</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COCORNA</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r w:rsidR="00F25DBA" w:rsidRPr="00F40D52" w:rsidTr="00F40D52">
        <w:trPr>
          <w:trHeight w:val="284"/>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3</w:t>
            </w:r>
            <w:r>
              <w:rPr>
                <w:rFonts w:ascii="Arial Narrow" w:hAnsi="Arial Narrow" w:cs="Calibri"/>
                <w:sz w:val="18"/>
                <w:szCs w:val="18"/>
                <w:lang w:val="en-US" w:eastAsia="en-US"/>
              </w:rPr>
              <w:t>1</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PUERTO TRIUNFO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3</w:t>
            </w:r>
            <w:r>
              <w:rPr>
                <w:rFonts w:ascii="Arial Narrow" w:hAnsi="Arial Narrow" w:cs="Calibri"/>
                <w:sz w:val="18"/>
                <w:szCs w:val="18"/>
                <w:lang w:val="en-US" w:eastAsia="en-US"/>
              </w:rPr>
              <w:t>2</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LOBOGUERRERO</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r w:rsidR="00F25DBA" w:rsidRPr="00F40D52" w:rsidTr="00F40D52">
        <w:trPr>
          <w:trHeight w:val="254"/>
          <w:jc w:val="center"/>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25DBA" w:rsidRPr="00F40D52" w:rsidRDefault="00F25DBA" w:rsidP="00F25DBA">
            <w:pPr>
              <w:jc w:val="center"/>
              <w:rPr>
                <w:rFonts w:ascii="Arial Narrow" w:hAnsi="Arial Narrow" w:cs="Calibri"/>
                <w:sz w:val="18"/>
                <w:szCs w:val="18"/>
                <w:lang w:val="en-US" w:eastAsia="en-US"/>
              </w:rPr>
            </w:pPr>
            <w:r w:rsidRPr="00F40D52">
              <w:rPr>
                <w:rFonts w:ascii="Arial Narrow" w:hAnsi="Arial Narrow" w:cs="Calibri"/>
                <w:sz w:val="18"/>
                <w:szCs w:val="18"/>
                <w:lang w:val="en-US" w:eastAsia="en-US"/>
              </w:rPr>
              <w:t>3</w:t>
            </w:r>
            <w:r>
              <w:rPr>
                <w:rFonts w:ascii="Arial Narrow" w:hAnsi="Arial Narrow" w:cs="Calibri"/>
                <w:sz w:val="18"/>
                <w:szCs w:val="18"/>
                <w:lang w:val="en-US" w:eastAsia="en-US"/>
              </w:rPr>
              <w:t>3</w:t>
            </w:r>
          </w:p>
        </w:tc>
        <w:tc>
          <w:tcPr>
            <w:tcW w:w="2472" w:type="dxa"/>
            <w:tcBorders>
              <w:top w:val="nil"/>
              <w:left w:val="nil"/>
              <w:bottom w:val="single" w:sz="4" w:space="0" w:color="auto"/>
              <w:right w:val="single" w:sz="4" w:space="0" w:color="auto"/>
            </w:tcBorders>
            <w:shd w:val="clear" w:color="auto" w:fill="auto"/>
            <w:noWrap/>
            <w:vAlign w:val="bottom"/>
            <w:hideMark/>
          </w:tcPr>
          <w:p w:rsidR="00F25DBA" w:rsidRPr="00F40D52" w:rsidRDefault="00F25DBA" w:rsidP="00F25DBA">
            <w:pPr>
              <w:rPr>
                <w:rFonts w:ascii="Arial Narrow" w:hAnsi="Arial Narrow" w:cs="Calibri"/>
                <w:sz w:val="18"/>
                <w:szCs w:val="18"/>
                <w:lang w:val="en-US" w:eastAsia="en-US"/>
              </w:rPr>
            </w:pPr>
            <w:r w:rsidRPr="00F40D52">
              <w:rPr>
                <w:rFonts w:ascii="Arial Narrow" w:hAnsi="Arial Narrow" w:cs="Calibri"/>
                <w:sz w:val="18"/>
                <w:szCs w:val="18"/>
                <w:lang w:val="en-US" w:eastAsia="en-US"/>
              </w:rPr>
              <w:t>CERRITOS II</w:t>
            </w:r>
          </w:p>
        </w:tc>
        <w:tc>
          <w:tcPr>
            <w:tcW w:w="1412" w:type="dxa"/>
            <w:tcBorders>
              <w:top w:val="nil"/>
              <w:left w:val="nil"/>
              <w:bottom w:val="single" w:sz="4" w:space="0" w:color="auto"/>
              <w:right w:val="single" w:sz="4" w:space="0" w:color="auto"/>
            </w:tcBorders>
            <w:shd w:val="clear" w:color="auto" w:fill="auto"/>
            <w:noWrap/>
          </w:tcPr>
          <w:p w:rsidR="00F25DBA" w:rsidRPr="00F40D52" w:rsidRDefault="00F25DBA" w:rsidP="00F25DBA">
            <w:pPr>
              <w:jc w:val="center"/>
              <w:rPr>
                <w:rFonts w:ascii="Arial Narrow" w:hAnsi="Arial Narrow" w:cs="Calibri"/>
                <w:sz w:val="18"/>
                <w:szCs w:val="18"/>
                <w:lang w:val="en-US" w:eastAsia="en-US"/>
              </w:rPr>
            </w:pPr>
            <w:r w:rsidRPr="00426FD3">
              <w:rPr>
                <w:rFonts w:ascii="Arial Narrow" w:hAnsi="Arial Narrow" w:cs="Calibri"/>
                <w:sz w:val="18"/>
                <w:szCs w:val="18"/>
                <w:lang w:val="en-US" w:eastAsia="en-US"/>
              </w:rPr>
              <w:t>$200</w:t>
            </w:r>
          </w:p>
        </w:tc>
      </w:tr>
    </w:tbl>
    <w:p w:rsidR="00A01483" w:rsidRDefault="00A01483" w:rsidP="006A2702">
      <w:pPr>
        <w:ind w:right="-660"/>
        <w:jc w:val="both"/>
        <w:rPr>
          <w:rFonts w:ascii="Arial Narrow" w:hAnsi="Arial Narrow" w:cs="Arial"/>
          <w:sz w:val="24"/>
          <w:szCs w:val="24"/>
        </w:rPr>
      </w:pPr>
    </w:p>
    <w:p w:rsidR="00A26641" w:rsidRDefault="00A26641" w:rsidP="006A2702">
      <w:pPr>
        <w:ind w:right="-660"/>
        <w:jc w:val="both"/>
        <w:rPr>
          <w:rFonts w:ascii="Arial Narrow" w:hAnsi="Arial Narrow" w:cs="Arial"/>
          <w:sz w:val="24"/>
          <w:szCs w:val="24"/>
        </w:rPr>
      </w:pPr>
    </w:p>
    <w:p w:rsidR="00A26641" w:rsidRDefault="00A26641" w:rsidP="00A26641">
      <w:pPr>
        <w:ind w:right="-660"/>
        <w:jc w:val="center"/>
        <w:rPr>
          <w:rFonts w:ascii="Arial Narrow" w:hAnsi="Arial Narrow" w:cs="Arial"/>
          <w:b/>
          <w:bCs/>
          <w:sz w:val="24"/>
          <w:szCs w:val="24"/>
        </w:rPr>
      </w:pPr>
      <w:r w:rsidRPr="00A26641">
        <w:rPr>
          <w:rFonts w:ascii="Arial Narrow" w:hAnsi="Arial Narrow" w:cs="Arial"/>
          <w:b/>
          <w:bCs/>
          <w:sz w:val="24"/>
          <w:szCs w:val="24"/>
        </w:rPr>
        <w:t>TITULO II</w:t>
      </w:r>
    </w:p>
    <w:p w:rsidR="00A26641" w:rsidRPr="00A26641" w:rsidRDefault="00A26641" w:rsidP="00A26641">
      <w:pPr>
        <w:ind w:right="-660"/>
        <w:jc w:val="center"/>
        <w:rPr>
          <w:rFonts w:ascii="Arial Narrow" w:hAnsi="Arial Narrow" w:cs="Arial"/>
          <w:b/>
          <w:bCs/>
          <w:sz w:val="24"/>
          <w:szCs w:val="24"/>
        </w:rPr>
      </w:pPr>
      <w:r>
        <w:rPr>
          <w:rFonts w:ascii="Arial Narrow" w:hAnsi="Arial Narrow" w:cs="Arial"/>
          <w:b/>
          <w:bCs/>
          <w:sz w:val="24"/>
          <w:szCs w:val="24"/>
        </w:rPr>
        <w:t xml:space="preserve">LINEAMIENTOS, PROCEDIMIENTO Y MECANISMOS DE OTORGAMIENTO DEL BENEFICIO DE TARIFA DIFERENCIAL DEL PEAJE CERRITOS II </w:t>
      </w:r>
    </w:p>
    <w:p w:rsidR="00A26641" w:rsidRDefault="00A26641" w:rsidP="006A2702">
      <w:pPr>
        <w:ind w:right="-660"/>
        <w:jc w:val="both"/>
        <w:rPr>
          <w:rFonts w:ascii="Arial Narrow" w:hAnsi="Arial Narrow" w:cs="Arial"/>
          <w:sz w:val="24"/>
          <w:szCs w:val="24"/>
        </w:rPr>
      </w:pPr>
    </w:p>
    <w:p w:rsidR="00A26641" w:rsidRPr="00C968D7" w:rsidRDefault="00A26641" w:rsidP="006A2702">
      <w:pPr>
        <w:ind w:right="-660"/>
        <w:jc w:val="both"/>
        <w:rPr>
          <w:rFonts w:ascii="Arial Narrow" w:hAnsi="Arial Narrow" w:cs="Arial"/>
          <w:sz w:val="24"/>
          <w:szCs w:val="24"/>
        </w:rPr>
      </w:pPr>
    </w:p>
    <w:p w:rsidR="00122652" w:rsidRPr="00BB4750" w:rsidRDefault="00122652" w:rsidP="006A2702">
      <w:pPr>
        <w:ind w:right="-660"/>
        <w:jc w:val="both"/>
        <w:rPr>
          <w:rFonts w:ascii="Arial Narrow" w:hAnsi="Arial Narrow" w:cs="Arial"/>
          <w:bCs/>
          <w:color w:val="000000"/>
          <w:sz w:val="24"/>
          <w:szCs w:val="24"/>
        </w:rPr>
      </w:pPr>
      <w:r w:rsidRPr="00BB4750">
        <w:rPr>
          <w:rFonts w:ascii="Arial Narrow" w:hAnsi="Arial Narrow" w:cs="Arial"/>
          <w:b/>
          <w:color w:val="000000"/>
          <w:sz w:val="24"/>
          <w:szCs w:val="24"/>
        </w:rPr>
        <w:t xml:space="preserve">ARTÍCULO SÉPTIMO. – </w:t>
      </w:r>
      <w:r w:rsidRPr="00BB4750">
        <w:rPr>
          <w:rFonts w:ascii="Arial Narrow" w:hAnsi="Arial Narrow" w:cs="Arial"/>
          <w:bCs/>
          <w:color w:val="000000"/>
          <w:sz w:val="24"/>
          <w:szCs w:val="24"/>
        </w:rPr>
        <w:t xml:space="preserve">De conformidad con lo previsto en el artículo segundo de la Resolución No. 20213040001545 del 19 de enero de 2021, </w:t>
      </w:r>
      <w:r w:rsidRPr="00BB4750">
        <w:rPr>
          <w:rFonts w:ascii="Arial Narrow" w:hAnsi="Arial Narrow" w:cs="Arial"/>
          <w:bCs/>
          <w:i/>
          <w:iCs/>
          <w:color w:val="000000"/>
          <w:sz w:val="24"/>
          <w:szCs w:val="24"/>
        </w:rPr>
        <w:t>“Por la cual se establece tarifas diferenciales para las categorías I y II en la estación de Peaje “Cerritos II” localizada en el corredor vial Pereira – La Victoria</w:t>
      </w:r>
      <w:r w:rsidRPr="00BB4750">
        <w:rPr>
          <w:rFonts w:ascii="Arial Narrow" w:hAnsi="Arial Narrow" w:cs="Arial"/>
          <w:bCs/>
          <w:color w:val="000000"/>
          <w:sz w:val="24"/>
          <w:szCs w:val="24"/>
        </w:rPr>
        <w:t xml:space="preserve">”, donde se determina que </w:t>
      </w:r>
      <w:r w:rsidRPr="00BB4750">
        <w:rPr>
          <w:rFonts w:ascii="Arial Narrow" w:hAnsi="Arial Narrow" w:cs="Arial"/>
          <w:bCs/>
          <w:i/>
          <w:iCs/>
          <w:color w:val="000000"/>
          <w:sz w:val="24"/>
          <w:szCs w:val="24"/>
        </w:rPr>
        <w:t xml:space="preserve">"El Instituto Nacional de Vías INVÍAS fijará los requisitos para acreditar </w:t>
      </w:r>
      <w:r w:rsidR="00B64201" w:rsidRPr="00BB4750">
        <w:rPr>
          <w:rFonts w:ascii="Arial Narrow" w:hAnsi="Arial Narrow" w:cs="Arial"/>
          <w:bCs/>
          <w:i/>
          <w:iCs/>
          <w:color w:val="000000"/>
          <w:sz w:val="24"/>
          <w:szCs w:val="24"/>
        </w:rPr>
        <w:t xml:space="preserve">la calidad de beneficiario, el procedimiento para acceder al beneficio y las causales de pérdida del beneficio, de las tarifas diferenciales previstas en la presente resolución para la estación de peaje “Cerritos II””, </w:t>
      </w:r>
      <w:r w:rsidRPr="00BB4750">
        <w:rPr>
          <w:rFonts w:ascii="Arial Narrow" w:hAnsi="Arial Narrow" w:cs="Arial"/>
          <w:bCs/>
          <w:color w:val="000000"/>
          <w:sz w:val="24"/>
          <w:szCs w:val="24"/>
        </w:rPr>
        <w:t xml:space="preserve">se establecen  </w:t>
      </w:r>
      <w:r w:rsidR="00B64201" w:rsidRPr="00BB4750">
        <w:rPr>
          <w:rFonts w:ascii="Arial Narrow" w:hAnsi="Arial Narrow" w:cs="Arial"/>
          <w:bCs/>
          <w:color w:val="000000"/>
          <w:sz w:val="24"/>
          <w:szCs w:val="24"/>
        </w:rPr>
        <w:t xml:space="preserve">los siguientes lineamientos sobre la autorización de tarifas las diferenciales mencionadas:  </w:t>
      </w:r>
    </w:p>
    <w:p w:rsidR="0079534C" w:rsidRPr="00BB4750" w:rsidRDefault="0079534C" w:rsidP="00F40D52">
      <w:pPr>
        <w:ind w:right="-709"/>
        <w:jc w:val="center"/>
        <w:rPr>
          <w:rFonts w:ascii="Arial Narrow" w:hAnsi="Arial Narrow" w:cs="Arial"/>
          <w:b/>
          <w:bCs/>
          <w:color w:val="000000"/>
          <w:sz w:val="24"/>
          <w:szCs w:val="24"/>
        </w:rPr>
      </w:pPr>
    </w:p>
    <w:p w:rsidR="00B64201" w:rsidRPr="00BB4750" w:rsidRDefault="00B64201" w:rsidP="00F40D52">
      <w:pPr>
        <w:ind w:right="-709"/>
        <w:jc w:val="center"/>
        <w:rPr>
          <w:rFonts w:ascii="Arial Narrow" w:hAnsi="Arial Narrow" w:cs="Arial"/>
          <w:b/>
          <w:bCs/>
          <w:color w:val="000000"/>
          <w:sz w:val="24"/>
          <w:szCs w:val="24"/>
        </w:rPr>
      </w:pPr>
      <w:r w:rsidRPr="00BB4750">
        <w:rPr>
          <w:rFonts w:ascii="Arial Narrow" w:hAnsi="Arial Narrow" w:cs="Arial"/>
          <w:b/>
          <w:bCs/>
          <w:color w:val="000000"/>
          <w:sz w:val="24"/>
          <w:szCs w:val="24"/>
        </w:rPr>
        <w:t>I. DEFINICIONES</w:t>
      </w:r>
    </w:p>
    <w:p w:rsidR="00B64201" w:rsidRPr="00BB4750" w:rsidRDefault="00B64201" w:rsidP="00F40D52">
      <w:pPr>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Para efectos de la presente </w:t>
      </w:r>
      <w:r w:rsidR="00A4163C" w:rsidRPr="00BB4750">
        <w:rPr>
          <w:rFonts w:ascii="Arial Narrow" w:hAnsi="Arial Narrow" w:cs="Arial"/>
          <w:color w:val="000000"/>
          <w:sz w:val="24"/>
          <w:szCs w:val="24"/>
        </w:rPr>
        <w:t xml:space="preserve">Resolución, </w:t>
      </w:r>
      <w:r w:rsidRPr="00BB4750">
        <w:rPr>
          <w:rFonts w:ascii="Arial Narrow" w:hAnsi="Arial Narrow" w:cs="Arial"/>
          <w:color w:val="000000"/>
          <w:sz w:val="24"/>
          <w:szCs w:val="24"/>
        </w:rPr>
        <w:t xml:space="preserve">en consideración a la obtención del beneficio de tarifa diferencial </w:t>
      </w:r>
      <w:r w:rsidR="00A4163C" w:rsidRPr="00BB4750">
        <w:rPr>
          <w:rFonts w:ascii="Arial Narrow" w:hAnsi="Arial Narrow" w:cs="Arial"/>
          <w:color w:val="000000"/>
          <w:sz w:val="24"/>
          <w:szCs w:val="24"/>
        </w:rPr>
        <w:t xml:space="preserve">en la estación de peaje Cerritos II, </w:t>
      </w:r>
      <w:r w:rsidRPr="00BB4750">
        <w:rPr>
          <w:rFonts w:ascii="Arial Narrow" w:hAnsi="Arial Narrow" w:cs="Arial"/>
          <w:color w:val="000000"/>
          <w:sz w:val="24"/>
          <w:szCs w:val="24"/>
        </w:rPr>
        <w:t>se tendrán en cuenta las siguientes definiciones:</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r w:rsidRPr="00BB4750">
        <w:rPr>
          <w:rFonts w:ascii="Arial Narrow" w:hAnsi="Arial Narrow" w:cs="Arial"/>
          <w:b/>
          <w:bCs/>
          <w:color w:val="000000"/>
          <w:sz w:val="24"/>
          <w:szCs w:val="24"/>
        </w:rPr>
        <w:t xml:space="preserve">BENEFICIARIOS DE TARIFAS DIFERENCIALES PEAJE CERRITOS II: </w:t>
      </w:r>
      <w:r w:rsidRPr="00BB4750">
        <w:rPr>
          <w:rFonts w:ascii="Arial Narrow" w:hAnsi="Arial Narrow" w:cs="Arial"/>
          <w:color w:val="000000"/>
          <w:sz w:val="24"/>
          <w:szCs w:val="24"/>
        </w:rPr>
        <w:t xml:space="preserve">Quienes podrán acceder al beneficio de Tarifa Diferencial serán </w:t>
      </w:r>
      <w:r w:rsidR="00FE11A9" w:rsidRPr="00BB4750">
        <w:rPr>
          <w:rFonts w:ascii="Arial Narrow" w:hAnsi="Arial Narrow" w:cs="Arial"/>
          <w:color w:val="000000"/>
          <w:sz w:val="24"/>
          <w:szCs w:val="24"/>
        </w:rPr>
        <w:t xml:space="preserve">usuarios de </w:t>
      </w:r>
      <w:r w:rsidRPr="00BB4750">
        <w:rPr>
          <w:rFonts w:ascii="Arial Narrow" w:hAnsi="Arial Narrow" w:cs="Arial"/>
          <w:color w:val="000000"/>
          <w:sz w:val="24"/>
          <w:szCs w:val="24"/>
        </w:rPr>
        <w:t>vehículos que hacen parte de la Categoría IE (automóviles, camperos y camionetas de servicio particular) y Categoría IIE (</w:t>
      </w:r>
      <w:r w:rsidR="00A4163C" w:rsidRPr="00BB4750">
        <w:rPr>
          <w:rFonts w:ascii="Arial Narrow" w:hAnsi="Arial Narrow" w:cs="Arial"/>
          <w:color w:val="000000"/>
          <w:sz w:val="24"/>
          <w:szCs w:val="24"/>
        </w:rPr>
        <w:t>v</w:t>
      </w:r>
      <w:r w:rsidRPr="00BB4750">
        <w:rPr>
          <w:rFonts w:ascii="Arial Narrow" w:hAnsi="Arial Narrow" w:cs="Arial"/>
          <w:color w:val="000000"/>
          <w:sz w:val="24"/>
          <w:szCs w:val="24"/>
        </w:rPr>
        <w:t>ehículos de servicio público de transporte intermunicipal y/o masivo, pertenecientes a empresas de transporte público vinculadas a los Sistemas Integrados de Transporte Masivo del Área Metropolitana de Centro Occidente). De esta manera, de conformidad con lo establecido en el artículo primero</w:t>
      </w:r>
      <w:r w:rsidR="00FE11A9" w:rsidRPr="00BB4750">
        <w:rPr>
          <w:rFonts w:ascii="Arial Narrow" w:hAnsi="Arial Narrow" w:cs="Arial"/>
          <w:color w:val="000000"/>
          <w:sz w:val="24"/>
          <w:szCs w:val="24"/>
        </w:rPr>
        <w:t>,</w:t>
      </w:r>
      <w:r w:rsidRPr="00BB4750">
        <w:rPr>
          <w:rFonts w:ascii="Arial Narrow" w:hAnsi="Arial Narrow" w:cs="Arial"/>
          <w:color w:val="000000"/>
          <w:sz w:val="24"/>
          <w:szCs w:val="24"/>
        </w:rPr>
        <w:t xml:space="preserve"> parágrafos 2 y 3 de la Resolución No. 20213040001545 del 19 de enero de 2021, la tarifa diferencial para la categoría IE se otorgará a las personas propietarias o locatarias de vehículos particulares domiciliados en el área de influencia comprendida entre la estación de peaje “Cerritos II y el río “La Vieja” y la tarifa diferencial en la Categoría IIE será otorgada al Ente Gestor del Sistema Integrado de Transporte Masivo del Área Metropolitana de Centro Occidente </w:t>
      </w:r>
      <w:r w:rsidR="00FE11A9" w:rsidRPr="00BB4750">
        <w:rPr>
          <w:rFonts w:ascii="Arial Narrow" w:hAnsi="Arial Narrow" w:cs="Arial"/>
          <w:color w:val="000000"/>
          <w:sz w:val="24"/>
          <w:szCs w:val="24"/>
        </w:rPr>
        <w:t xml:space="preserve">- </w:t>
      </w:r>
      <w:r w:rsidRPr="00BB4750">
        <w:rPr>
          <w:rFonts w:ascii="Arial Narrow" w:hAnsi="Arial Narrow" w:cs="Arial"/>
          <w:color w:val="000000"/>
          <w:sz w:val="24"/>
          <w:szCs w:val="24"/>
        </w:rPr>
        <w:t>MEGABUS S.A., que t</w:t>
      </w:r>
      <w:r w:rsidR="00FE11A9" w:rsidRPr="00BB4750">
        <w:rPr>
          <w:rFonts w:ascii="Arial Narrow" w:hAnsi="Arial Narrow" w:cs="Arial"/>
          <w:color w:val="000000"/>
          <w:sz w:val="24"/>
          <w:szCs w:val="24"/>
        </w:rPr>
        <w:t>enga</w:t>
      </w:r>
      <w:r w:rsidRPr="00BB4750">
        <w:rPr>
          <w:rFonts w:ascii="Arial Narrow" w:hAnsi="Arial Narrow" w:cs="Arial"/>
          <w:color w:val="000000"/>
          <w:sz w:val="24"/>
          <w:szCs w:val="24"/>
        </w:rPr>
        <w:t xml:space="preserve"> vinculad</w:t>
      </w:r>
      <w:r w:rsidR="00A4163C" w:rsidRPr="00BB4750">
        <w:rPr>
          <w:rFonts w:ascii="Arial Narrow" w:hAnsi="Arial Narrow" w:cs="Arial"/>
          <w:color w:val="000000"/>
          <w:sz w:val="24"/>
          <w:szCs w:val="24"/>
        </w:rPr>
        <w:t>a</w:t>
      </w:r>
      <w:r w:rsidRPr="00BB4750">
        <w:rPr>
          <w:rFonts w:ascii="Arial Narrow" w:hAnsi="Arial Narrow" w:cs="Arial"/>
          <w:color w:val="000000"/>
          <w:sz w:val="24"/>
          <w:szCs w:val="24"/>
        </w:rPr>
        <w:t>s rutas alimentadoras para el sector de Puerto Caldas, según convenio interempresarial con empresas de transporte público.</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b/>
          <w:bCs/>
          <w:color w:val="000000"/>
          <w:sz w:val="24"/>
          <w:szCs w:val="24"/>
        </w:rPr>
      </w:pPr>
      <w:r w:rsidRPr="00BB4750">
        <w:rPr>
          <w:rFonts w:ascii="Arial Narrow" w:hAnsi="Arial Narrow" w:cs="Arial"/>
          <w:b/>
          <w:bCs/>
          <w:color w:val="000000"/>
          <w:sz w:val="24"/>
          <w:szCs w:val="24"/>
        </w:rPr>
        <w:t xml:space="preserve">ÁREA DE INFLUENCIA: </w:t>
      </w:r>
      <w:r w:rsidRPr="00BB4750">
        <w:rPr>
          <w:rFonts w:ascii="Arial Narrow" w:hAnsi="Arial Narrow" w:cs="Arial"/>
          <w:color w:val="000000"/>
          <w:sz w:val="24"/>
          <w:szCs w:val="24"/>
        </w:rPr>
        <w:t>Entiéndase por el área de influencia para efectos de la tarifa diferencial la establecida en el artículo 1° de la resolución No. 0001945 del 14 de julio de 2014</w:t>
      </w:r>
      <w:r w:rsidR="00FE11A9" w:rsidRPr="00BB4750">
        <w:rPr>
          <w:rFonts w:ascii="Arial Narrow" w:hAnsi="Arial Narrow" w:cs="Arial"/>
          <w:color w:val="000000"/>
          <w:sz w:val="24"/>
          <w:szCs w:val="24"/>
        </w:rPr>
        <w:t xml:space="preserve">, expedida por el Ministerio de Transporte, </w:t>
      </w:r>
      <w:r w:rsidRPr="00BB4750">
        <w:rPr>
          <w:rFonts w:ascii="Arial Narrow" w:hAnsi="Arial Narrow" w:cs="Arial"/>
          <w:color w:val="000000"/>
          <w:sz w:val="24"/>
          <w:szCs w:val="24"/>
        </w:rPr>
        <w:t>comprendida entre la estación de peaje “Cerritos II y el río “La Vieja”.</w:t>
      </w:r>
    </w:p>
    <w:p w:rsidR="00B64201" w:rsidRPr="00BB4750" w:rsidRDefault="00B64201" w:rsidP="00F40D52">
      <w:pPr>
        <w:autoSpaceDE w:val="0"/>
        <w:autoSpaceDN w:val="0"/>
        <w:adjustRightInd w:val="0"/>
        <w:ind w:right="-709"/>
        <w:jc w:val="both"/>
        <w:rPr>
          <w:rFonts w:ascii="Arial Narrow" w:hAnsi="Arial Narrow" w:cs="Arial"/>
          <w:b/>
          <w:bCs/>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b/>
          <w:bCs/>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r w:rsidRPr="00BB4750">
        <w:rPr>
          <w:rFonts w:ascii="Arial Narrow" w:hAnsi="Arial Narrow" w:cs="Arial"/>
          <w:b/>
          <w:bCs/>
          <w:color w:val="000000"/>
          <w:sz w:val="24"/>
          <w:szCs w:val="24"/>
        </w:rPr>
        <w:t xml:space="preserve">TIE: </w:t>
      </w:r>
      <w:r w:rsidR="00FE11A9" w:rsidRPr="00BB4750">
        <w:rPr>
          <w:rFonts w:ascii="Arial Narrow" w:hAnsi="Arial Narrow" w:cs="Arial"/>
          <w:color w:val="000000"/>
          <w:sz w:val="24"/>
          <w:szCs w:val="24"/>
        </w:rPr>
        <w:t>Es l</w:t>
      </w:r>
      <w:r w:rsidRPr="00BB4750">
        <w:rPr>
          <w:rFonts w:ascii="Arial Narrow" w:hAnsi="Arial Narrow" w:cs="Arial"/>
          <w:color w:val="000000"/>
          <w:sz w:val="24"/>
          <w:szCs w:val="24"/>
          <w:shd w:val="clear" w:color="auto" w:fill="FFFFFF"/>
        </w:rPr>
        <w:t xml:space="preserve">a Tarjeta de Identificación Electrónica (TIE), </w:t>
      </w:r>
      <w:r w:rsidR="00FE11A9" w:rsidRPr="00BB4750">
        <w:rPr>
          <w:rFonts w:ascii="Arial Narrow" w:hAnsi="Arial Narrow" w:cs="Arial"/>
          <w:color w:val="000000"/>
          <w:sz w:val="24"/>
          <w:szCs w:val="24"/>
          <w:shd w:val="clear" w:color="auto" w:fill="FFFFFF"/>
        </w:rPr>
        <w:t xml:space="preserve">que </w:t>
      </w:r>
      <w:r w:rsidRPr="00BB4750">
        <w:rPr>
          <w:rFonts w:ascii="Arial Narrow" w:hAnsi="Arial Narrow" w:cs="Arial"/>
          <w:color w:val="000000"/>
          <w:sz w:val="24"/>
          <w:szCs w:val="24"/>
          <w:shd w:val="clear" w:color="auto" w:fill="FFFFFF"/>
        </w:rPr>
        <w:t>contendrá un dispositivo de identificación electrónico, con la información que permita determinar plenamente las carac</w:t>
      </w:r>
      <w:r w:rsidRPr="00BB4750">
        <w:rPr>
          <w:rFonts w:ascii="Arial Narrow" w:hAnsi="Arial Narrow" w:cs="Arial"/>
          <w:color w:val="000000"/>
          <w:sz w:val="24"/>
          <w:szCs w:val="24"/>
          <w:shd w:val="clear" w:color="auto" w:fill="FFFFFF"/>
        </w:rPr>
        <w:softHyphen/>
        <w:t>terísticas del vehículo y la entidad u organismo a la cual está destinado, la cual será leída por los equipos instalados en cada una de las estaciones de peaje y la emisión, instalación y activación de la Tarjeta de Identificación Electrónica (TIE), estará a cargo del personal autorizado por el Instituto Nacional de Vías (Invías)</w:t>
      </w:r>
      <w:r w:rsidR="00FE11A9" w:rsidRPr="00BB4750">
        <w:rPr>
          <w:rFonts w:ascii="Arial Narrow" w:hAnsi="Arial Narrow" w:cs="Arial"/>
          <w:color w:val="000000"/>
          <w:sz w:val="24"/>
          <w:szCs w:val="24"/>
          <w:shd w:val="clear" w:color="auto" w:fill="FFFFFF"/>
        </w:rPr>
        <w:t>, según lo dispuesto en el a</w:t>
      </w:r>
      <w:r w:rsidRPr="00BB4750">
        <w:rPr>
          <w:rFonts w:ascii="Arial Narrow" w:hAnsi="Arial Narrow" w:cs="Arial"/>
          <w:color w:val="000000"/>
          <w:sz w:val="24"/>
          <w:szCs w:val="24"/>
        </w:rPr>
        <w:t>rtículo 2 Resolución No.3664 del 13 de noviembre de 2014.</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r w:rsidRPr="00BB4750">
        <w:rPr>
          <w:rFonts w:ascii="Arial Narrow" w:hAnsi="Arial Narrow" w:cs="Arial"/>
          <w:color w:val="000000"/>
          <w:sz w:val="24"/>
          <w:szCs w:val="24"/>
        </w:rPr>
        <w:t>La Tarjeta de identificación electrónica deberá ser instalada en el panorámico de cada uno de los vehículos que cuenten con el beneficio de tarifa diferencial de peaje y se constituye en el único mecanismo válido para acceder al pago del valor establecido para cada Categoría según lo dispuesto en la Resolución No. 20213040001545 del 19 de enero de 2021. El valor de la TIE será asumido por el usuario a quien se otorgue el beneficio, por valor de $21.000 m/cte.</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right="-709"/>
        <w:jc w:val="center"/>
        <w:rPr>
          <w:rFonts w:ascii="Arial Narrow" w:hAnsi="Arial Narrow" w:cs="Arial"/>
          <w:b/>
          <w:bCs/>
          <w:color w:val="000000"/>
          <w:sz w:val="24"/>
          <w:szCs w:val="24"/>
        </w:rPr>
      </w:pPr>
      <w:r w:rsidRPr="00BB4750">
        <w:rPr>
          <w:rFonts w:ascii="Arial Narrow" w:hAnsi="Arial Narrow" w:cs="Arial"/>
          <w:b/>
          <w:bCs/>
          <w:color w:val="000000"/>
          <w:sz w:val="24"/>
          <w:szCs w:val="24"/>
        </w:rPr>
        <w:t>II. LINEAMIENTOS Y PROCEDIMIENTO</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numPr>
          <w:ilvl w:val="0"/>
          <w:numId w:val="24"/>
        </w:numPr>
        <w:autoSpaceDE w:val="0"/>
        <w:autoSpaceDN w:val="0"/>
        <w:adjustRightInd w:val="0"/>
        <w:ind w:left="360" w:right="-709"/>
        <w:jc w:val="both"/>
        <w:rPr>
          <w:rFonts w:ascii="Arial Narrow" w:hAnsi="Arial Narrow" w:cs="Arial"/>
          <w:b/>
          <w:bCs/>
          <w:color w:val="000000"/>
          <w:sz w:val="24"/>
          <w:szCs w:val="24"/>
        </w:rPr>
      </w:pPr>
      <w:r w:rsidRPr="00BB4750">
        <w:rPr>
          <w:rFonts w:ascii="Arial Narrow" w:hAnsi="Arial Narrow" w:cs="Arial"/>
          <w:b/>
          <w:bCs/>
          <w:color w:val="000000"/>
          <w:sz w:val="24"/>
          <w:szCs w:val="24"/>
        </w:rPr>
        <w:t xml:space="preserve">NÚMERO DE CUPOS: </w:t>
      </w:r>
      <w:r w:rsidRPr="00BB4750">
        <w:rPr>
          <w:rFonts w:ascii="Arial Narrow" w:hAnsi="Arial Narrow" w:cs="Arial"/>
          <w:color w:val="000000"/>
          <w:sz w:val="24"/>
          <w:szCs w:val="24"/>
        </w:rPr>
        <w:t>Para el otorgamiento del beneficio de tarifas diferenciales de peaje en la estación de peaje Cerritos II, no se establec</w:t>
      </w:r>
      <w:r w:rsidR="00FE11A9" w:rsidRPr="00BB4750">
        <w:rPr>
          <w:rFonts w:ascii="Arial Narrow" w:hAnsi="Arial Narrow" w:cs="Arial"/>
          <w:color w:val="000000"/>
          <w:sz w:val="24"/>
          <w:szCs w:val="24"/>
        </w:rPr>
        <w:t>e</w:t>
      </w:r>
      <w:r w:rsidRPr="00BB4750">
        <w:rPr>
          <w:rFonts w:ascii="Arial Narrow" w:hAnsi="Arial Narrow" w:cs="Arial"/>
          <w:color w:val="000000"/>
          <w:sz w:val="24"/>
          <w:szCs w:val="24"/>
        </w:rPr>
        <w:t xml:space="preserve"> un cupo máximo de usuarios, según la Resolución No. 20213040001545 del 19 de enero de 2021, toda vez que dependerá de quienes acrediten los requisitos establecidos en la presente circular.</w:t>
      </w:r>
    </w:p>
    <w:p w:rsidR="00B64201" w:rsidRPr="00BB4750" w:rsidRDefault="00B64201" w:rsidP="00F40D52">
      <w:pPr>
        <w:ind w:right="-709"/>
        <w:jc w:val="both"/>
        <w:rPr>
          <w:rFonts w:ascii="Arial Narrow" w:hAnsi="Arial Narrow" w:cs="Arial"/>
          <w:color w:val="000000"/>
          <w:sz w:val="24"/>
          <w:szCs w:val="24"/>
        </w:rPr>
      </w:pPr>
    </w:p>
    <w:p w:rsidR="00B64201" w:rsidRPr="00BB4750" w:rsidRDefault="00B64201" w:rsidP="00E97B1D">
      <w:pPr>
        <w:numPr>
          <w:ilvl w:val="0"/>
          <w:numId w:val="24"/>
        </w:numPr>
        <w:ind w:left="360" w:right="-709"/>
        <w:jc w:val="both"/>
        <w:rPr>
          <w:rFonts w:ascii="Arial Narrow" w:hAnsi="Arial Narrow" w:cs="Arial"/>
          <w:b/>
          <w:bCs/>
          <w:color w:val="000000"/>
          <w:sz w:val="24"/>
          <w:szCs w:val="24"/>
        </w:rPr>
      </w:pPr>
      <w:r w:rsidRPr="00BB4750">
        <w:rPr>
          <w:rFonts w:ascii="Arial Narrow" w:hAnsi="Arial Narrow" w:cs="Arial"/>
          <w:b/>
          <w:bCs/>
          <w:color w:val="000000"/>
          <w:sz w:val="24"/>
          <w:szCs w:val="24"/>
        </w:rPr>
        <w:t>FRECUENCIAS MÍNIMAS DE PASOS AL MES:</w:t>
      </w:r>
    </w:p>
    <w:p w:rsidR="00E97B1D" w:rsidRPr="00BB4750" w:rsidRDefault="00E97B1D" w:rsidP="00F40D52">
      <w:pPr>
        <w:ind w:right="-709"/>
        <w:jc w:val="both"/>
        <w:rPr>
          <w:rFonts w:ascii="Arial Narrow" w:hAnsi="Arial Narrow" w:cs="Arial"/>
          <w:b/>
          <w:bCs/>
          <w:color w:val="000000"/>
          <w:sz w:val="24"/>
          <w:szCs w:val="24"/>
        </w:rPr>
      </w:pPr>
    </w:p>
    <w:p w:rsidR="00B64201" w:rsidRPr="00BB4750" w:rsidRDefault="00B64201" w:rsidP="00F40D52">
      <w:pPr>
        <w:numPr>
          <w:ilvl w:val="0"/>
          <w:numId w:val="25"/>
        </w:numPr>
        <w:ind w:right="-709"/>
        <w:jc w:val="both"/>
        <w:rPr>
          <w:rFonts w:ascii="Arial Narrow" w:hAnsi="Arial Narrow" w:cs="Arial"/>
          <w:color w:val="000000"/>
          <w:sz w:val="24"/>
          <w:szCs w:val="24"/>
        </w:rPr>
      </w:pPr>
      <w:r w:rsidRPr="00BB4750">
        <w:rPr>
          <w:rFonts w:ascii="Arial Narrow" w:hAnsi="Arial Narrow" w:cs="Arial"/>
          <w:color w:val="000000"/>
          <w:sz w:val="24"/>
          <w:szCs w:val="24"/>
        </w:rPr>
        <w:t>Para los beneficiarios de la tarifa especial de la Categoría IE: hasta dos (2) veces diarias pagando el valor definido para la Tarifa Especial. Después de la segunda pasada en el día, el beneficiario pagará la tarifa plena.</w:t>
      </w:r>
    </w:p>
    <w:p w:rsidR="00B64201" w:rsidRPr="00BB4750" w:rsidRDefault="00B64201" w:rsidP="00F40D52">
      <w:pPr>
        <w:numPr>
          <w:ilvl w:val="0"/>
          <w:numId w:val="25"/>
        </w:numPr>
        <w:ind w:right="-709"/>
        <w:jc w:val="both"/>
        <w:rPr>
          <w:rFonts w:ascii="Arial Narrow" w:hAnsi="Arial Narrow" w:cs="Arial"/>
          <w:color w:val="000000"/>
          <w:sz w:val="24"/>
          <w:szCs w:val="24"/>
        </w:rPr>
      </w:pPr>
      <w:r w:rsidRPr="00BB4750">
        <w:rPr>
          <w:rFonts w:ascii="Arial Narrow" w:hAnsi="Arial Narrow" w:cs="Arial"/>
          <w:color w:val="000000"/>
          <w:sz w:val="24"/>
          <w:szCs w:val="24"/>
        </w:rPr>
        <w:t>Para los beneficiarios de la tarifa especial de la Categoría IIE: hasta un número máximo de ciento veinte (120) pasos por día calendario de veinticuatro (24) horas, contados a partir de las 00:00 horas de cada día</w:t>
      </w:r>
      <w:r w:rsidR="00FE11A9" w:rsidRPr="00BB4750">
        <w:rPr>
          <w:rFonts w:ascii="Arial Narrow" w:hAnsi="Arial Narrow" w:cs="Arial"/>
          <w:color w:val="000000"/>
          <w:sz w:val="24"/>
          <w:szCs w:val="24"/>
        </w:rPr>
        <w:t>, sumando el número de pasadas de los vehículos afiliados al sistema MEGABUS</w:t>
      </w:r>
      <w:r w:rsidRPr="00BB4750">
        <w:rPr>
          <w:rFonts w:ascii="Arial Narrow" w:hAnsi="Arial Narrow" w:cs="Arial"/>
          <w:color w:val="000000"/>
          <w:sz w:val="24"/>
          <w:szCs w:val="24"/>
        </w:rPr>
        <w:t>. Los vehículos que superen dicho número pagaran la tarifa plena.</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numPr>
          <w:ilvl w:val="0"/>
          <w:numId w:val="24"/>
        </w:numPr>
        <w:ind w:left="360" w:right="-709"/>
        <w:jc w:val="both"/>
        <w:rPr>
          <w:rFonts w:ascii="Arial Narrow" w:hAnsi="Arial Narrow" w:cs="Arial"/>
          <w:b/>
          <w:bCs/>
          <w:color w:val="000000"/>
          <w:sz w:val="24"/>
          <w:szCs w:val="24"/>
        </w:rPr>
      </w:pPr>
      <w:r w:rsidRPr="00BB4750">
        <w:rPr>
          <w:rFonts w:ascii="Arial Narrow" w:hAnsi="Arial Narrow" w:cs="Arial"/>
          <w:b/>
          <w:bCs/>
          <w:color w:val="000000"/>
          <w:sz w:val="24"/>
          <w:szCs w:val="24"/>
        </w:rPr>
        <w:t>REQUISITOS PARA ACREDITAR LA CALIDAD DE BENEFICIARIO DE LAS TARIFAS DIFERENCIALES DE PEAJE.</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E97B1D" w:rsidP="00F40D52">
      <w:pPr>
        <w:autoSpaceDE w:val="0"/>
        <w:autoSpaceDN w:val="0"/>
        <w:adjustRightInd w:val="0"/>
        <w:ind w:right="-709" w:firstLine="360"/>
        <w:jc w:val="both"/>
        <w:rPr>
          <w:rFonts w:ascii="Arial Narrow" w:hAnsi="Arial Narrow" w:cs="Arial"/>
          <w:b/>
          <w:bCs/>
          <w:color w:val="000000"/>
          <w:sz w:val="24"/>
          <w:szCs w:val="24"/>
        </w:rPr>
      </w:pPr>
      <w:r w:rsidRPr="00BB4750">
        <w:rPr>
          <w:rFonts w:ascii="Arial Narrow" w:hAnsi="Arial Narrow" w:cs="Arial"/>
          <w:b/>
          <w:bCs/>
          <w:color w:val="000000"/>
          <w:sz w:val="24"/>
          <w:szCs w:val="24"/>
        </w:rPr>
        <w:t>I</w:t>
      </w:r>
      <w:r w:rsidR="00B64201" w:rsidRPr="00BB4750">
        <w:rPr>
          <w:rFonts w:ascii="Arial Narrow" w:hAnsi="Arial Narrow" w:cs="Arial"/>
          <w:b/>
          <w:bCs/>
          <w:color w:val="000000"/>
          <w:sz w:val="24"/>
          <w:szCs w:val="24"/>
        </w:rPr>
        <w:t>) Vehículos de servicio particular:</w:t>
      </w:r>
    </w:p>
    <w:p w:rsidR="00B64201" w:rsidRPr="00BB4750" w:rsidRDefault="00B64201" w:rsidP="00F40D52">
      <w:pPr>
        <w:autoSpaceDE w:val="0"/>
        <w:autoSpaceDN w:val="0"/>
        <w:adjustRightInd w:val="0"/>
        <w:ind w:right="-709"/>
        <w:jc w:val="both"/>
        <w:rPr>
          <w:rFonts w:ascii="Arial Narrow" w:hAnsi="Arial Narrow" w:cs="Arial"/>
          <w:b/>
          <w:bCs/>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Para acreditar la calidad de beneficiario de vehículo de servicio particular de la categoría IE, el propietario del vehículo interesado deberá presentar una solicitud escrita dirigida al Instituto Nacional de Vías </w:t>
      </w:r>
      <w:r w:rsidR="00FE11A9" w:rsidRPr="00BB4750">
        <w:rPr>
          <w:rFonts w:ascii="Arial Narrow" w:hAnsi="Arial Narrow" w:cs="Arial"/>
          <w:color w:val="000000"/>
          <w:sz w:val="24"/>
          <w:szCs w:val="24"/>
        </w:rPr>
        <w:t xml:space="preserve">– </w:t>
      </w:r>
      <w:r w:rsidRPr="00BB4750">
        <w:rPr>
          <w:rFonts w:ascii="Arial Narrow" w:hAnsi="Arial Narrow" w:cs="Arial"/>
          <w:color w:val="000000"/>
          <w:sz w:val="24"/>
          <w:szCs w:val="24"/>
        </w:rPr>
        <w:t>INVÍAS</w:t>
      </w:r>
      <w:r w:rsidR="00FE11A9" w:rsidRPr="00BB4750">
        <w:rPr>
          <w:rFonts w:ascii="Arial Narrow" w:hAnsi="Arial Narrow" w:cs="Arial"/>
          <w:color w:val="000000"/>
          <w:sz w:val="24"/>
          <w:szCs w:val="24"/>
        </w:rPr>
        <w:t>,</w:t>
      </w:r>
      <w:r w:rsidRPr="00BB4750">
        <w:rPr>
          <w:rFonts w:ascii="Arial Narrow" w:hAnsi="Arial Narrow" w:cs="Arial"/>
          <w:color w:val="000000"/>
          <w:sz w:val="24"/>
          <w:szCs w:val="24"/>
        </w:rPr>
        <w:t xml:space="preserve"> Grupo de Peajes</w:t>
      </w:r>
      <w:r w:rsidR="00FE11A9" w:rsidRPr="00BB4750">
        <w:rPr>
          <w:rFonts w:ascii="Arial Narrow" w:hAnsi="Arial Narrow" w:cs="Arial"/>
          <w:color w:val="000000"/>
          <w:sz w:val="24"/>
          <w:szCs w:val="24"/>
        </w:rPr>
        <w:t>,</w:t>
      </w:r>
      <w:r w:rsidRPr="00BB4750">
        <w:rPr>
          <w:rFonts w:ascii="Arial Narrow" w:hAnsi="Arial Narrow" w:cs="Arial"/>
          <w:color w:val="000000"/>
          <w:sz w:val="24"/>
          <w:szCs w:val="24"/>
        </w:rPr>
        <w:t xml:space="preserve"> a través del correo electrónico atencionciudadano@invias.gov.co o en forma física a la Dirección del Instituto Nacional de Vías: Calle 25G # 73B-90 Complejo Empresarial Central Point</w:t>
      </w:r>
      <w:r w:rsidR="00FE11A9" w:rsidRPr="00BB4750">
        <w:rPr>
          <w:rFonts w:ascii="Arial Narrow" w:hAnsi="Arial Narrow" w:cs="Arial"/>
          <w:color w:val="000000"/>
          <w:sz w:val="24"/>
          <w:szCs w:val="24"/>
        </w:rPr>
        <w:t xml:space="preserve"> </w:t>
      </w:r>
      <w:r w:rsidR="00C17D71" w:rsidRPr="00BB4750">
        <w:rPr>
          <w:rFonts w:ascii="Arial Narrow" w:hAnsi="Arial Narrow" w:cs="Arial"/>
          <w:color w:val="000000"/>
          <w:sz w:val="24"/>
          <w:szCs w:val="24"/>
        </w:rPr>
        <w:t xml:space="preserve">en Bogotá, D. C., </w:t>
      </w:r>
      <w:r w:rsidR="00FE11A9" w:rsidRPr="00BB4750">
        <w:rPr>
          <w:rFonts w:ascii="Arial Narrow" w:hAnsi="Arial Narrow" w:cs="Arial"/>
          <w:color w:val="000000"/>
          <w:sz w:val="24"/>
          <w:szCs w:val="24"/>
        </w:rPr>
        <w:t xml:space="preserve">o en forma física en la Dirección Territorial Risaralda del INVÍAS, localizada en </w:t>
      </w:r>
      <w:r w:rsidR="00C17D71" w:rsidRPr="00BB4750">
        <w:rPr>
          <w:rFonts w:ascii="Arial Narrow" w:hAnsi="Arial Narrow" w:cs="Arial"/>
          <w:color w:val="000000"/>
          <w:sz w:val="24"/>
          <w:szCs w:val="24"/>
        </w:rPr>
        <w:t>la Avenida Las Américas No. 96 - 103, sector Mercasa</w:t>
      </w:r>
      <w:r w:rsidRPr="00BB4750">
        <w:rPr>
          <w:rFonts w:ascii="Arial Narrow" w:hAnsi="Arial Narrow" w:cs="Arial"/>
          <w:color w:val="000000"/>
          <w:sz w:val="24"/>
          <w:szCs w:val="24"/>
        </w:rPr>
        <w:t xml:space="preserve">, </w:t>
      </w:r>
      <w:r w:rsidR="00C17D71" w:rsidRPr="00BB4750">
        <w:rPr>
          <w:rFonts w:ascii="Arial Narrow" w:hAnsi="Arial Narrow" w:cs="Arial"/>
          <w:color w:val="000000"/>
          <w:sz w:val="24"/>
          <w:szCs w:val="24"/>
        </w:rPr>
        <w:t xml:space="preserve">en Pereira – Risaralda, </w:t>
      </w:r>
      <w:r w:rsidRPr="00BB4750">
        <w:rPr>
          <w:rFonts w:ascii="Arial Narrow" w:hAnsi="Arial Narrow" w:cs="Arial"/>
          <w:color w:val="000000"/>
          <w:sz w:val="24"/>
          <w:szCs w:val="24"/>
        </w:rPr>
        <w:t>indicando las placas del vehículo, así como la dirección, teléfono y correo electrónico del solicitante, anexando los siguientes documentos:</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b/>
          <w:bCs/>
          <w:color w:val="000000"/>
          <w:sz w:val="24"/>
          <w:szCs w:val="24"/>
        </w:rPr>
      </w:pPr>
      <w:r w:rsidRPr="00BB4750">
        <w:rPr>
          <w:rFonts w:ascii="Arial Narrow" w:hAnsi="Arial Narrow" w:cs="Arial"/>
          <w:color w:val="000000"/>
          <w:sz w:val="24"/>
          <w:szCs w:val="24"/>
        </w:rPr>
        <w:t>a) Certificado de domicilio expedido por la Secretaría de Gobierno de Pereira indicando la dirección actual del solicitante, que debe coincidir con el área de influencia comprendida entre la estación de peaje “Cerritos II y el río “La Vieja”.</w:t>
      </w:r>
    </w:p>
    <w:p w:rsidR="00B64201" w:rsidRPr="00BB4750" w:rsidRDefault="00B64201" w:rsidP="00F40D52">
      <w:pPr>
        <w:autoSpaceDE w:val="0"/>
        <w:autoSpaceDN w:val="0"/>
        <w:adjustRightInd w:val="0"/>
        <w:ind w:left="426" w:right="-709"/>
        <w:jc w:val="both"/>
        <w:rPr>
          <w:rFonts w:ascii="Arial Narrow" w:hAnsi="Arial Narrow" w:cs="Arial"/>
          <w:b/>
          <w:bCs/>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b) Acreditar que es propietario o locatario de máximo un (1) vehículo de servicio particular por solicitante.</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c) Fotocopia de la última factura de un servicio público. </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d) Fotocopia de la cédula de ciudadanía del solicitante.</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e) Fotocopia de la Licencia de Tránsito y Conducción vigentes del solicitante. </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f) Fotocopia del SOAT y la revisión técnico mecánica vigente del vehículo por el cual solicita la tarifa diferencial.</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C17D7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Además de lo anterior, ni el solicitante ni el vehículo, podrán estar reportados </w:t>
      </w:r>
      <w:r w:rsidR="00B64201" w:rsidRPr="00BB4750">
        <w:rPr>
          <w:rFonts w:ascii="Arial Narrow" w:hAnsi="Arial Narrow" w:cs="Arial"/>
          <w:color w:val="000000"/>
          <w:sz w:val="24"/>
          <w:szCs w:val="24"/>
        </w:rPr>
        <w:t>con sanciones por infracciones a las normas de tránsito</w:t>
      </w:r>
      <w:r w:rsidRPr="00BB4750">
        <w:rPr>
          <w:rFonts w:ascii="Arial Narrow" w:hAnsi="Arial Narrow" w:cs="Arial"/>
          <w:color w:val="000000"/>
          <w:sz w:val="24"/>
          <w:szCs w:val="24"/>
        </w:rPr>
        <w:t xml:space="preserve">, </w:t>
      </w:r>
      <w:r w:rsidR="00B64201" w:rsidRPr="00BB4750">
        <w:rPr>
          <w:rFonts w:ascii="Arial Narrow" w:hAnsi="Arial Narrow" w:cs="Arial"/>
          <w:color w:val="000000"/>
          <w:sz w:val="24"/>
          <w:szCs w:val="24"/>
        </w:rPr>
        <w:t>y no ser evasor</w:t>
      </w:r>
      <w:r w:rsidRPr="00BB4750">
        <w:rPr>
          <w:rFonts w:ascii="Arial Narrow" w:hAnsi="Arial Narrow" w:cs="Arial"/>
          <w:color w:val="000000"/>
          <w:sz w:val="24"/>
          <w:szCs w:val="24"/>
        </w:rPr>
        <w:t>es</w:t>
      </w:r>
      <w:r w:rsidR="00B64201" w:rsidRPr="00BB4750">
        <w:rPr>
          <w:rFonts w:ascii="Arial Narrow" w:hAnsi="Arial Narrow" w:cs="Arial"/>
          <w:color w:val="000000"/>
          <w:sz w:val="24"/>
          <w:szCs w:val="24"/>
        </w:rPr>
        <w:t xml:space="preserve"> de la ta</w:t>
      </w:r>
      <w:r w:rsidRPr="00BB4750">
        <w:rPr>
          <w:rFonts w:ascii="Arial Narrow" w:hAnsi="Arial Narrow" w:cs="Arial"/>
          <w:color w:val="000000"/>
          <w:sz w:val="24"/>
          <w:szCs w:val="24"/>
        </w:rPr>
        <w:t>sa</w:t>
      </w:r>
      <w:r w:rsidR="00B64201" w:rsidRPr="00BB4750">
        <w:rPr>
          <w:rFonts w:ascii="Arial Narrow" w:hAnsi="Arial Narrow" w:cs="Arial"/>
          <w:color w:val="000000"/>
          <w:sz w:val="24"/>
          <w:szCs w:val="24"/>
        </w:rPr>
        <w:t xml:space="preserve"> de peaje en ninguna estación de</w:t>
      </w:r>
      <w:r w:rsidRPr="00BB4750">
        <w:rPr>
          <w:rFonts w:ascii="Arial Narrow" w:hAnsi="Arial Narrow" w:cs="Arial"/>
          <w:color w:val="000000"/>
          <w:sz w:val="24"/>
          <w:szCs w:val="24"/>
        </w:rPr>
        <w:t>l país, l</w:t>
      </w:r>
      <w:r w:rsidR="00B64201" w:rsidRPr="00BB4750">
        <w:rPr>
          <w:rFonts w:ascii="Arial Narrow" w:hAnsi="Arial Narrow" w:cs="Arial"/>
          <w:color w:val="000000"/>
          <w:sz w:val="24"/>
          <w:szCs w:val="24"/>
        </w:rPr>
        <w:t>o cual será validado por el Instituto Nacional de Vías una vez sean allegados los documentos mencionados.</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Cada usuario beneficiario de la Tarifa Especial en la Categoría IE, deberá asumir los costos de adquisición y renovación de las Tarjetas de Identificación Electrónica (TIE) y permitir de manera posterior su instalación por el personal autorizado por el INVÍAS.</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Cada solicitante solo podrá registrar un vehículo y, por consiguiente, solamente tendrá derecho a una (1) TIE.</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E97B1D" w:rsidP="00F40D52">
      <w:pPr>
        <w:autoSpaceDE w:val="0"/>
        <w:autoSpaceDN w:val="0"/>
        <w:adjustRightInd w:val="0"/>
        <w:ind w:right="-709" w:firstLine="426"/>
        <w:jc w:val="both"/>
        <w:rPr>
          <w:rFonts w:ascii="Arial Narrow" w:hAnsi="Arial Narrow" w:cs="Arial"/>
          <w:b/>
          <w:bCs/>
          <w:color w:val="000000"/>
          <w:sz w:val="24"/>
          <w:szCs w:val="24"/>
        </w:rPr>
      </w:pPr>
      <w:r w:rsidRPr="00BB4750">
        <w:rPr>
          <w:rFonts w:ascii="Arial Narrow" w:hAnsi="Arial Narrow" w:cs="Arial"/>
          <w:b/>
          <w:bCs/>
          <w:color w:val="000000"/>
          <w:sz w:val="24"/>
          <w:szCs w:val="24"/>
        </w:rPr>
        <w:t>II</w:t>
      </w:r>
      <w:r w:rsidR="00B64201" w:rsidRPr="00BB4750">
        <w:rPr>
          <w:rFonts w:ascii="Arial Narrow" w:hAnsi="Arial Narrow" w:cs="Arial"/>
          <w:b/>
          <w:bCs/>
          <w:color w:val="000000"/>
          <w:sz w:val="24"/>
          <w:szCs w:val="24"/>
        </w:rPr>
        <w:t>) Vehículos de servicio público.</w:t>
      </w:r>
    </w:p>
    <w:p w:rsidR="00B64201" w:rsidRPr="00BB4750" w:rsidRDefault="00B64201" w:rsidP="00F40D52">
      <w:pPr>
        <w:autoSpaceDE w:val="0"/>
        <w:autoSpaceDN w:val="0"/>
        <w:adjustRightInd w:val="0"/>
        <w:ind w:right="-709"/>
        <w:jc w:val="both"/>
        <w:rPr>
          <w:rFonts w:ascii="Arial Narrow" w:hAnsi="Arial Narrow" w:cs="Arial"/>
          <w:b/>
          <w:bCs/>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Para acreditar la calidad de beneficiario de la tarifa especial para vehículos de servicio público de la categoría IIE, deberán presentar una solicitud escrita al Ente Gestor del Sistema Integrado de Transporte Masivo del Área Metropolitana de Centro Occidente </w:t>
      </w:r>
      <w:r w:rsidR="00C17D71" w:rsidRPr="00BB4750">
        <w:rPr>
          <w:rFonts w:ascii="Arial Narrow" w:hAnsi="Arial Narrow" w:cs="Arial"/>
          <w:color w:val="000000"/>
          <w:sz w:val="24"/>
          <w:szCs w:val="24"/>
        </w:rPr>
        <w:t xml:space="preserve">- </w:t>
      </w:r>
      <w:r w:rsidRPr="00BB4750">
        <w:rPr>
          <w:rFonts w:ascii="Arial Narrow" w:hAnsi="Arial Narrow" w:cs="Arial"/>
          <w:color w:val="000000"/>
          <w:sz w:val="24"/>
          <w:szCs w:val="24"/>
        </w:rPr>
        <w:t xml:space="preserve">MEGABUS S.A, indicando el número de placa del vehículo, dirección del peticionario, teléfono, correo electrónico y deberá acreditar los siguientes requisitos los cuales serán verificados </w:t>
      </w:r>
      <w:r w:rsidR="00C17D71" w:rsidRPr="00BB4750">
        <w:rPr>
          <w:rFonts w:ascii="Arial Narrow" w:hAnsi="Arial Narrow" w:cs="Arial"/>
          <w:color w:val="000000"/>
          <w:sz w:val="24"/>
          <w:szCs w:val="24"/>
        </w:rPr>
        <w:t>ante</w:t>
      </w:r>
      <w:r w:rsidRPr="00BB4750">
        <w:rPr>
          <w:rFonts w:ascii="Arial Narrow" w:hAnsi="Arial Narrow" w:cs="Arial"/>
          <w:color w:val="000000"/>
          <w:sz w:val="24"/>
          <w:szCs w:val="24"/>
        </w:rPr>
        <w:t xml:space="preserve"> </w:t>
      </w:r>
      <w:r w:rsidR="00C17D71" w:rsidRPr="00BB4750">
        <w:rPr>
          <w:rFonts w:ascii="Arial Narrow" w:hAnsi="Arial Narrow" w:cs="Arial"/>
          <w:color w:val="000000"/>
          <w:sz w:val="24"/>
          <w:szCs w:val="24"/>
        </w:rPr>
        <w:t xml:space="preserve">el </w:t>
      </w:r>
      <w:r w:rsidRPr="00BB4750">
        <w:rPr>
          <w:rFonts w:ascii="Arial Narrow" w:hAnsi="Arial Narrow" w:cs="Arial"/>
          <w:color w:val="000000"/>
          <w:sz w:val="24"/>
          <w:szCs w:val="24"/>
        </w:rPr>
        <w:t xml:space="preserve">Ente Gestor del Sistema Integrado de Transporte Masivo del Área Metropolitana de Centro Occidente </w:t>
      </w:r>
      <w:r w:rsidR="00C17D71" w:rsidRPr="00BB4750">
        <w:rPr>
          <w:rFonts w:ascii="Arial Narrow" w:hAnsi="Arial Narrow" w:cs="Arial"/>
          <w:color w:val="000000"/>
          <w:sz w:val="24"/>
          <w:szCs w:val="24"/>
        </w:rPr>
        <w:t xml:space="preserve">- </w:t>
      </w:r>
      <w:r w:rsidRPr="00BB4750">
        <w:rPr>
          <w:rFonts w:ascii="Arial Narrow" w:hAnsi="Arial Narrow" w:cs="Arial"/>
          <w:color w:val="000000"/>
          <w:sz w:val="24"/>
          <w:szCs w:val="24"/>
        </w:rPr>
        <w:t>MEGABUS S.A y radicará la solicitud ante el Instituto Nacional de Vías- INVÍAS a través del correo electrónico atencionciudadano@invias.gov.co o en forma física a la Dirección del Instituto Nacional de Vías: Calle 25G # 73B-90 Complejo Empresarial Central Point</w:t>
      </w:r>
      <w:r w:rsidR="00C17D71" w:rsidRPr="00BB4750">
        <w:rPr>
          <w:rFonts w:ascii="Arial Narrow" w:hAnsi="Arial Narrow" w:cs="Arial"/>
          <w:color w:val="000000"/>
          <w:sz w:val="24"/>
          <w:szCs w:val="24"/>
        </w:rPr>
        <w:t xml:space="preserve"> en Bogotá, D. C., o en forma física en la Dirección Territorial Risaralda del INVÍAS, localizada en la Avenida Las Américas No. 96 - 103, sector Mercasa, en Pereira – Risaralda, anexando los siguientes documentos:</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a) Certificado de existencia y representación de la empresa de transporte.</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b) Resolución de habilitación de ruta expedida por autoridad competente.</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c) Certificación de la empresa a la cual se encuentra vinculado el vehículo, acreditándolos como adscritos al sistema de transporte masivo del Área Metropolitana de Centro Occidente para la ruta Pereira- Puerto Caldas y viceversa.</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d) Fotocopia de la tarjeta de operación vigente.</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e) Fotocopia de la cedula de ciudadanía del propietario.</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f) Fotocopia de la licencia de </w:t>
      </w:r>
      <w:r w:rsidR="00EC63C3" w:rsidRPr="00BB4750">
        <w:rPr>
          <w:rFonts w:ascii="Arial Narrow" w:hAnsi="Arial Narrow" w:cs="Arial"/>
          <w:color w:val="000000"/>
          <w:sz w:val="24"/>
          <w:szCs w:val="24"/>
        </w:rPr>
        <w:t>tránsito</w:t>
      </w:r>
      <w:r w:rsidRPr="00BB4750">
        <w:rPr>
          <w:rFonts w:ascii="Arial Narrow" w:hAnsi="Arial Narrow" w:cs="Arial"/>
          <w:color w:val="000000"/>
          <w:sz w:val="24"/>
          <w:szCs w:val="24"/>
        </w:rPr>
        <w:t xml:space="preserve"> del vehículo.</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g) Fotocopia de los certificados de revisión mecánica, de gases y del SOAT vigentes</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C17D7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Además de lo anterior, ni el solicitante ni el vehículo, podrán estar reportados con sanciones por infracciones a las normas de tránsito, y no ser evasores de la tasa de peaje en ninguna estación del país, lo cual será validado por el Instituto Nacional de Vías una vez sean allegados los documentos mencionados</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Cada usuario beneficiario y/o el Ente Gestor del Sistema Integrado de Transporte Masivo del Área Metropolitana de Centro Occidente </w:t>
      </w:r>
      <w:r w:rsidR="00C17D71" w:rsidRPr="00BB4750">
        <w:rPr>
          <w:rFonts w:ascii="Arial Narrow" w:hAnsi="Arial Narrow" w:cs="Arial"/>
          <w:color w:val="000000"/>
          <w:sz w:val="24"/>
          <w:szCs w:val="24"/>
        </w:rPr>
        <w:t xml:space="preserve">- </w:t>
      </w:r>
      <w:r w:rsidRPr="00BB4750">
        <w:rPr>
          <w:rFonts w:ascii="Arial Narrow" w:hAnsi="Arial Narrow" w:cs="Arial"/>
          <w:color w:val="000000"/>
          <w:sz w:val="24"/>
          <w:szCs w:val="24"/>
        </w:rPr>
        <w:t>MEGABUS S.A de la Tarifa Especial en la Categoría IIE, deberá asumir los costos de adquisición y renovación de las Tarjetas de Identificación Electrónica (TIE) y permitir de manera posterior su instalación por el personal autorizado por el INVÍAS.</w:t>
      </w: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426" w:right="-709"/>
        <w:jc w:val="both"/>
        <w:rPr>
          <w:rFonts w:ascii="Arial Narrow" w:hAnsi="Arial Narrow" w:cs="Arial"/>
          <w:color w:val="000000"/>
          <w:sz w:val="24"/>
          <w:szCs w:val="24"/>
        </w:rPr>
      </w:pPr>
      <w:r w:rsidRPr="00BB4750">
        <w:rPr>
          <w:rFonts w:ascii="Arial Narrow" w:hAnsi="Arial Narrow" w:cs="Arial"/>
          <w:color w:val="000000"/>
          <w:sz w:val="24"/>
          <w:szCs w:val="24"/>
        </w:rPr>
        <w:t>Una vez cumplidos los requisitos, se procederá con la autorización, emisión, instalación y activación de la Tarjeta de Identificación Electrónica (TIE), por parte del personal autorizado por el INVIAS.</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 </w:t>
      </w:r>
    </w:p>
    <w:p w:rsidR="00B64201" w:rsidRPr="00BB4750" w:rsidRDefault="00B64201" w:rsidP="00F40D52">
      <w:pPr>
        <w:autoSpaceDE w:val="0"/>
        <w:autoSpaceDN w:val="0"/>
        <w:adjustRightInd w:val="0"/>
        <w:ind w:right="-709"/>
        <w:jc w:val="both"/>
        <w:rPr>
          <w:rFonts w:ascii="Arial Narrow" w:hAnsi="Arial Narrow" w:cs="Arial"/>
          <w:b/>
          <w:bCs/>
          <w:color w:val="000000"/>
          <w:sz w:val="24"/>
          <w:szCs w:val="24"/>
        </w:rPr>
      </w:pPr>
    </w:p>
    <w:p w:rsidR="00B64201" w:rsidRPr="00BB4750" w:rsidRDefault="00B64201" w:rsidP="00F40D52">
      <w:pPr>
        <w:numPr>
          <w:ilvl w:val="0"/>
          <w:numId w:val="24"/>
        </w:numPr>
        <w:ind w:left="360" w:right="-709"/>
        <w:jc w:val="both"/>
        <w:rPr>
          <w:rFonts w:ascii="Arial Narrow" w:hAnsi="Arial Narrow" w:cs="Arial"/>
          <w:b/>
          <w:bCs/>
          <w:color w:val="000000"/>
          <w:sz w:val="24"/>
          <w:szCs w:val="24"/>
        </w:rPr>
      </w:pPr>
      <w:r w:rsidRPr="00BB4750">
        <w:rPr>
          <w:rFonts w:ascii="Arial Narrow" w:hAnsi="Arial Narrow" w:cs="Arial"/>
          <w:b/>
          <w:bCs/>
          <w:color w:val="000000"/>
          <w:sz w:val="24"/>
          <w:szCs w:val="24"/>
        </w:rPr>
        <w:t>PROCEDIMIENTO PARA ACCEDER AL BENEFICIO DE TARIFA DIFERENCIAL:</w:t>
      </w:r>
    </w:p>
    <w:p w:rsidR="00B64201" w:rsidRPr="00BB4750" w:rsidRDefault="00B64201" w:rsidP="00F40D52">
      <w:pPr>
        <w:autoSpaceDE w:val="0"/>
        <w:autoSpaceDN w:val="0"/>
        <w:adjustRightInd w:val="0"/>
        <w:ind w:right="-709"/>
        <w:jc w:val="both"/>
        <w:rPr>
          <w:rFonts w:ascii="Arial Narrow" w:hAnsi="Arial Narrow" w:cs="Arial"/>
          <w:b/>
          <w:bCs/>
          <w:color w:val="000000"/>
          <w:sz w:val="24"/>
          <w:szCs w:val="24"/>
        </w:rPr>
      </w:pPr>
    </w:p>
    <w:p w:rsidR="00B64201" w:rsidRPr="00BB4750" w:rsidRDefault="008B7E96"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4.1 </w:t>
      </w:r>
      <w:r w:rsidR="00B64201" w:rsidRPr="00BB4750">
        <w:rPr>
          <w:rFonts w:ascii="Arial Narrow" w:hAnsi="Arial Narrow" w:cs="Arial"/>
          <w:color w:val="000000"/>
          <w:sz w:val="24"/>
          <w:szCs w:val="24"/>
        </w:rPr>
        <w:t>Para acceder al beneficio de tarifas especiales de la Categoría IE para vehículos particulares de que trata la Resolución No. 20213040001545 del 19 de enero de 2021 proferida por el Ministerio de Transporte, se seguirá el siguiente procedimiento:</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a) Radicar solicitud escrita motivada </w:t>
      </w:r>
      <w:r w:rsidR="00C17D71" w:rsidRPr="00BB4750">
        <w:rPr>
          <w:rFonts w:ascii="Arial Narrow" w:hAnsi="Arial Narrow" w:cs="Arial"/>
          <w:color w:val="000000"/>
          <w:sz w:val="24"/>
          <w:szCs w:val="24"/>
        </w:rPr>
        <w:t xml:space="preserve">remitida </w:t>
      </w:r>
      <w:r w:rsidRPr="00BB4750">
        <w:rPr>
          <w:rFonts w:ascii="Arial Narrow" w:hAnsi="Arial Narrow" w:cs="Arial"/>
          <w:color w:val="000000"/>
          <w:sz w:val="24"/>
          <w:szCs w:val="24"/>
        </w:rPr>
        <w:t>el Instituto Nacional de Vías</w:t>
      </w:r>
      <w:r w:rsidR="00C17D71" w:rsidRPr="00BB4750">
        <w:rPr>
          <w:rFonts w:ascii="Arial Narrow" w:hAnsi="Arial Narrow" w:cs="Arial"/>
          <w:color w:val="000000"/>
          <w:sz w:val="24"/>
          <w:szCs w:val="24"/>
        </w:rPr>
        <w:t xml:space="preserve"> </w:t>
      </w:r>
      <w:r w:rsidR="00EC63C3" w:rsidRPr="00BB4750">
        <w:rPr>
          <w:rFonts w:ascii="Arial Narrow" w:hAnsi="Arial Narrow" w:cs="Arial"/>
          <w:color w:val="000000"/>
          <w:sz w:val="24"/>
          <w:szCs w:val="24"/>
        </w:rPr>
        <w:t xml:space="preserve">– </w:t>
      </w:r>
      <w:r w:rsidRPr="00BB4750">
        <w:rPr>
          <w:rFonts w:ascii="Arial Narrow" w:hAnsi="Arial Narrow" w:cs="Arial"/>
          <w:color w:val="000000"/>
          <w:sz w:val="24"/>
          <w:szCs w:val="24"/>
        </w:rPr>
        <w:t>INVIAS</w:t>
      </w:r>
      <w:r w:rsidR="00EC63C3" w:rsidRPr="00BB4750">
        <w:rPr>
          <w:rFonts w:ascii="Arial Narrow" w:hAnsi="Arial Narrow" w:cs="Arial"/>
          <w:color w:val="000000"/>
          <w:sz w:val="24"/>
          <w:szCs w:val="24"/>
        </w:rPr>
        <w:t xml:space="preserve"> </w:t>
      </w:r>
      <w:r w:rsidRPr="00BB4750">
        <w:rPr>
          <w:rFonts w:ascii="Arial Narrow" w:hAnsi="Arial Narrow" w:cs="Arial"/>
          <w:color w:val="000000"/>
          <w:sz w:val="24"/>
          <w:szCs w:val="24"/>
        </w:rPr>
        <w:t>- Grupo de</w:t>
      </w:r>
      <w:r w:rsidR="00C17D71" w:rsidRPr="00BB4750">
        <w:rPr>
          <w:rFonts w:ascii="Arial Narrow" w:hAnsi="Arial Narrow" w:cs="Arial"/>
          <w:color w:val="000000"/>
          <w:sz w:val="24"/>
          <w:szCs w:val="24"/>
        </w:rPr>
        <w:t xml:space="preserve"> Peajes</w:t>
      </w:r>
      <w:r w:rsidRPr="00BB4750">
        <w:rPr>
          <w:rFonts w:ascii="Arial Narrow" w:hAnsi="Arial Narrow" w:cs="Arial"/>
          <w:color w:val="000000"/>
          <w:sz w:val="24"/>
          <w:szCs w:val="24"/>
        </w:rPr>
        <w:t>, indicando placas del vehículo, dirección, teléfono, correo electrónico y adjuntando los documentos establecidos en el numeral 3 literal a de la presente circular.</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b) Una vez recibida la documentación, el Instituto Nacional de Vías – INVÍAS, verificará en un plazo no superior a quince (15) días </w:t>
      </w:r>
      <w:r w:rsidR="008B7E96" w:rsidRPr="00BB4750">
        <w:rPr>
          <w:rFonts w:ascii="Arial Narrow" w:hAnsi="Arial Narrow" w:cs="Arial"/>
          <w:color w:val="000000"/>
          <w:sz w:val="24"/>
          <w:szCs w:val="24"/>
        </w:rPr>
        <w:t>hábiles</w:t>
      </w:r>
      <w:r w:rsidRPr="00BB4750">
        <w:rPr>
          <w:rFonts w:ascii="Arial Narrow" w:hAnsi="Arial Narrow" w:cs="Arial"/>
          <w:color w:val="000000"/>
          <w:sz w:val="24"/>
          <w:szCs w:val="24"/>
        </w:rPr>
        <w:t>, la procedencia del beneficio y el cumplimiento de los requisitos establecidos en la presente circular</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c) Dentro del término establecido anteriormente, el INVÍAS notificará al usuario la adjudicación del beneficio indicando los pasos a seguir para proceder a la emisión e instalación de la TIE por parte de quien sea designado para tal fin por el mismo Instituto. En igual sentido y dentro del mismo término señalado, le informará, si a ello hubiere lugar, sobre las causas que generan el rechazo de la solicitud.</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d) El Contratista de INVIAS quien tenga a cargo la operación de la estación de peaje notificará al usuario al momento de recibir la consignación y le informará el lugar, la fecha y los requisitos para la instalación de la TIE.</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e) Al momento de la instalación</w:t>
      </w:r>
      <w:r w:rsidR="008B7E96" w:rsidRPr="00BB4750">
        <w:rPr>
          <w:rFonts w:ascii="Arial Narrow" w:hAnsi="Arial Narrow" w:cs="Arial"/>
          <w:color w:val="000000"/>
          <w:sz w:val="24"/>
          <w:szCs w:val="24"/>
        </w:rPr>
        <w:t>,</w:t>
      </w:r>
      <w:r w:rsidRPr="00BB4750">
        <w:rPr>
          <w:rFonts w:ascii="Arial Narrow" w:hAnsi="Arial Narrow" w:cs="Arial"/>
          <w:color w:val="000000"/>
          <w:sz w:val="24"/>
          <w:szCs w:val="24"/>
        </w:rPr>
        <w:t xml:space="preserve"> el propietario deberá llevar improntas del vehículo, original de la consignación, licencia de tránsito y autorización en caso de no ser el propietario o locatario quien realice el trámite.</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f) Después de instaladas la TIE por parte de quien sea designado para tal fin, el INVIAS las activará dentro de los tres (3) días hábiles siguientes a la notificación de la instalación de la TIE la cual será formalizada con la respectiva acta. </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g) La Tarjeta de Identificación Electrónica (TIE), será instalada directamente por el Instituto Nacional de Vías - INVÍAS o por quien éste designe, en el vehículo de la persona beneficiaria. En ninguna circunstancia se entregará la TIE al usuario para que proceda con su instalación posterior, ni tampoco se remitirá por correo.</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strike/>
          <w:color w:val="000000"/>
          <w:sz w:val="24"/>
          <w:szCs w:val="24"/>
        </w:rPr>
      </w:pPr>
      <w:r w:rsidRPr="00BB4750">
        <w:rPr>
          <w:rFonts w:ascii="Arial Narrow" w:hAnsi="Arial Narrow" w:cs="Arial"/>
          <w:color w:val="000000"/>
          <w:sz w:val="24"/>
          <w:szCs w:val="24"/>
        </w:rPr>
        <w:t>h) Hasta que sea instalada en el vehículo correspondiente la Tarjeta de Identificación Electrónica (TIE) y sea válidamente leída en las estaciones de peaje, el usuario deberá cancelar las tarifas plenas vigentes establecidas para la estación de peaje Cerritos II, según la categoría del vehículo en el cual se movilice.</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8B7E96"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4.1.1 </w:t>
      </w:r>
      <w:r w:rsidR="00B64201" w:rsidRPr="00BB4750">
        <w:rPr>
          <w:rFonts w:ascii="Arial Narrow" w:hAnsi="Arial Narrow" w:cs="Arial"/>
          <w:color w:val="000000"/>
          <w:sz w:val="24"/>
          <w:szCs w:val="24"/>
        </w:rPr>
        <w:t>En caso de enajenación o pérdida total del vehículo por accidente o hurto, el titular deberá informar al Instituto Nacional de Vías- INVIAS, adjuntando fotocopia del documento que así lo acredite suscrito por la autoridad competente y procederá a la devolución de la Tarjeta de Identificación Electrónica (TIE)</w:t>
      </w:r>
      <w:r w:rsidRPr="00BB4750">
        <w:rPr>
          <w:rFonts w:ascii="Arial Narrow" w:hAnsi="Arial Narrow" w:cs="Arial"/>
          <w:color w:val="000000"/>
          <w:sz w:val="24"/>
          <w:szCs w:val="24"/>
        </w:rPr>
        <w:t>,</w:t>
      </w:r>
      <w:r w:rsidR="00B64201" w:rsidRPr="00BB4750">
        <w:rPr>
          <w:rFonts w:ascii="Arial Narrow" w:hAnsi="Arial Narrow" w:cs="Arial"/>
          <w:color w:val="000000"/>
          <w:sz w:val="24"/>
          <w:szCs w:val="24"/>
        </w:rPr>
        <w:t xml:space="preserve"> si a ello hay lugar.</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b/>
          <w:bCs/>
          <w:color w:val="000000"/>
          <w:sz w:val="24"/>
          <w:szCs w:val="24"/>
        </w:rPr>
        <w:t xml:space="preserve">Nota: </w:t>
      </w:r>
      <w:r w:rsidRPr="00BB4750">
        <w:rPr>
          <w:rFonts w:ascii="Arial Narrow" w:hAnsi="Arial Narrow" w:cs="Arial"/>
          <w:color w:val="000000"/>
          <w:sz w:val="24"/>
          <w:szCs w:val="24"/>
        </w:rPr>
        <w:t>En caso de cambio voluntario del vehículo, el titular deberá allegar al Instituto Nacional de Vías- INVIAS, además del oficio en que solicita el cambio de Tarjeta de Identificación Electrónica (TIE), fotocopia de la licencia de tránsito del vehículo que reemplaza el anterior y certificado de devolución de la TIE al INVIAS que así lo acredite y contará con un plazo máximo de un (1) mes para que el mismo sea reemplazado, de lo contrario perderá el beneficio.</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b/>
          <w:bCs/>
          <w:color w:val="000000"/>
          <w:sz w:val="24"/>
          <w:szCs w:val="24"/>
        </w:rPr>
        <w:t>4.1.2</w:t>
      </w:r>
      <w:r w:rsidRPr="00BB4750">
        <w:rPr>
          <w:rFonts w:ascii="Arial Narrow" w:hAnsi="Arial Narrow" w:cs="Arial"/>
          <w:color w:val="000000"/>
          <w:sz w:val="24"/>
          <w:szCs w:val="24"/>
        </w:rPr>
        <w:t>. El INVIAS a través del Concesionario y operador de recaudo controlará el número de veces que cada vehículo beneficiario de la Tarifa Especial en la Categoría IE transite diariamente por la estación de peaje “Cerritos II”, información que deberá verificarse por el Interventor del Proyecto.</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b/>
          <w:bCs/>
          <w:color w:val="000000"/>
          <w:sz w:val="24"/>
          <w:szCs w:val="24"/>
        </w:rPr>
        <w:t>4.2</w:t>
      </w:r>
      <w:r w:rsidRPr="00BB4750">
        <w:rPr>
          <w:rFonts w:ascii="Arial Narrow" w:hAnsi="Arial Narrow" w:cs="Arial"/>
          <w:color w:val="000000"/>
          <w:sz w:val="24"/>
          <w:szCs w:val="24"/>
        </w:rPr>
        <w:t>. Para acceder al beneficio de tarifas especiales de la Categoría IIE para vehículos de servicio público de transporte intermunicipal y/o masivo, pertenecientes a empresas de transporte público vinculadas a los Sistemas Integrados de Transporte Masivo del Área Metropolitana de Centro Occidente</w:t>
      </w:r>
      <w:r w:rsidR="008B7E96" w:rsidRPr="00BB4750">
        <w:rPr>
          <w:rFonts w:ascii="Arial Narrow" w:hAnsi="Arial Narrow" w:cs="Arial"/>
          <w:color w:val="000000"/>
          <w:sz w:val="24"/>
          <w:szCs w:val="24"/>
        </w:rPr>
        <w:t xml:space="preserve"> – MEGABUS -</w:t>
      </w:r>
      <w:r w:rsidRPr="00BB4750">
        <w:rPr>
          <w:rFonts w:ascii="Arial Narrow" w:hAnsi="Arial Narrow" w:cs="Arial"/>
          <w:color w:val="000000"/>
          <w:sz w:val="24"/>
          <w:szCs w:val="24"/>
        </w:rPr>
        <w:t>, de que trata la Resolución No. 20213040001545 del 19 de enero de 2021 proferida por el Ministerio de Transporte y de conformidad con la Resolución 0001945 del 14 de julio de 2014, se seguirá el siguiente procedimiento:</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a) Las empresas que agrupen vehículos que pretendan acceder a la tarifa especial en la Categoría II, deberán presentar una solicitud escrita ante el Ente Gestor del Sistema Integrado de Transporte Masivo del Área Metropolitana de Centro Occidente MEGABUS S.A, indicando el número de placa del vehículo, dirección del peticionario, teléfono, correo electrónico y deberá acreditar los requisitos contemplados en el numeral 3 literal b de la presente circular, los cuales serán verificados por Ente Gestor del Sistema Integrado de Transporte Masivo del Área Metropolitana de Centro Occidente MEGABUS S.A.</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b) El propietario de</w:t>
      </w:r>
      <w:r w:rsidR="008B7E96" w:rsidRPr="00BB4750">
        <w:rPr>
          <w:rFonts w:ascii="Arial Narrow" w:hAnsi="Arial Narrow" w:cs="Arial"/>
          <w:color w:val="000000"/>
          <w:sz w:val="24"/>
          <w:szCs w:val="24"/>
        </w:rPr>
        <w:t xml:space="preserve"> e</w:t>
      </w:r>
      <w:r w:rsidRPr="00BB4750">
        <w:rPr>
          <w:rFonts w:ascii="Arial Narrow" w:hAnsi="Arial Narrow" w:cs="Arial"/>
          <w:color w:val="000000"/>
          <w:sz w:val="24"/>
          <w:szCs w:val="24"/>
        </w:rPr>
        <w:t>l o los vehículos</w:t>
      </w:r>
      <w:r w:rsidR="008B7E96" w:rsidRPr="00BB4750">
        <w:rPr>
          <w:rFonts w:ascii="Arial Narrow" w:hAnsi="Arial Narrow" w:cs="Arial"/>
          <w:color w:val="000000"/>
          <w:sz w:val="24"/>
          <w:szCs w:val="24"/>
        </w:rPr>
        <w:t>,</w:t>
      </w:r>
      <w:r w:rsidRPr="00BB4750">
        <w:rPr>
          <w:rFonts w:ascii="Arial Narrow" w:hAnsi="Arial Narrow" w:cs="Arial"/>
          <w:color w:val="000000"/>
          <w:sz w:val="24"/>
          <w:szCs w:val="24"/>
        </w:rPr>
        <w:t xml:space="preserve"> solicitará a la empresa correspondiente a la cual preste el servicio Sistema Integrado de Transporte Masivo del Área Metropolitana de Centro Occidente MEGABUS S.A, que se le otorgue la TIE acreditando la documentación requerida en la presente Circular.</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c) El Sistema Integrado de Transporte Masivo del Área Metropolitana de Centro Occidente</w:t>
      </w:r>
      <w:r w:rsidR="008B7E96" w:rsidRPr="00BB4750">
        <w:rPr>
          <w:rFonts w:ascii="Arial Narrow" w:hAnsi="Arial Narrow" w:cs="Arial"/>
          <w:color w:val="000000"/>
          <w:sz w:val="24"/>
          <w:szCs w:val="24"/>
        </w:rPr>
        <w:t xml:space="preserve"> -</w:t>
      </w:r>
      <w:r w:rsidRPr="00BB4750">
        <w:rPr>
          <w:rFonts w:ascii="Arial Narrow" w:hAnsi="Arial Narrow" w:cs="Arial"/>
          <w:color w:val="000000"/>
          <w:sz w:val="24"/>
          <w:szCs w:val="24"/>
        </w:rPr>
        <w:t xml:space="preserve"> MEGABUS S.A, revisará que la documentación cumpla con los requisitos de esta Circular y elaborará un acta de verificación, suscrita por el representante legal de la empresa MEGABUS S.A., la cual será enviada al Instituto Nacional de Vías- INVIAS.</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d) El INVIAS con base en las Actas de Verificación remitidas por el Sistema Integrado de Transporte Masivo del Área Metropolitana de Centro Occidente </w:t>
      </w:r>
      <w:r w:rsidR="008B7E96" w:rsidRPr="00BB4750">
        <w:rPr>
          <w:rFonts w:ascii="Arial Narrow" w:hAnsi="Arial Narrow" w:cs="Arial"/>
          <w:color w:val="000000"/>
          <w:sz w:val="24"/>
          <w:szCs w:val="24"/>
        </w:rPr>
        <w:t xml:space="preserve">- </w:t>
      </w:r>
      <w:r w:rsidRPr="00BB4750">
        <w:rPr>
          <w:rFonts w:ascii="Arial Narrow" w:hAnsi="Arial Narrow" w:cs="Arial"/>
          <w:color w:val="000000"/>
          <w:sz w:val="24"/>
          <w:szCs w:val="24"/>
        </w:rPr>
        <w:t>MEGABUS S.A, previo pago de la TIE por parte del solicitante, procederá con la autorización de emisión, instalación y activación de la Tarjeta de Identificación Electrónica (TIE), por parte del personal autorizado por el INVIAS, la cual será notificada al beneficiario.</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Cada usuario beneficiario de la TIE deberá asumir los costos de adquisición y renovación de dicha tarjeta y permitir de manera posterior su instalación y desinstalación por personal autorizado del INVIAS.</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El INVIAS a través del Concesionario y operador de recaudo controlará el número de veces que cada vehículo beneficiario de la Tarifa Especial en la Categoría IIE transite diariamente por la estación de peaje “Cerritos II” información que deberá verificarse por el Interventor del Proyecto.</w:t>
      </w: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360"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El aplicativo de control de </w:t>
      </w:r>
      <w:r w:rsidR="00F75578" w:rsidRPr="00BB4750">
        <w:rPr>
          <w:rFonts w:ascii="Arial Narrow" w:hAnsi="Arial Narrow" w:cs="Arial"/>
          <w:color w:val="000000"/>
          <w:sz w:val="24"/>
          <w:szCs w:val="24"/>
        </w:rPr>
        <w:t>tránsito</w:t>
      </w:r>
      <w:r w:rsidRPr="00BB4750">
        <w:rPr>
          <w:rFonts w:ascii="Arial Narrow" w:hAnsi="Arial Narrow" w:cs="Arial"/>
          <w:color w:val="000000"/>
          <w:sz w:val="24"/>
          <w:szCs w:val="24"/>
        </w:rPr>
        <w:t xml:space="preserve"> debe contener la opción de conteo de vehículos en la estación de peaje, el cual marcará el número de vehículos de Trafico Diario de Categoría Especial IIE que transiten por la estación de peaje. A partir del registro número CIENTO VEINTE (120) solo permitirá su paso con el pago de la tarifa plena. El aplicativo de control se reiniciará en ceros (000) todos los días a </w:t>
      </w:r>
      <w:r w:rsidR="008B7E96" w:rsidRPr="00BB4750">
        <w:rPr>
          <w:rFonts w:ascii="Arial Narrow" w:hAnsi="Arial Narrow" w:cs="Arial"/>
          <w:color w:val="000000"/>
          <w:sz w:val="24"/>
          <w:szCs w:val="24"/>
        </w:rPr>
        <w:t>partir de las 00:00 horas</w:t>
      </w:r>
      <w:r w:rsidRPr="00BB4750">
        <w:rPr>
          <w:rFonts w:ascii="Arial Narrow" w:hAnsi="Arial Narrow" w:cs="Arial"/>
          <w:color w:val="000000"/>
          <w:sz w:val="24"/>
          <w:szCs w:val="24"/>
        </w:rPr>
        <w:t xml:space="preserve">. En el evento en que el número de beneficiarios no sea ciento veinte (120), los sobrantes </w:t>
      </w:r>
      <w:r w:rsidR="00F274A3" w:rsidRPr="00BB4750">
        <w:rPr>
          <w:rFonts w:ascii="Arial Narrow" w:hAnsi="Arial Narrow" w:cs="Arial"/>
          <w:color w:val="000000"/>
          <w:sz w:val="24"/>
          <w:szCs w:val="24"/>
        </w:rPr>
        <w:t xml:space="preserve">diarios </w:t>
      </w:r>
      <w:r w:rsidRPr="00BB4750">
        <w:rPr>
          <w:rFonts w:ascii="Arial Narrow" w:hAnsi="Arial Narrow" w:cs="Arial"/>
          <w:color w:val="000000"/>
          <w:sz w:val="24"/>
          <w:szCs w:val="24"/>
        </w:rPr>
        <w:t>no serán acumula</w:t>
      </w:r>
      <w:r w:rsidR="00F274A3" w:rsidRPr="00BB4750">
        <w:rPr>
          <w:rFonts w:ascii="Arial Narrow" w:hAnsi="Arial Narrow" w:cs="Arial"/>
          <w:color w:val="000000"/>
          <w:sz w:val="24"/>
          <w:szCs w:val="24"/>
        </w:rPr>
        <w:t>bles</w:t>
      </w:r>
      <w:r w:rsidRPr="00BB4750">
        <w:rPr>
          <w:rFonts w:ascii="Arial Narrow" w:hAnsi="Arial Narrow" w:cs="Arial"/>
          <w:color w:val="000000"/>
          <w:sz w:val="24"/>
          <w:szCs w:val="24"/>
        </w:rPr>
        <w:t xml:space="preserve"> para el día siguiente.</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b/>
          <w:bCs/>
          <w:color w:val="000000"/>
          <w:sz w:val="24"/>
          <w:szCs w:val="24"/>
        </w:rPr>
      </w:pPr>
      <w:r w:rsidRPr="00BB4750">
        <w:rPr>
          <w:rFonts w:ascii="Arial Narrow" w:hAnsi="Arial Narrow" w:cs="Arial"/>
          <w:b/>
          <w:bCs/>
          <w:color w:val="000000"/>
          <w:sz w:val="24"/>
          <w:szCs w:val="24"/>
        </w:rPr>
        <w:t>5. MECANISMOS DE REEMPLAZO Y CONTROL</w:t>
      </w:r>
    </w:p>
    <w:p w:rsidR="00B64201" w:rsidRPr="00BB4750" w:rsidRDefault="00B64201" w:rsidP="00F40D52">
      <w:pPr>
        <w:autoSpaceDE w:val="0"/>
        <w:autoSpaceDN w:val="0"/>
        <w:adjustRightInd w:val="0"/>
        <w:ind w:right="-709"/>
        <w:jc w:val="both"/>
        <w:rPr>
          <w:rFonts w:ascii="Arial Narrow" w:hAnsi="Arial Narrow" w:cs="Arial"/>
          <w:b/>
          <w:bCs/>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r w:rsidRPr="00BB4750">
        <w:rPr>
          <w:rFonts w:ascii="Arial Narrow" w:hAnsi="Arial Narrow" w:cs="Arial"/>
          <w:color w:val="000000"/>
          <w:sz w:val="24"/>
          <w:szCs w:val="24"/>
        </w:rPr>
        <w:t>Los beneficiarios de la Tarifa Especial en las Categorías IE y IIE interesados en el cambio y/o reposición de la TIE, deberán tramitar la solicitud respectiva ante el INVIAS, asumiendo el costo y con información actualizada, adjuntando los documentos requeridos en cada uno de los siguientes casos:</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E97B1D" w:rsidP="00F40D52">
      <w:pPr>
        <w:autoSpaceDE w:val="0"/>
        <w:autoSpaceDN w:val="0"/>
        <w:adjustRightInd w:val="0"/>
        <w:ind w:right="-709"/>
        <w:jc w:val="both"/>
        <w:rPr>
          <w:rFonts w:ascii="Arial Narrow" w:hAnsi="Arial Narrow" w:cs="Arial"/>
          <w:color w:val="000000"/>
          <w:sz w:val="24"/>
          <w:szCs w:val="24"/>
        </w:rPr>
      </w:pPr>
      <w:r w:rsidRPr="00BB4750">
        <w:rPr>
          <w:rFonts w:ascii="Arial Narrow" w:hAnsi="Arial Narrow" w:cs="Arial"/>
          <w:b/>
          <w:bCs/>
          <w:color w:val="000000"/>
          <w:sz w:val="24"/>
          <w:szCs w:val="24"/>
        </w:rPr>
        <w:t>5.1</w:t>
      </w:r>
      <w:r w:rsidR="00B64201" w:rsidRPr="00BB4750">
        <w:rPr>
          <w:rFonts w:ascii="Arial Narrow" w:hAnsi="Arial Narrow" w:cs="Arial"/>
          <w:b/>
          <w:bCs/>
          <w:color w:val="000000"/>
          <w:sz w:val="24"/>
          <w:szCs w:val="24"/>
        </w:rPr>
        <w:t xml:space="preserve"> Por cambio</w:t>
      </w:r>
      <w:r w:rsidR="00F274A3" w:rsidRPr="00BB4750">
        <w:rPr>
          <w:rFonts w:ascii="Arial Narrow" w:hAnsi="Arial Narrow" w:cs="Arial"/>
          <w:b/>
          <w:bCs/>
          <w:color w:val="000000"/>
          <w:sz w:val="24"/>
          <w:szCs w:val="24"/>
        </w:rPr>
        <w:t xml:space="preserve"> del vehículo</w:t>
      </w:r>
      <w:r w:rsidR="00B64201" w:rsidRPr="00BB4750">
        <w:rPr>
          <w:rFonts w:ascii="Arial Narrow" w:hAnsi="Arial Narrow" w:cs="Arial"/>
          <w:b/>
          <w:bCs/>
          <w:color w:val="000000"/>
          <w:sz w:val="24"/>
          <w:szCs w:val="24"/>
        </w:rPr>
        <w:t xml:space="preserve">: </w:t>
      </w:r>
      <w:r w:rsidR="00B64201" w:rsidRPr="00BB4750">
        <w:rPr>
          <w:rFonts w:ascii="Arial Narrow" w:hAnsi="Arial Narrow" w:cs="Arial"/>
          <w:color w:val="000000"/>
          <w:sz w:val="24"/>
          <w:szCs w:val="24"/>
        </w:rPr>
        <w:t>En este evento</w:t>
      </w:r>
      <w:r w:rsidR="00F274A3" w:rsidRPr="00BB4750">
        <w:rPr>
          <w:rFonts w:ascii="Arial Narrow" w:hAnsi="Arial Narrow" w:cs="Arial"/>
          <w:color w:val="000000"/>
          <w:sz w:val="24"/>
          <w:szCs w:val="24"/>
        </w:rPr>
        <w:t>,</w:t>
      </w:r>
      <w:r w:rsidR="00B64201" w:rsidRPr="00BB4750">
        <w:rPr>
          <w:rFonts w:ascii="Arial Narrow" w:hAnsi="Arial Narrow" w:cs="Arial"/>
          <w:color w:val="000000"/>
          <w:sz w:val="24"/>
          <w:szCs w:val="24"/>
        </w:rPr>
        <w:t xml:space="preserve"> se contempla la venta del vehículo, hurto o perdida de la TIE y hurto del vehículo, caso en el cual el solicitante deberá entregar:</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a) Devolver original de la Tarjeta de Identificación Electrónica (TIE)</w:t>
      </w:r>
      <w:r w:rsidR="00F274A3" w:rsidRPr="00BB4750">
        <w:rPr>
          <w:rFonts w:ascii="Arial Narrow" w:hAnsi="Arial Narrow" w:cs="Arial"/>
          <w:color w:val="000000"/>
          <w:sz w:val="24"/>
          <w:szCs w:val="24"/>
        </w:rPr>
        <w:t>,</w:t>
      </w:r>
      <w:r w:rsidRPr="00BB4750">
        <w:rPr>
          <w:rFonts w:ascii="Arial Narrow" w:hAnsi="Arial Narrow" w:cs="Arial"/>
          <w:color w:val="000000"/>
          <w:sz w:val="24"/>
          <w:szCs w:val="24"/>
        </w:rPr>
        <w:t xml:space="preserve"> si a ello hay lugar.</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b) Fotocopia del denuncio por pérdida de la TIE o hurto del vehículo, según sea el caso.</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c) Fotocopia de la cédula de ciudadanía.</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 xml:space="preserve">d) Fotocopia de la licencia de </w:t>
      </w:r>
      <w:r w:rsidR="00F75578" w:rsidRPr="00BB4750">
        <w:rPr>
          <w:rFonts w:ascii="Arial Narrow" w:hAnsi="Arial Narrow" w:cs="Arial"/>
          <w:color w:val="000000"/>
          <w:sz w:val="24"/>
          <w:szCs w:val="24"/>
        </w:rPr>
        <w:t>tránsito</w:t>
      </w:r>
      <w:r w:rsidRPr="00BB4750">
        <w:rPr>
          <w:rFonts w:ascii="Arial Narrow" w:hAnsi="Arial Narrow" w:cs="Arial"/>
          <w:color w:val="000000"/>
          <w:sz w:val="24"/>
          <w:szCs w:val="24"/>
        </w:rPr>
        <w:t xml:space="preserve"> del nuevo vehículo.</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Para el caso de vehículos de servicio particular, no se aceptará el cambio de Tarjeta de Identificación Electrónica (TIE) por cambio de propietario del vehículo cobijado con el beneficio a través de la TIE, dado que este beneficio aplica y fue obtenido por la persona que cumple con los requisitos indicados en la presente circular, más no para el vehículo. En consecuencia, será posible acceder al beneficio, si el nuevo propietario cumple los requisitos exigidos en la presente circular.</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E97B1D" w:rsidP="00F40D52">
      <w:pPr>
        <w:autoSpaceDE w:val="0"/>
        <w:autoSpaceDN w:val="0"/>
        <w:adjustRightInd w:val="0"/>
        <w:ind w:right="-709"/>
        <w:jc w:val="both"/>
        <w:rPr>
          <w:rFonts w:ascii="Arial Narrow" w:hAnsi="Arial Narrow" w:cs="Arial"/>
          <w:color w:val="000000"/>
          <w:sz w:val="24"/>
          <w:szCs w:val="24"/>
        </w:rPr>
      </w:pPr>
      <w:r w:rsidRPr="00BB4750">
        <w:rPr>
          <w:rFonts w:ascii="Arial Narrow" w:hAnsi="Arial Narrow" w:cs="Arial"/>
          <w:b/>
          <w:bCs/>
          <w:color w:val="000000"/>
          <w:sz w:val="24"/>
          <w:szCs w:val="24"/>
        </w:rPr>
        <w:t>5.2</w:t>
      </w:r>
      <w:r w:rsidR="00B64201" w:rsidRPr="00BB4750">
        <w:rPr>
          <w:rFonts w:ascii="Arial Narrow" w:hAnsi="Arial Narrow" w:cs="Arial"/>
          <w:b/>
          <w:bCs/>
          <w:color w:val="000000"/>
          <w:sz w:val="24"/>
          <w:szCs w:val="24"/>
        </w:rPr>
        <w:t xml:space="preserve"> Por reposición</w:t>
      </w:r>
      <w:r w:rsidR="00F274A3" w:rsidRPr="00BB4750">
        <w:rPr>
          <w:rFonts w:ascii="Arial Narrow" w:hAnsi="Arial Narrow" w:cs="Arial"/>
          <w:b/>
          <w:bCs/>
          <w:color w:val="000000"/>
          <w:sz w:val="24"/>
          <w:szCs w:val="24"/>
        </w:rPr>
        <w:t xml:space="preserve"> del vehículo</w:t>
      </w:r>
      <w:r w:rsidR="00B64201" w:rsidRPr="00BB4750">
        <w:rPr>
          <w:rFonts w:ascii="Arial Narrow" w:hAnsi="Arial Narrow" w:cs="Arial"/>
          <w:b/>
          <w:bCs/>
          <w:color w:val="000000"/>
          <w:sz w:val="24"/>
          <w:szCs w:val="24"/>
        </w:rPr>
        <w:t xml:space="preserve">: </w:t>
      </w:r>
      <w:r w:rsidR="00B64201" w:rsidRPr="00BB4750">
        <w:rPr>
          <w:rFonts w:ascii="Arial Narrow" w:hAnsi="Arial Narrow" w:cs="Arial"/>
          <w:color w:val="000000"/>
          <w:sz w:val="24"/>
          <w:szCs w:val="24"/>
        </w:rPr>
        <w:t>Cuando se presente daño de la TIE, ruptura del vidrio panorámico y fallas en la lectura, el solicitante deberá anexar:</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a) Devolver la TIE y/o pedazos (en lo posible donde se identifique número de placa)</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b) Fotocopia de la cédula de ciudadanía.</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c) Fotocopia de la licencia de tránsito del nuevo vehículo</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r w:rsidRPr="00BB4750">
        <w:rPr>
          <w:rFonts w:ascii="Arial Narrow" w:hAnsi="Arial Narrow" w:cs="Arial"/>
          <w:b/>
          <w:bCs/>
          <w:color w:val="000000"/>
          <w:sz w:val="24"/>
          <w:szCs w:val="24"/>
        </w:rPr>
        <w:t xml:space="preserve">Nota: </w:t>
      </w:r>
      <w:r w:rsidRPr="00BB4750">
        <w:rPr>
          <w:rFonts w:ascii="Arial Narrow" w:hAnsi="Arial Narrow" w:cs="Arial"/>
          <w:color w:val="000000"/>
          <w:sz w:val="24"/>
          <w:szCs w:val="24"/>
        </w:rPr>
        <w:t>Para efectos de cambio y/o reposición de la Tarjeta de Identificación Electrónica, el beneficiario deberá entregar la TIE con la demás documentación exigida y en los casos previstos en la presente circular, en físico ante la Dirección Territorial INVÍAS- Risaralda o ante el Instituto Nacional de Vías en la dirección: Calle 25G # 73B-90 Complejo Empresarial Central Point.</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b/>
          <w:bCs/>
          <w:color w:val="000000"/>
          <w:sz w:val="24"/>
          <w:szCs w:val="24"/>
        </w:rPr>
      </w:pPr>
      <w:r w:rsidRPr="00BB4750">
        <w:rPr>
          <w:rFonts w:ascii="Arial Narrow" w:hAnsi="Arial Narrow" w:cs="Arial"/>
          <w:b/>
          <w:bCs/>
          <w:color w:val="000000"/>
          <w:sz w:val="24"/>
          <w:szCs w:val="24"/>
        </w:rPr>
        <w:t>6. CAUSALES DE PÉRDIDA DEL BENEFICIO DE TARIFA DIFERENCIAL</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EC63C3" w:rsidP="00F40D52">
      <w:pPr>
        <w:autoSpaceDE w:val="0"/>
        <w:autoSpaceDN w:val="0"/>
        <w:adjustRightInd w:val="0"/>
        <w:ind w:right="-709"/>
        <w:jc w:val="both"/>
        <w:rPr>
          <w:rFonts w:ascii="Arial Narrow" w:hAnsi="Arial Narrow" w:cs="Arial"/>
          <w:color w:val="000000"/>
          <w:sz w:val="24"/>
          <w:szCs w:val="24"/>
        </w:rPr>
      </w:pPr>
      <w:r w:rsidRPr="00BB4750">
        <w:rPr>
          <w:rFonts w:ascii="Arial Narrow" w:hAnsi="Arial Narrow" w:cs="Arial"/>
          <w:b/>
          <w:bCs/>
          <w:color w:val="000000"/>
          <w:sz w:val="24"/>
          <w:szCs w:val="24"/>
        </w:rPr>
        <w:t>6.1</w:t>
      </w:r>
      <w:r w:rsidRPr="00BB4750">
        <w:rPr>
          <w:rFonts w:ascii="Arial Narrow" w:hAnsi="Arial Narrow" w:cs="Arial"/>
          <w:color w:val="000000"/>
          <w:sz w:val="24"/>
          <w:szCs w:val="24"/>
        </w:rPr>
        <w:t xml:space="preserve">. </w:t>
      </w:r>
      <w:r w:rsidR="00B64201" w:rsidRPr="00BB4750">
        <w:rPr>
          <w:rFonts w:ascii="Arial Narrow" w:hAnsi="Arial Narrow" w:cs="Arial"/>
          <w:color w:val="000000"/>
          <w:sz w:val="24"/>
          <w:szCs w:val="24"/>
        </w:rPr>
        <w:t>Son causales de perdida de la Tarifa Especial en Categoría IE las siguientes:</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a) Cuando no se cumpla o deje de cumplir uno o varios de los requisitos establecidos en la presente circular de acuerdo con el numeral 3 literal a, o cuando se pretenda obtener más de una TIE.</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b) Cuando se evidencie fraude en cualquiera de los documentos entregados o uso indebido de la Tarjeta de Identificación Electrónica.</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c) Cuando el vehículo beneficiario sea reportado por el INVIAS o el Operador de Recaudo de la Tasa de Peaje como evasor de peaje.</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d) El cambio de residencia o domicilio del beneficiario a otro sector diferente al área de influencia establecido en la presente circular.</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r w:rsidRPr="00BB4750">
        <w:rPr>
          <w:rFonts w:ascii="Arial Narrow" w:hAnsi="Arial Narrow" w:cs="Arial"/>
          <w:b/>
          <w:bCs/>
          <w:color w:val="000000"/>
          <w:sz w:val="24"/>
          <w:szCs w:val="24"/>
        </w:rPr>
        <w:t>6.2.</w:t>
      </w:r>
      <w:r w:rsidRPr="00BB4750">
        <w:rPr>
          <w:rFonts w:ascii="Arial Narrow" w:hAnsi="Arial Narrow" w:cs="Arial"/>
          <w:color w:val="000000"/>
          <w:sz w:val="24"/>
          <w:szCs w:val="24"/>
        </w:rPr>
        <w:t xml:space="preserve"> El beneficio de la tarifa especial en la Categoría IIE se perderá por las siguientes causales:</w:t>
      </w:r>
    </w:p>
    <w:p w:rsidR="00B64201" w:rsidRPr="00BB4750" w:rsidRDefault="00B64201" w:rsidP="00F40D52">
      <w:pPr>
        <w:autoSpaceDE w:val="0"/>
        <w:autoSpaceDN w:val="0"/>
        <w:adjustRightInd w:val="0"/>
        <w:ind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a) Por cambio de ruta del vehículo a otro municipio no contemplado en la aplicación de la categoría especial IIE.</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b) Por venta del vehículo beneficiario, caso en el cual el beneficiario debe retirar la TIE del vehículo y devolverla al concesionario.</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c) Cuando se presente desvinculación del vehículo de la empresa transportadora a la cual se encuentra afiliado.</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d) Cuando se evidencie fraude en cualquiera de los documentos entregados o mal uso de la TIE.</w:t>
      </w: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p>
    <w:p w:rsidR="00B64201" w:rsidRPr="00BB4750" w:rsidRDefault="00B64201" w:rsidP="00F40D52">
      <w:pPr>
        <w:autoSpaceDE w:val="0"/>
        <w:autoSpaceDN w:val="0"/>
        <w:adjustRightInd w:val="0"/>
        <w:ind w:left="709" w:right="-709"/>
        <w:jc w:val="both"/>
        <w:rPr>
          <w:rFonts w:ascii="Arial Narrow" w:hAnsi="Arial Narrow" w:cs="Arial"/>
          <w:color w:val="000000"/>
          <w:sz w:val="24"/>
          <w:szCs w:val="24"/>
        </w:rPr>
      </w:pPr>
      <w:r w:rsidRPr="00BB4750">
        <w:rPr>
          <w:rFonts w:ascii="Arial Narrow" w:hAnsi="Arial Narrow" w:cs="Arial"/>
          <w:color w:val="000000"/>
          <w:sz w:val="24"/>
          <w:szCs w:val="24"/>
        </w:rPr>
        <w:t>e) Cuando el vehículo beneficiado sea reportado ante el INVIAS como evasor de peaje.</w:t>
      </w:r>
    </w:p>
    <w:p w:rsidR="00A01483" w:rsidRPr="00BB4750" w:rsidRDefault="00A01483" w:rsidP="006A2702">
      <w:pPr>
        <w:ind w:right="-660"/>
        <w:jc w:val="both"/>
        <w:rPr>
          <w:rFonts w:ascii="Arial Narrow" w:hAnsi="Arial Narrow" w:cs="Arial"/>
          <w:b/>
          <w:color w:val="000000"/>
          <w:sz w:val="24"/>
          <w:szCs w:val="24"/>
        </w:rPr>
      </w:pPr>
    </w:p>
    <w:p w:rsidR="001921A9" w:rsidRPr="00BB4750" w:rsidRDefault="001921A9" w:rsidP="006A2702">
      <w:pPr>
        <w:ind w:right="-660"/>
        <w:jc w:val="both"/>
        <w:rPr>
          <w:rFonts w:ascii="Arial Narrow" w:hAnsi="Arial Narrow" w:cs="Arial"/>
          <w:color w:val="000000"/>
          <w:sz w:val="24"/>
          <w:szCs w:val="24"/>
        </w:rPr>
      </w:pPr>
      <w:r w:rsidRPr="00BB4750">
        <w:rPr>
          <w:rFonts w:ascii="Arial Narrow" w:hAnsi="Arial Narrow" w:cs="Arial"/>
          <w:b/>
          <w:color w:val="000000"/>
          <w:sz w:val="24"/>
          <w:szCs w:val="24"/>
        </w:rPr>
        <w:t xml:space="preserve">ARTÍCULO </w:t>
      </w:r>
      <w:r w:rsidR="00122652" w:rsidRPr="00BB4750">
        <w:rPr>
          <w:rFonts w:ascii="Arial Narrow" w:hAnsi="Arial Narrow" w:cs="Arial"/>
          <w:b/>
          <w:color w:val="000000"/>
          <w:sz w:val="24"/>
          <w:szCs w:val="24"/>
        </w:rPr>
        <w:t>OCTAVO</w:t>
      </w:r>
      <w:r w:rsidR="00FE46C2" w:rsidRPr="00BB4750">
        <w:rPr>
          <w:rFonts w:ascii="Arial Narrow" w:hAnsi="Arial Narrow" w:cs="Arial"/>
          <w:b/>
          <w:color w:val="000000"/>
          <w:sz w:val="24"/>
          <w:szCs w:val="24"/>
        </w:rPr>
        <w:t>. -</w:t>
      </w:r>
      <w:r w:rsidRPr="00BB4750">
        <w:rPr>
          <w:rFonts w:ascii="Arial Narrow" w:hAnsi="Arial Narrow" w:cs="Arial"/>
          <w:color w:val="000000"/>
          <w:sz w:val="24"/>
          <w:szCs w:val="24"/>
        </w:rPr>
        <w:t xml:space="preserve"> La presente resolución rige a partir de</w:t>
      </w:r>
      <w:r w:rsidR="00D142A2" w:rsidRPr="00BB4750">
        <w:rPr>
          <w:rFonts w:ascii="Arial Narrow" w:hAnsi="Arial Narrow" w:cs="Arial"/>
          <w:color w:val="000000"/>
          <w:sz w:val="24"/>
          <w:szCs w:val="24"/>
        </w:rPr>
        <w:t>l</w:t>
      </w:r>
      <w:r w:rsidRPr="00BB4750">
        <w:rPr>
          <w:rFonts w:ascii="Arial Narrow" w:hAnsi="Arial Narrow" w:cs="Arial"/>
          <w:color w:val="000000"/>
          <w:sz w:val="24"/>
          <w:szCs w:val="24"/>
        </w:rPr>
        <w:t xml:space="preserve"> </w:t>
      </w:r>
      <w:r w:rsidR="00D142A2" w:rsidRPr="00BB4750">
        <w:rPr>
          <w:rFonts w:ascii="Arial Narrow" w:hAnsi="Arial Narrow" w:cs="Arial"/>
          <w:color w:val="000000"/>
          <w:sz w:val="24"/>
          <w:szCs w:val="24"/>
        </w:rPr>
        <w:t>16 de enero de 2022</w:t>
      </w:r>
      <w:r w:rsidRPr="00BB4750">
        <w:rPr>
          <w:rFonts w:ascii="Arial Narrow" w:hAnsi="Arial Narrow" w:cs="Arial"/>
          <w:color w:val="000000"/>
          <w:sz w:val="24"/>
          <w:szCs w:val="24"/>
        </w:rPr>
        <w:t xml:space="preserve"> y deroga todas las disposiciones que le sean contrarias.</w:t>
      </w:r>
    </w:p>
    <w:p w:rsidR="001921A9" w:rsidRPr="00BB4750" w:rsidRDefault="001921A9" w:rsidP="006A2702">
      <w:pPr>
        <w:ind w:right="-660"/>
        <w:jc w:val="both"/>
        <w:rPr>
          <w:rFonts w:ascii="Arial Narrow" w:hAnsi="Arial Narrow" w:cs="Arial"/>
          <w:color w:val="000000"/>
          <w:sz w:val="24"/>
          <w:szCs w:val="24"/>
        </w:rPr>
      </w:pPr>
    </w:p>
    <w:p w:rsidR="001921A9" w:rsidRPr="00BB4750" w:rsidRDefault="001921A9" w:rsidP="006A2702">
      <w:pPr>
        <w:autoSpaceDE w:val="0"/>
        <w:autoSpaceDN w:val="0"/>
        <w:adjustRightInd w:val="0"/>
        <w:ind w:right="-660"/>
        <w:rPr>
          <w:rFonts w:ascii="Arial Narrow" w:hAnsi="Arial Narrow" w:cs="Arial"/>
          <w:b/>
          <w:bCs/>
          <w:iCs/>
          <w:color w:val="000000"/>
          <w:sz w:val="24"/>
          <w:szCs w:val="24"/>
        </w:rPr>
      </w:pPr>
      <w:r w:rsidRPr="00BB4750">
        <w:rPr>
          <w:rFonts w:ascii="Arial Narrow" w:hAnsi="Arial Narrow" w:cs="Arial"/>
          <w:b/>
          <w:bCs/>
          <w:iCs/>
          <w:color w:val="000000"/>
          <w:sz w:val="24"/>
          <w:szCs w:val="24"/>
        </w:rPr>
        <w:t>PUBLÍQUESE</w:t>
      </w:r>
      <w:r w:rsidR="00F25DBA" w:rsidRPr="00BB4750">
        <w:rPr>
          <w:rFonts w:ascii="Arial Narrow" w:hAnsi="Arial Narrow" w:cs="Arial"/>
          <w:b/>
          <w:bCs/>
          <w:iCs/>
          <w:color w:val="000000"/>
          <w:sz w:val="24"/>
          <w:szCs w:val="24"/>
        </w:rPr>
        <w:t>, COMUNÍQUESE</w:t>
      </w:r>
      <w:r w:rsidRPr="00BB4750">
        <w:rPr>
          <w:rFonts w:ascii="Arial Narrow" w:hAnsi="Arial Narrow" w:cs="Arial"/>
          <w:b/>
          <w:bCs/>
          <w:iCs/>
          <w:color w:val="000000"/>
          <w:sz w:val="24"/>
          <w:szCs w:val="24"/>
        </w:rPr>
        <w:t xml:space="preserve"> Y CÚMPLASE,</w:t>
      </w:r>
    </w:p>
    <w:p w:rsidR="001921A9" w:rsidRPr="00BB4750" w:rsidRDefault="001921A9" w:rsidP="006A2702">
      <w:pPr>
        <w:keepNext/>
        <w:autoSpaceDE w:val="0"/>
        <w:autoSpaceDN w:val="0"/>
        <w:adjustRightInd w:val="0"/>
        <w:ind w:right="-660"/>
        <w:jc w:val="both"/>
        <w:rPr>
          <w:rFonts w:ascii="Arial Narrow" w:hAnsi="Arial Narrow" w:cs="Arial"/>
          <w:i/>
          <w:iCs/>
          <w:color w:val="000000"/>
          <w:sz w:val="24"/>
          <w:szCs w:val="24"/>
        </w:rPr>
      </w:pPr>
    </w:p>
    <w:p w:rsidR="001921A9" w:rsidRPr="00BB4750" w:rsidRDefault="004E3B6E" w:rsidP="006A2702">
      <w:pPr>
        <w:autoSpaceDE w:val="0"/>
        <w:autoSpaceDN w:val="0"/>
        <w:adjustRightInd w:val="0"/>
        <w:ind w:right="-660"/>
        <w:jc w:val="both"/>
        <w:rPr>
          <w:rFonts w:ascii="Arial Narrow" w:hAnsi="Arial Narrow" w:cs="Arial"/>
          <w:iCs/>
          <w:color w:val="000000"/>
          <w:sz w:val="24"/>
          <w:szCs w:val="24"/>
        </w:rPr>
      </w:pPr>
      <w:r w:rsidRPr="00BB4750">
        <w:rPr>
          <w:rFonts w:ascii="Arial Narrow" w:hAnsi="Arial Narrow" w:cs="Arial"/>
          <w:iCs/>
          <w:color w:val="000000"/>
          <w:sz w:val="24"/>
          <w:szCs w:val="24"/>
        </w:rPr>
        <w:t>Dada en Bogotá</w:t>
      </w:r>
      <w:r w:rsidR="001921A9" w:rsidRPr="00BB4750">
        <w:rPr>
          <w:rFonts w:ascii="Arial Narrow" w:hAnsi="Arial Narrow" w:cs="Arial"/>
          <w:iCs/>
          <w:color w:val="000000"/>
          <w:sz w:val="24"/>
          <w:szCs w:val="24"/>
        </w:rPr>
        <w:t xml:space="preserve"> D.C.</w:t>
      </w:r>
      <w:r w:rsidRPr="00BB4750">
        <w:rPr>
          <w:rFonts w:ascii="Arial Narrow" w:hAnsi="Arial Narrow" w:cs="Arial"/>
          <w:iCs/>
          <w:color w:val="000000"/>
          <w:sz w:val="24"/>
          <w:szCs w:val="24"/>
        </w:rPr>
        <w:t>,</w:t>
      </w:r>
      <w:r w:rsidR="001921A9" w:rsidRPr="00BB4750">
        <w:rPr>
          <w:rFonts w:ascii="Arial Narrow" w:hAnsi="Arial Narrow" w:cs="Arial"/>
          <w:iCs/>
          <w:color w:val="000000"/>
          <w:sz w:val="24"/>
          <w:szCs w:val="24"/>
        </w:rPr>
        <w:t xml:space="preserve"> a los </w:t>
      </w:r>
    </w:p>
    <w:p w:rsidR="001921A9" w:rsidRPr="00BB4750" w:rsidRDefault="001921A9" w:rsidP="006A2702">
      <w:pPr>
        <w:autoSpaceDE w:val="0"/>
        <w:autoSpaceDN w:val="0"/>
        <w:adjustRightInd w:val="0"/>
        <w:ind w:right="-660"/>
        <w:jc w:val="both"/>
        <w:rPr>
          <w:rFonts w:ascii="Arial Narrow" w:hAnsi="Arial Narrow" w:cs="Arial"/>
          <w:i/>
          <w:iCs/>
          <w:color w:val="000000"/>
          <w:sz w:val="24"/>
          <w:szCs w:val="24"/>
        </w:rPr>
      </w:pPr>
    </w:p>
    <w:p w:rsidR="001921A9" w:rsidRPr="009013C4" w:rsidRDefault="001921A9" w:rsidP="006A2702">
      <w:pPr>
        <w:autoSpaceDE w:val="0"/>
        <w:autoSpaceDN w:val="0"/>
        <w:adjustRightInd w:val="0"/>
        <w:ind w:right="-660"/>
        <w:jc w:val="both"/>
        <w:rPr>
          <w:rFonts w:ascii="Arial Narrow" w:hAnsi="Arial Narrow" w:cs="Arial"/>
          <w:i/>
          <w:iCs/>
          <w:sz w:val="24"/>
          <w:szCs w:val="24"/>
        </w:rPr>
      </w:pPr>
    </w:p>
    <w:p w:rsidR="00133706" w:rsidRPr="009013C4" w:rsidRDefault="00133706" w:rsidP="006A2702">
      <w:pPr>
        <w:autoSpaceDE w:val="0"/>
        <w:autoSpaceDN w:val="0"/>
        <w:adjustRightInd w:val="0"/>
        <w:ind w:right="-660"/>
        <w:jc w:val="both"/>
        <w:rPr>
          <w:rFonts w:ascii="Arial Narrow" w:hAnsi="Arial Narrow" w:cs="Arial"/>
          <w:i/>
          <w:iCs/>
          <w:sz w:val="24"/>
          <w:szCs w:val="24"/>
        </w:rPr>
      </w:pPr>
    </w:p>
    <w:p w:rsidR="00133706" w:rsidRPr="009013C4" w:rsidRDefault="00133706" w:rsidP="006A2702">
      <w:pPr>
        <w:autoSpaceDE w:val="0"/>
        <w:autoSpaceDN w:val="0"/>
        <w:adjustRightInd w:val="0"/>
        <w:ind w:right="-660"/>
        <w:jc w:val="both"/>
        <w:rPr>
          <w:rFonts w:ascii="Arial Narrow" w:hAnsi="Arial Narrow" w:cs="Arial"/>
          <w:i/>
          <w:iCs/>
          <w:sz w:val="24"/>
          <w:szCs w:val="24"/>
        </w:rPr>
      </w:pPr>
    </w:p>
    <w:p w:rsidR="001921A9" w:rsidRPr="009013C4" w:rsidRDefault="006C3527" w:rsidP="006A2702">
      <w:pPr>
        <w:autoSpaceDE w:val="0"/>
        <w:autoSpaceDN w:val="0"/>
        <w:adjustRightInd w:val="0"/>
        <w:ind w:right="-660"/>
        <w:jc w:val="center"/>
        <w:rPr>
          <w:rFonts w:ascii="Arial Narrow" w:hAnsi="Arial Narrow" w:cs="Arial"/>
          <w:b/>
          <w:sz w:val="24"/>
          <w:szCs w:val="24"/>
        </w:rPr>
      </w:pPr>
      <w:r w:rsidRPr="009013C4">
        <w:rPr>
          <w:rFonts w:ascii="Arial Narrow" w:hAnsi="Arial Narrow" w:cs="Arial"/>
          <w:b/>
          <w:sz w:val="24"/>
          <w:szCs w:val="24"/>
        </w:rPr>
        <w:t>GUILLERMO TORO ACUÑA</w:t>
      </w:r>
    </w:p>
    <w:p w:rsidR="001921A9" w:rsidRPr="009013C4" w:rsidRDefault="00FC3DF9" w:rsidP="006A2702">
      <w:pPr>
        <w:autoSpaceDE w:val="0"/>
        <w:autoSpaceDN w:val="0"/>
        <w:adjustRightInd w:val="0"/>
        <w:ind w:right="-660"/>
        <w:jc w:val="center"/>
        <w:rPr>
          <w:rFonts w:ascii="Arial Narrow" w:hAnsi="Arial Narrow" w:cs="Arial"/>
          <w:iCs/>
          <w:sz w:val="24"/>
          <w:szCs w:val="24"/>
        </w:rPr>
      </w:pPr>
      <w:r w:rsidRPr="009013C4">
        <w:rPr>
          <w:rFonts w:ascii="Arial Narrow" w:hAnsi="Arial Narrow" w:cs="Arial"/>
          <w:iCs/>
          <w:sz w:val="24"/>
          <w:szCs w:val="24"/>
        </w:rPr>
        <w:t xml:space="preserve">Director </w:t>
      </w:r>
      <w:r w:rsidR="006C3527" w:rsidRPr="009013C4">
        <w:rPr>
          <w:rFonts w:ascii="Arial Narrow" w:hAnsi="Arial Narrow" w:cs="Arial"/>
          <w:iCs/>
          <w:sz w:val="24"/>
          <w:szCs w:val="24"/>
        </w:rPr>
        <w:t>Técnico y de Estructuración</w:t>
      </w:r>
    </w:p>
    <w:p w:rsidR="00133706" w:rsidRPr="00F40D52" w:rsidRDefault="00133706" w:rsidP="006A2702">
      <w:pPr>
        <w:tabs>
          <w:tab w:val="left" w:pos="-720"/>
          <w:tab w:val="left" w:pos="567"/>
        </w:tabs>
        <w:ind w:right="-660"/>
        <w:rPr>
          <w:rFonts w:ascii="Arial Narrow" w:hAnsi="Arial Narrow" w:cs="Arial"/>
          <w:spacing w:val="-3"/>
          <w:sz w:val="12"/>
          <w:szCs w:val="12"/>
        </w:rPr>
      </w:pPr>
    </w:p>
    <w:p w:rsidR="00133706" w:rsidRPr="00F40D52" w:rsidRDefault="00133706" w:rsidP="006A2702">
      <w:pPr>
        <w:tabs>
          <w:tab w:val="left" w:pos="-720"/>
          <w:tab w:val="left" w:pos="567"/>
        </w:tabs>
        <w:ind w:right="-660"/>
        <w:rPr>
          <w:rFonts w:ascii="Arial Narrow" w:hAnsi="Arial Narrow" w:cs="Arial"/>
          <w:spacing w:val="-3"/>
          <w:sz w:val="12"/>
          <w:szCs w:val="12"/>
        </w:rPr>
      </w:pPr>
    </w:p>
    <w:p w:rsidR="00F25DBA" w:rsidRPr="00DB364A" w:rsidRDefault="00F25DBA" w:rsidP="007D47A5">
      <w:pPr>
        <w:tabs>
          <w:tab w:val="left" w:pos="-720"/>
          <w:tab w:val="left" w:pos="567"/>
        </w:tabs>
        <w:ind w:right="-660"/>
        <w:rPr>
          <w:rFonts w:ascii="Arial Narrow" w:hAnsi="Arial Narrow" w:cs="Arial"/>
          <w:spacing w:val="-3"/>
          <w:sz w:val="16"/>
          <w:szCs w:val="16"/>
        </w:rPr>
      </w:pPr>
      <w:r w:rsidRPr="00DB364A">
        <w:rPr>
          <w:rFonts w:ascii="Arial Narrow" w:hAnsi="Arial Narrow" w:cs="Arial"/>
          <w:spacing w:val="-3"/>
          <w:sz w:val="16"/>
          <w:szCs w:val="16"/>
        </w:rPr>
        <w:t>Proyectó:</w:t>
      </w:r>
      <w:r w:rsidRPr="00DB364A">
        <w:rPr>
          <w:rFonts w:ascii="Arial Narrow" w:hAnsi="Arial Narrow" w:cs="Arial"/>
          <w:spacing w:val="-3"/>
          <w:sz w:val="16"/>
          <w:szCs w:val="16"/>
        </w:rPr>
        <w:tab/>
      </w:r>
      <w:r w:rsidR="00306CFA" w:rsidRPr="00DB364A">
        <w:rPr>
          <w:rFonts w:ascii="Arial Narrow" w:hAnsi="Arial Narrow" w:cs="Arial"/>
          <w:spacing w:val="-3"/>
          <w:sz w:val="16"/>
          <w:szCs w:val="16"/>
        </w:rPr>
        <w:t xml:space="preserve">RAMON LOBO ARIAS – </w:t>
      </w:r>
      <w:r w:rsidR="00FC3DF9" w:rsidRPr="00DB364A">
        <w:rPr>
          <w:rFonts w:ascii="Arial Narrow" w:hAnsi="Arial Narrow" w:cs="Arial"/>
          <w:spacing w:val="-3"/>
          <w:sz w:val="16"/>
          <w:szCs w:val="16"/>
        </w:rPr>
        <w:t xml:space="preserve">Coordinador Grupo </w:t>
      </w:r>
      <w:r w:rsidRPr="00DB364A">
        <w:rPr>
          <w:rFonts w:ascii="Arial Narrow" w:hAnsi="Arial Narrow" w:cs="Arial"/>
          <w:spacing w:val="-3"/>
          <w:sz w:val="16"/>
          <w:szCs w:val="16"/>
        </w:rPr>
        <w:t xml:space="preserve">de </w:t>
      </w:r>
      <w:r w:rsidR="00FC3DF9" w:rsidRPr="00DB364A">
        <w:rPr>
          <w:rFonts w:ascii="Arial Narrow" w:hAnsi="Arial Narrow" w:cs="Arial"/>
          <w:spacing w:val="-3"/>
          <w:sz w:val="16"/>
          <w:szCs w:val="16"/>
        </w:rPr>
        <w:t>Peajes</w:t>
      </w:r>
      <w:r w:rsidR="00FC3DF9" w:rsidRPr="00DB364A">
        <w:rPr>
          <w:rFonts w:ascii="Arial Narrow" w:hAnsi="Arial Narrow" w:cs="Arial"/>
          <w:spacing w:val="-3"/>
          <w:sz w:val="16"/>
          <w:szCs w:val="16"/>
        </w:rPr>
        <w:br/>
      </w:r>
    </w:p>
    <w:p w:rsidR="00F25DBA" w:rsidRPr="00DB364A" w:rsidRDefault="00F25DBA" w:rsidP="007D47A5">
      <w:pPr>
        <w:tabs>
          <w:tab w:val="left" w:pos="-720"/>
          <w:tab w:val="left" w:pos="567"/>
        </w:tabs>
        <w:ind w:right="-660"/>
        <w:rPr>
          <w:rFonts w:ascii="Arial Narrow" w:hAnsi="Arial Narrow" w:cs="Arial"/>
          <w:spacing w:val="-3"/>
          <w:sz w:val="16"/>
          <w:szCs w:val="16"/>
        </w:rPr>
      </w:pPr>
      <w:r w:rsidRPr="00DB364A">
        <w:rPr>
          <w:rFonts w:ascii="Arial Narrow" w:hAnsi="Arial Narrow" w:cs="Arial"/>
          <w:spacing w:val="-3"/>
          <w:sz w:val="16"/>
          <w:szCs w:val="16"/>
        </w:rPr>
        <w:t>Revisó:</w:t>
      </w:r>
      <w:r w:rsidR="00DB364A">
        <w:rPr>
          <w:rFonts w:ascii="Arial Narrow" w:hAnsi="Arial Narrow" w:cs="Arial"/>
          <w:spacing w:val="-3"/>
          <w:sz w:val="16"/>
          <w:szCs w:val="16"/>
        </w:rPr>
        <w:tab/>
      </w:r>
      <w:r w:rsidRPr="00DB364A">
        <w:rPr>
          <w:rFonts w:ascii="Arial Narrow" w:hAnsi="Arial Narrow" w:cs="Arial"/>
          <w:spacing w:val="-3"/>
          <w:sz w:val="16"/>
          <w:szCs w:val="16"/>
        </w:rPr>
        <w:t xml:space="preserve">MARIA VICTORIA ARBELAEZ – Abogada Dirección Técnica y de Estructuración </w:t>
      </w:r>
    </w:p>
    <w:p w:rsidR="00DB364A" w:rsidRDefault="00DB364A">
      <w:pPr>
        <w:tabs>
          <w:tab w:val="left" w:pos="-720"/>
          <w:tab w:val="left" w:pos="567"/>
        </w:tabs>
        <w:ind w:right="-660"/>
        <w:rPr>
          <w:rFonts w:ascii="Arial Narrow" w:hAnsi="Arial Narrow" w:cs="Arial"/>
          <w:spacing w:val="-3"/>
          <w:sz w:val="16"/>
          <w:szCs w:val="16"/>
        </w:rPr>
      </w:pPr>
    </w:p>
    <w:p w:rsidR="00F25DBA" w:rsidRPr="00DB364A" w:rsidRDefault="00F25DBA">
      <w:pPr>
        <w:tabs>
          <w:tab w:val="left" w:pos="-720"/>
          <w:tab w:val="left" w:pos="567"/>
        </w:tabs>
        <w:ind w:right="-660"/>
        <w:rPr>
          <w:rFonts w:ascii="Arial Narrow" w:hAnsi="Arial Narrow" w:cs="Arial"/>
          <w:spacing w:val="-3"/>
          <w:sz w:val="16"/>
          <w:szCs w:val="16"/>
        </w:rPr>
      </w:pPr>
      <w:r w:rsidRPr="00DB364A">
        <w:rPr>
          <w:rFonts w:ascii="Arial Narrow" w:hAnsi="Arial Narrow" w:cs="Arial"/>
          <w:spacing w:val="-3"/>
          <w:sz w:val="16"/>
          <w:szCs w:val="16"/>
        </w:rPr>
        <w:tab/>
        <w:t xml:space="preserve">LAURA CATALINA SANTANDER, </w:t>
      </w:r>
      <w:r w:rsidR="0088303E">
        <w:rPr>
          <w:rFonts w:ascii="Arial Narrow" w:hAnsi="Arial Narrow" w:cs="Arial"/>
          <w:spacing w:val="-3"/>
          <w:sz w:val="16"/>
          <w:szCs w:val="16"/>
        </w:rPr>
        <w:t xml:space="preserve">Abogada </w:t>
      </w:r>
      <w:r w:rsidR="00E97E7E" w:rsidRPr="00DB364A">
        <w:rPr>
          <w:rFonts w:ascii="Arial Narrow" w:hAnsi="Arial Narrow" w:cs="Arial"/>
          <w:spacing w:val="-3"/>
          <w:sz w:val="16"/>
          <w:szCs w:val="16"/>
        </w:rPr>
        <w:t xml:space="preserve"> Dirección General</w:t>
      </w:r>
    </w:p>
    <w:p w:rsidR="00DB364A" w:rsidRDefault="00DB364A">
      <w:pPr>
        <w:tabs>
          <w:tab w:val="left" w:pos="-720"/>
          <w:tab w:val="left" w:pos="567"/>
        </w:tabs>
        <w:ind w:right="-660"/>
        <w:rPr>
          <w:rFonts w:ascii="Arial Narrow" w:hAnsi="Arial Narrow" w:cs="Arial"/>
          <w:spacing w:val="-3"/>
          <w:sz w:val="16"/>
          <w:szCs w:val="16"/>
        </w:rPr>
      </w:pPr>
    </w:p>
    <w:p w:rsidR="00F25DBA" w:rsidRPr="00DB364A" w:rsidRDefault="00F25DBA">
      <w:pPr>
        <w:tabs>
          <w:tab w:val="left" w:pos="-720"/>
          <w:tab w:val="left" w:pos="567"/>
        </w:tabs>
        <w:ind w:right="-660"/>
        <w:rPr>
          <w:rFonts w:ascii="Arial Narrow" w:hAnsi="Arial Narrow" w:cs="Arial"/>
          <w:spacing w:val="-3"/>
          <w:sz w:val="16"/>
          <w:szCs w:val="16"/>
        </w:rPr>
      </w:pPr>
      <w:r w:rsidRPr="00DB364A">
        <w:rPr>
          <w:rFonts w:ascii="Arial Narrow" w:hAnsi="Arial Narrow" w:cs="Arial"/>
          <w:spacing w:val="-3"/>
          <w:sz w:val="16"/>
          <w:szCs w:val="16"/>
        </w:rPr>
        <w:tab/>
        <w:t xml:space="preserve">CATALINA TELLEZ </w:t>
      </w:r>
      <w:r w:rsidR="00DB364A" w:rsidRPr="00DB364A">
        <w:rPr>
          <w:rFonts w:ascii="Arial Narrow" w:hAnsi="Arial Narrow" w:cs="Arial"/>
          <w:spacing w:val="-3"/>
          <w:sz w:val="16"/>
          <w:szCs w:val="16"/>
        </w:rPr>
        <w:t xml:space="preserve">POSADA – </w:t>
      </w:r>
      <w:r w:rsidR="00EC63C3">
        <w:rPr>
          <w:rFonts w:ascii="Arial Narrow" w:hAnsi="Arial Narrow" w:cs="Arial"/>
          <w:spacing w:val="-3"/>
          <w:sz w:val="16"/>
          <w:szCs w:val="16"/>
        </w:rPr>
        <w:t>D</w:t>
      </w:r>
      <w:r w:rsidR="00EC63C3" w:rsidRPr="00DB364A">
        <w:rPr>
          <w:rFonts w:ascii="Arial Narrow" w:hAnsi="Arial Narrow" w:cs="Arial"/>
          <w:spacing w:val="-3"/>
          <w:sz w:val="16"/>
          <w:szCs w:val="16"/>
        </w:rPr>
        <w:t>irectora</w:t>
      </w:r>
      <w:r w:rsidR="00DB364A" w:rsidRPr="00DB364A">
        <w:rPr>
          <w:rFonts w:ascii="Arial Narrow" w:hAnsi="Arial Narrow" w:cs="Arial"/>
          <w:spacing w:val="-3"/>
          <w:sz w:val="16"/>
          <w:szCs w:val="16"/>
        </w:rPr>
        <w:t xml:space="preserve"> Jur</w:t>
      </w:r>
      <w:r w:rsidR="00DB364A">
        <w:rPr>
          <w:rFonts w:ascii="Arial Narrow" w:hAnsi="Arial Narrow" w:cs="Arial"/>
          <w:spacing w:val="-3"/>
          <w:sz w:val="16"/>
          <w:szCs w:val="16"/>
        </w:rPr>
        <w:t>í</w:t>
      </w:r>
      <w:r w:rsidR="00DB364A" w:rsidRPr="00DB364A">
        <w:rPr>
          <w:rFonts w:ascii="Arial Narrow" w:hAnsi="Arial Narrow" w:cs="Arial"/>
          <w:spacing w:val="-3"/>
          <w:sz w:val="16"/>
          <w:szCs w:val="16"/>
        </w:rPr>
        <w:t>dica.</w:t>
      </w:r>
    </w:p>
    <w:p w:rsidR="00DB364A" w:rsidRPr="00DB364A" w:rsidRDefault="00DB364A">
      <w:pPr>
        <w:tabs>
          <w:tab w:val="left" w:pos="-720"/>
          <w:tab w:val="left" w:pos="567"/>
        </w:tabs>
        <w:ind w:right="-660"/>
        <w:rPr>
          <w:rFonts w:ascii="Arial Narrow" w:hAnsi="Arial Narrow" w:cs="Arial"/>
          <w:spacing w:val="-3"/>
          <w:sz w:val="16"/>
          <w:szCs w:val="16"/>
        </w:rPr>
      </w:pPr>
    </w:p>
    <w:sectPr w:rsidR="00DB364A" w:rsidRPr="00DB364A" w:rsidSect="008F4934">
      <w:headerReference w:type="default" r:id="rId8"/>
      <w:footerReference w:type="default" r:id="rId9"/>
      <w:headerReference w:type="first" r:id="rId10"/>
      <w:footerReference w:type="first" r:id="rId11"/>
      <w:pgSz w:w="12240" w:h="18720" w:code="14"/>
      <w:pgMar w:top="1418" w:right="1750" w:bottom="1418" w:left="1701" w:header="720" w:footer="1956"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98F" w:rsidRDefault="005F198F">
      <w:r>
        <w:separator/>
      </w:r>
    </w:p>
  </w:endnote>
  <w:endnote w:type="continuationSeparator" w:id="0">
    <w:p w:rsidR="005F198F" w:rsidRDefault="005F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any">
    <w:altName w:val="Arial"/>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ans Serif 12cpi">
    <w:altName w:val="Yu Gothic"/>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119" w:rsidRDefault="006D3119">
    <w:pPr>
      <w:tabs>
        <w:tab w:val="center" w:pos="4550"/>
        <w:tab w:val="left" w:pos="5818"/>
      </w:tabs>
      <w:ind w:right="260"/>
      <w:jc w:val="right"/>
      <w:rPr>
        <w:color w:val="8496B0"/>
        <w:spacing w:val="60"/>
        <w:sz w:val="24"/>
        <w:szCs w:val="24"/>
        <w:lang w:val="es-ES"/>
      </w:rPr>
    </w:pPr>
  </w:p>
  <w:p w:rsidR="006D3119" w:rsidRDefault="006D3119" w:rsidP="0039182D">
    <w:pPr>
      <w:tabs>
        <w:tab w:val="center" w:pos="4550"/>
        <w:tab w:val="left" w:pos="5818"/>
      </w:tabs>
      <w:ind w:right="260"/>
      <w:jc w:val="right"/>
      <w:rPr>
        <w:color w:val="8496B0"/>
        <w:spacing w:val="60"/>
        <w:sz w:val="24"/>
        <w:szCs w:val="24"/>
        <w:lang w:val="es-ES"/>
      </w:rPr>
    </w:pPr>
  </w:p>
  <w:p w:rsidR="006D3119" w:rsidRPr="00AB557C" w:rsidRDefault="006D3119" w:rsidP="0039182D">
    <w:pPr>
      <w:tabs>
        <w:tab w:val="center" w:pos="4550"/>
        <w:tab w:val="left" w:pos="5818"/>
      </w:tabs>
      <w:ind w:right="260"/>
      <w:jc w:val="right"/>
      <w:rPr>
        <w:b/>
        <w:sz w:val="24"/>
        <w:szCs w:val="24"/>
      </w:rPr>
    </w:pPr>
    <w:r w:rsidRPr="00AB557C">
      <w:rPr>
        <w:b/>
        <w:spacing w:val="60"/>
        <w:sz w:val="24"/>
        <w:szCs w:val="24"/>
        <w:lang w:val="es-ES"/>
      </w:rPr>
      <w:t>Página</w:t>
    </w:r>
    <w:r w:rsidRPr="00AB557C">
      <w:rPr>
        <w:b/>
        <w:sz w:val="24"/>
        <w:szCs w:val="24"/>
        <w:lang w:val="es-ES"/>
      </w:rPr>
      <w:t xml:space="preserve"> </w:t>
    </w:r>
    <w:r w:rsidRPr="00AB557C">
      <w:rPr>
        <w:b/>
        <w:sz w:val="24"/>
        <w:szCs w:val="24"/>
      </w:rPr>
      <w:fldChar w:fldCharType="begin"/>
    </w:r>
    <w:r w:rsidRPr="00AB557C">
      <w:rPr>
        <w:b/>
        <w:sz w:val="24"/>
        <w:szCs w:val="24"/>
      </w:rPr>
      <w:instrText>PAGE   \* MERGEFORMAT</w:instrText>
    </w:r>
    <w:r w:rsidRPr="00AB557C">
      <w:rPr>
        <w:b/>
        <w:sz w:val="24"/>
        <w:szCs w:val="24"/>
      </w:rPr>
      <w:fldChar w:fldCharType="separate"/>
    </w:r>
    <w:r w:rsidR="001A14C6" w:rsidRPr="001A14C6">
      <w:rPr>
        <w:b/>
        <w:noProof/>
        <w:sz w:val="24"/>
        <w:szCs w:val="24"/>
        <w:lang w:val="es-ES"/>
      </w:rPr>
      <w:t>2</w:t>
    </w:r>
    <w:r w:rsidRPr="00AB557C">
      <w:rPr>
        <w:b/>
        <w:sz w:val="24"/>
        <w:szCs w:val="24"/>
      </w:rPr>
      <w:fldChar w:fldCharType="end"/>
    </w:r>
    <w:r w:rsidRPr="00AB557C">
      <w:rPr>
        <w:b/>
        <w:sz w:val="24"/>
        <w:szCs w:val="24"/>
        <w:lang w:val="es-ES"/>
      </w:rPr>
      <w:t xml:space="preserve"> | </w:t>
    </w:r>
    <w:r w:rsidRPr="00AB557C">
      <w:rPr>
        <w:b/>
        <w:sz w:val="24"/>
        <w:szCs w:val="24"/>
      </w:rPr>
      <w:fldChar w:fldCharType="begin"/>
    </w:r>
    <w:r w:rsidRPr="00AB557C">
      <w:rPr>
        <w:b/>
        <w:sz w:val="24"/>
        <w:szCs w:val="24"/>
      </w:rPr>
      <w:instrText>NUMPAGES  \* Arabic  \* MERGEFORMAT</w:instrText>
    </w:r>
    <w:r w:rsidRPr="00AB557C">
      <w:rPr>
        <w:b/>
        <w:sz w:val="24"/>
        <w:szCs w:val="24"/>
      </w:rPr>
      <w:fldChar w:fldCharType="separate"/>
    </w:r>
    <w:r w:rsidR="001A14C6" w:rsidRPr="001A14C6">
      <w:rPr>
        <w:b/>
        <w:noProof/>
        <w:sz w:val="24"/>
        <w:szCs w:val="24"/>
        <w:lang w:val="es-ES"/>
      </w:rPr>
      <w:t>9</w:t>
    </w:r>
    <w:r w:rsidRPr="00AB557C">
      <w:rPr>
        <w:b/>
        <w:sz w:val="24"/>
        <w:szCs w:val="24"/>
      </w:rPr>
      <w:fldChar w:fldCharType="end"/>
    </w:r>
  </w:p>
  <w:p w:rsidR="006D3119" w:rsidRDefault="00A945DE">
    <w:r w:rsidRPr="00AB557C">
      <w:rPr>
        <w:b/>
        <w:noProof/>
        <w:lang w:val="es-CO" w:eastAsia="es-CO"/>
      </w:rPr>
      <mc:AlternateContent>
        <mc:Choice Requires="wps">
          <w:drawing>
            <wp:anchor distT="0" distB="0" distL="114300" distR="114300" simplePos="0" relativeHeight="251662848" behindDoc="0" locked="0" layoutInCell="0" allowOverlap="1">
              <wp:simplePos x="0" y="0"/>
              <wp:positionH relativeFrom="column">
                <wp:posOffset>-59690</wp:posOffset>
              </wp:positionH>
              <wp:positionV relativeFrom="paragraph">
                <wp:posOffset>570865</wp:posOffset>
              </wp:positionV>
              <wp:extent cx="6294120" cy="0"/>
              <wp:effectExtent l="0" t="0" r="0" b="0"/>
              <wp:wrapNone/>
              <wp:docPr id="8"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412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8FC90" id="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4.95pt" to="490.9pt,44.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" o:allowincell="f" strokeweight="1pt">
              <v:stroke startarrowwidth="narrow" startarrowlength="short" endarrowwidth="narrow" endarrowlength="short"/>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119" w:rsidRDefault="006D3119">
    <w:pPr>
      <w:tabs>
        <w:tab w:val="center" w:pos="4550"/>
        <w:tab w:val="left" w:pos="5818"/>
      </w:tabs>
      <w:ind w:right="260"/>
      <w:jc w:val="right"/>
      <w:rPr>
        <w:color w:val="8496B0"/>
        <w:spacing w:val="60"/>
        <w:sz w:val="24"/>
        <w:szCs w:val="24"/>
        <w:lang w:val="es-ES"/>
      </w:rPr>
    </w:pPr>
  </w:p>
  <w:p w:rsidR="006D3119" w:rsidRPr="00133706" w:rsidRDefault="006D3119" w:rsidP="006A2702">
    <w:pPr>
      <w:tabs>
        <w:tab w:val="center" w:pos="4550"/>
        <w:tab w:val="left" w:pos="5818"/>
      </w:tabs>
      <w:ind w:right="260"/>
      <w:jc w:val="right"/>
      <w:rPr>
        <w:b/>
        <w:sz w:val="24"/>
        <w:szCs w:val="24"/>
      </w:rPr>
    </w:pPr>
    <w:r w:rsidRPr="00133706">
      <w:rPr>
        <w:b/>
        <w:spacing w:val="60"/>
        <w:sz w:val="24"/>
        <w:szCs w:val="24"/>
        <w:lang w:val="es-ES"/>
      </w:rPr>
      <w:t>Página</w:t>
    </w:r>
    <w:r w:rsidRPr="00133706">
      <w:rPr>
        <w:b/>
        <w:sz w:val="24"/>
        <w:szCs w:val="24"/>
        <w:lang w:val="es-ES"/>
      </w:rPr>
      <w:t xml:space="preserve"> </w:t>
    </w:r>
    <w:r w:rsidRPr="00133706">
      <w:rPr>
        <w:b/>
        <w:sz w:val="24"/>
        <w:szCs w:val="24"/>
      </w:rPr>
      <w:fldChar w:fldCharType="begin"/>
    </w:r>
    <w:r w:rsidRPr="00133706">
      <w:rPr>
        <w:b/>
        <w:sz w:val="24"/>
        <w:szCs w:val="24"/>
      </w:rPr>
      <w:instrText>PAGE   \* MERGEFORMAT</w:instrText>
    </w:r>
    <w:r w:rsidRPr="00133706">
      <w:rPr>
        <w:b/>
        <w:sz w:val="24"/>
        <w:szCs w:val="24"/>
      </w:rPr>
      <w:fldChar w:fldCharType="separate"/>
    </w:r>
    <w:r w:rsidR="008357BF" w:rsidRPr="008357BF">
      <w:rPr>
        <w:b/>
        <w:noProof/>
        <w:sz w:val="24"/>
        <w:szCs w:val="24"/>
        <w:lang w:val="es-ES"/>
      </w:rPr>
      <w:t>1</w:t>
    </w:r>
    <w:r w:rsidRPr="00133706">
      <w:rPr>
        <w:b/>
        <w:sz w:val="24"/>
        <w:szCs w:val="24"/>
      </w:rPr>
      <w:fldChar w:fldCharType="end"/>
    </w:r>
    <w:r w:rsidRPr="00133706">
      <w:rPr>
        <w:b/>
        <w:sz w:val="24"/>
        <w:szCs w:val="24"/>
        <w:lang w:val="es-ES"/>
      </w:rPr>
      <w:t xml:space="preserve"> | </w:t>
    </w:r>
    <w:r w:rsidRPr="00133706">
      <w:rPr>
        <w:b/>
        <w:sz w:val="24"/>
        <w:szCs w:val="24"/>
      </w:rPr>
      <w:fldChar w:fldCharType="begin"/>
    </w:r>
    <w:r w:rsidRPr="00133706">
      <w:rPr>
        <w:b/>
        <w:sz w:val="24"/>
        <w:szCs w:val="24"/>
      </w:rPr>
      <w:instrText>NUMPAGES  \* Arabic  \* MERGEFORMAT</w:instrText>
    </w:r>
    <w:r w:rsidRPr="00133706">
      <w:rPr>
        <w:b/>
        <w:sz w:val="24"/>
        <w:szCs w:val="24"/>
      </w:rPr>
      <w:fldChar w:fldCharType="separate"/>
    </w:r>
    <w:r w:rsidR="008357BF" w:rsidRPr="008357BF">
      <w:rPr>
        <w:b/>
        <w:noProof/>
        <w:sz w:val="24"/>
        <w:szCs w:val="24"/>
        <w:lang w:val="es-ES"/>
      </w:rPr>
      <w:t>1</w:t>
    </w:r>
    <w:r w:rsidRPr="00133706">
      <w:rPr>
        <w:b/>
        <w:sz w:val="24"/>
        <w:szCs w:val="24"/>
      </w:rPr>
      <w:fldChar w:fldCharType="end"/>
    </w:r>
  </w:p>
  <w:p w:rsidR="006D3119" w:rsidRDefault="00A945DE">
    <w:pPr>
      <w:pStyle w:val="Piedepgina"/>
    </w:pPr>
    <w:r>
      <w:rPr>
        <w:noProof/>
        <w:lang w:val="es-CO" w:eastAsia="es-CO"/>
      </w:rPr>
      <mc:AlternateContent>
        <mc:Choice Requires="wps">
          <w:drawing>
            <wp:anchor distT="0" distB="0" distL="114300" distR="114300" simplePos="0" relativeHeight="251661824" behindDoc="0" locked="0" layoutInCell="0" allowOverlap="1">
              <wp:simplePos x="0" y="0"/>
              <wp:positionH relativeFrom="column">
                <wp:posOffset>-243205</wp:posOffset>
              </wp:positionH>
              <wp:positionV relativeFrom="paragraph">
                <wp:posOffset>1097280</wp:posOffset>
              </wp:positionV>
              <wp:extent cx="6294120" cy="0"/>
              <wp:effectExtent l="0" t="0" r="0" b="0"/>
              <wp:wrapNone/>
              <wp:docPr id="3"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412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EA99D" id=" 2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86.4pt" to="476.45pt,86.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" o:allowincell="f" strokeweight="1pt">
              <v:stroke startarrowwidth="narrow" startarrowlength="short" endarrowwidth="narrow" endarrowlength="shor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98F" w:rsidRDefault="005F198F">
      <w:r>
        <w:separator/>
      </w:r>
    </w:p>
  </w:footnote>
  <w:footnote w:type="continuationSeparator" w:id="0">
    <w:p w:rsidR="005F198F" w:rsidRDefault="005F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119" w:rsidRDefault="00A945DE">
    <w:pPr>
      <w:pStyle w:val="Encabezado"/>
      <w:tabs>
        <w:tab w:val="clear" w:pos="8838"/>
        <w:tab w:val="right" w:pos="9639"/>
      </w:tabs>
      <w:ind w:right="-799"/>
      <w:jc w:val="center"/>
    </w:pPr>
    <w:r>
      <w:rPr>
        <w:rFonts w:ascii="Sans Serif 12cpi" w:hAnsi="Sans Serif 12cpi"/>
        <w:b/>
        <w:i/>
        <w:noProof/>
        <w:color w:val="FFFF00"/>
        <w:lang w:val="es-ES"/>
      </w:rPr>
      <mc:AlternateContent>
        <mc:Choice Requires="wps">
          <w:drawing>
            <wp:anchor distT="0" distB="0" distL="114300" distR="114300" simplePos="0" relativeHeight="251659776" behindDoc="0" locked="0" layoutInCell="1" allowOverlap="1">
              <wp:simplePos x="0" y="0"/>
              <wp:positionH relativeFrom="column">
                <wp:posOffset>-103505</wp:posOffset>
              </wp:positionH>
              <wp:positionV relativeFrom="paragraph">
                <wp:posOffset>420370</wp:posOffset>
              </wp:positionV>
              <wp:extent cx="28575" cy="10189210"/>
              <wp:effectExtent l="0" t="0" r="9525" b="2540"/>
              <wp:wrapNone/>
              <wp:docPr id="13"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1018921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F9346" id="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33.1pt" to="-5.9pt,83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" strokeweight="1pt">
              <v:stroke startarrowwidth="narrow" startarrowlength="short" endarrowwidth="narrow" endarrowlength="short"/>
              <o:lock v:ext="edit" shapetype="f"/>
            </v:line>
          </w:pict>
        </mc:Fallback>
      </mc:AlternateContent>
    </w:r>
    <w:r>
      <w:rPr>
        <w:rFonts w:ascii="Sans Serif 12cpi" w:hAnsi="Sans Serif 12cpi"/>
        <w:b/>
        <w:i/>
        <w:noProof/>
        <w:color w:val="FFFF00"/>
        <w:lang w:val="es-ES"/>
      </w:rPr>
      <mc:AlternateContent>
        <mc:Choice Requires="wps">
          <w:drawing>
            <wp:anchor distT="0" distB="0" distL="114300" distR="114300" simplePos="0" relativeHeight="251660800" behindDoc="0" locked="0" layoutInCell="1" allowOverlap="1">
              <wp:simplePos x="0" y="0"/>
              <wp:positionH relativeFrom="column">
                <wp:posOffset>6219190</wp:posOffset>
              </wp:positionH>
              <wp:positionV relativeFrom="paragraph">
                <wp:posOffset>409575</wp:posOffset>
              </wp:positionV>
              <wp:extent cx="15240" cy="10217150"/>
              <wp:effectExtent l="0" t="0" r="3810" b="12700"/>
              <wp:wrapNone/>
              <wp:docPr id="12"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 cy="102171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9100A" id="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pt,32.25pt" to="490.9pt,836.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" strokeweight="1pt">
              <v:stroke startarrowwidth="narrow" startarrowlength="short" endarrowwidth="narrow" endarrowlength="short"/>
              <o:lock v:ext="edit" shapetype="f"/>
            </v:line>
          </w:pict>
        </mc:Fallback>
      </mc:AlternateContent>
    </w:r>
    <w:r>
      <w:rPr>
        <w:rFonts w:ascii="Sans Serif 12cpi" w:hAnsi="Sans Serif 12cpi"/>
        <w:b/>
        <w:i/>
        <w:noProof/>
        <w:color w:val="FFFF00"/>
        <w:lang w:val="es-ES"/>
      </w:rPr>
      <mc:AlternateContent>
        <mc:Choice Requires="wps">
          <w:drawing>
            <wp:anchor distT="0" distB="0" distL="114300" distR="114300" simplePos="0" relativeHeight="251658752" behindDoc="0" locked="0" layoutInCell="1" allowOverlap="1">
              <wp:simplePos x="0" y="0"/>
              <wp:positionH relativeFrom="column">
                <wp:posOffset>3459480</wp:posOffset>
              </wp:positionH>
              <wp:positionV relativeFrom="paragraph">
                <wp:posOffset>420370</wp:posOffset>
              </wp:positionV>
              <wp:extent cx="2743835" cy="635"/>
              <wp:effectExtent l="0" t="0" r="18415" b="18415"/>
              <wp:wrapNone/>
              <wp:docPr id="11"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98AC8" id="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33.1pt" to="488.45pt,33.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" strokeweight="1pt">
              <v:stroke startarrowwidth="narrow" startarrowlength="short" endarrowwidth="narrow" endarrowlength="short"/>
              <o:lock v:ext="edit" shapetype="f"/>
            </v:line>
          </w:pict>
        </mc:Fallback>
      </mc:AlternateContent>
    </w:r>
    <w:r>
      <w:rPr>
        <w:rFonts w:ascii="Sans Serif 12cpi" w:hAnsi="Sans Serif 12cpi"/>
        <w:b/>
        <w:i/>
        <w:noProof/>
        <w:color w:val="FFFF00"/>
        <w:lang w:val="es-ES"/>
      </w:rPr>
      <mc:AlternateContent>
        <mc:Choice Requires="wps">
          <w:drawing>
            <wp:anchor distT="0" distB="0" distL="114300" distR="114300" simplePos="0" relativeHeight="251657728" behindDoc="0" locked="0" layoutInCell="1" allowOverlap="1">
              <wp:simplePos x="0" y="0"/>
              <wp:positionH relativeFrom="column">
                <wp:posOffset>-103505</wp:posOffset>
              </wp:positionH>
              <wp:positionV relativeFrom="paragraph">
                <wp:posOffset>420370</wp:posOffset>
              </wp:positionV>
              <wp:extent cx="2654935" cy="0"/>
              <wp:effectExtent l="0" t="0" r="0" b="0"/>
              <wp:wrapNone/>
              <wp:docPr id="10"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493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52B393" id="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33.1pt" to="200.9pt,33.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" strokeweight="1pt">
              <v:stroke startarrowwidth="narrow" startarrowlength="short" endarrowwidth="narrow" endarrowlength="short"/>
              <o:lock v:ext="edit" shapetype="f"/>
            </v:line>
          </w:pict>
        </mc:Fallback>
      </mc:AlternateContent>
    </w:r>
    <w:r>
      <w:rPr>
        <w:rFonts w:ascii="Sans Serif 12cpi" w:hAnsi="Sans Serif 12cpi"/>
        <w:b/>
        <w:i/>
        <w:noProof/>
        <w:color w:val="FFFF00"/>
        <w:lang w:val="es-ES"/>
      </w:rPr>
      <mc:AlternateContent>
        <mc:Choice Requires="wps">
          <w:drawing>
            <wp:anchor distT="0" distB="0" distL="114300" distR="114300" simplePos="0" relativeHeight="251656704" behindDoc="0" locked="0" layoutInCell="1" allowOverlap="1">
              <wp:simplePos x="0" y="0"/>
              <wp:positionH relativeFrom="column">
                <wp:posOffset>-103505</wp:posOffset>
              </wp:positionH>
              <wp:positionV relativeFrom="paragraph">
                <wp:posOffset>420370</wp:posOffset>
              </wp:positionV>
              <wp:extent cx="2654935" cy="0"/>
              <wp:effectExtent l="0" t="0" r="0" b="0"/>
              <wp:wrapNone/>
              <wp:docPr id="9"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493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4C6F4" id="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33.1pt" to="200.9pt,33.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" strokeweight="1pt">
              <v:stroke startarrowwidth="narrow" startarrowlength="short" endarrowwidth="narrow" endarrowlength="short"/>
              <o:lock v:ext="edit" shapetype="f"/>
            </v:line>
          </w:pict>
        </mc:Fallback>
      </mc:AlternateContent>
    </w:r>
    <w:r>
      <w:rPr>
        <w:noProof/>
      </w:rPr>
      <w:drawing>
        <wp:inline distT="0" distB="0" distL="0" distR="0">
          <wp:extent cx="588010" cy="72072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720725"/>
                  </a:xfrm>
                  <a:prstGeom prst="rect">
                    <a:avLst/>
                  </a:prstGeom>
                  <a:noFill/>
                  <a:ln>
                    <a:noFill/>
                  </a:ln>
                </pic:spPr>
              </pic:pic>
            </a:graphicData>
          </a:graphic>
        </wp:inline>
      </w:drawing>
    </w:r>
  </w:p>
  <w:p w:rsidR="006D3119" w:rsidRDefault="006D3119" w:rsidP="001921A9">
    <w:pPr>
      <w:pStyle w:val="Encabezado"/>
      <w:tabs>
        <w:tab w:val="clear" w:pos="8838"/>
        <w:tab w:val="right" w:pos="9639"/>
      </w:tabs>
      <w:ind w:right="-799"/>
    </w:pPr>
  </w:p>
  <w:p w:rsidR="006D3119" w:rsidRDefault="006D3119" w:rsidP="001921A9">
    <w:pPr>
      <w:pStyle w:val="Encabezado"/>
      <w:tabs>
        <w:tab w:val="clear" w:pos="8838"/>
        <w:tab w:val="right" w:pos="9639"/>
      </w:tabs>
      <w:ind w:right="-799"/>
    </w:pPr>
    <w:r>
      <w:t>Continuación de la Resolución No. ___________________________ del ______________________.</w:t>
    </w:r>
  </w:p>
  <w:p w:rsidR="006D3119" w:rsidRDefault="006D3119" w:rsidP="001921A9">
    <w:pPr>
      <w:pStyle w:val="Encabezado"/>
      <w:tabs>
        <w:tab w:val="clear" w:pos="8838"/>
        <w:tab w:val="right" w:pos="9639"/>
      </w:tabs>
      <w:ind w:right="-799"/>
    </w:pPr>
  </w:p>
  <w:p w:rsidR="006D3119" w:rsidRDefault="006D3119">
    <w:pPr>
      <w:pStyle w:val="Encabezado"/>
      <w:tabs>
        <w:tab w:val="clear" w:pos="8838"/>
        <w:tab w:val="right" w:pos="9639"/>
      </w:tabs>
      <w:ind w:right="-799"/>
      <w:jc w:val="center"/>
      <w:rPr>
        <w:rFonts w:ascii="Arial" w:hAnsi="Arial" w:cs="Arial"/>
        <w:i/>
        <w:sz w:val="16"/>
        <w:szCs w:val="16"/>
      </w:rPr>
    </w:pPr>
    <w:r w:rsidRPr="00FC57FF">
      <w:rPr>
        <w:rFonts w:ascii="Arial" w:hAnsi="Arial" w:cs="Arial"/>
        <w:i/>
        <w:sz w:val="16"/>
        <w:szCs w:val="16"/>
      </w:rPr>
      <w:t xml:space="preserve">Por la cual se actualizan las tarifas de peaje a cobrar en las estaciones de peaje a cargo del Instituto Nacional de Vías – INVIAS, </w:t>
    </w:r>
    <w:r w:rsidR="0047644D">
      <w:rPr>
        <w:rFonts w:ascii="Arial" w:hAnsi="Arial" w:cs="Arial"/>
        <w:i/>
        <w:sz w:val="16"/>
        <w:szCs w:val="16"/>
      </w:rPr>
      <w:t xml:space="preserve">a partir del 16 de enero de </w:t>
    </w:r>
    <w:r w:rsidRPr="00FC57FF">
      <w:rPr>
        <w:rFonts w:ascii="Arial" w:hAnsi="Arial" w:cs="Arial"/>
        <w:i/>
        <w:sz w:val="16"/>
        <w:szCs w:val="16"/>
      </w:rPr>
      <w:t>202</w:t>
    </w:r>
    <w:r w:rsidR="001A14C6">
      <w:rPr>
        <w:rFonts w:ascii="Arial" w:hAnsi="Arial" w:cs="Arial"/>
        <w:i/>
        <w:sz w:val="16"/>
        <w:szCs w:val="16"/>
      </w:rPr>
      <w:t>2</w:t>
    </w:r>
    <w:r w:rsidRPr="00FC57FF">
      <w:rPr>
        <w:rFonts w:ascii="Arial" w:hAnsi="Arial" w:cs="Arial"/>
        <w:i/>
        <w:sz w:val="16"/>
        <w:szCs w:val="16"/>
      </w:rPr>
      <w:t>.</w:t>
    </w:r>
  </w:p>
  <w:p w:rsidR="006D3119" w:rsidRDefault="006D3119">
    <w:pPr>
      <w:pStyle w:val="Encabezado"/>
      <w:tabs>
        <w:tab w:val="clear" w:pos="8838"/>
        <w:tab w:val="right" w:pos="9639"/>
      </w:tabs>
      <w:ind w:right="-79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119" w:rsidRDefault="00A945DE" w:rsidP="0005501F">
    <w:pPr>
      <w:pStyle w:val="Encabezado"/>
      <w:jc w:val="center"/>
    </w:pPr>
    <w:r>
      <w:rPr>
        <w:noProof/>
      </w:rPr>
      <mc:AlternateContent>
        <mc:Choice Requires="wps">
          <w:drawing>
            <wp:anchor distT="0" distB="0" distL="114300" distR="114300" simplePos="0" relativeHeight="251652608" behindDoc="0" locked="0" layoutInCell="0" allowOverlap="1">
              <wp:simplePos x="0" y="0"/>
              <wp:positionH relativeFrom="column">
                <wp:posOffset>-255905</wp:posOffset>
              </wp:positionH>
              <wp:positionV relativeFrom="paragraph">
                <wp:posOffset>267970</wp:posOffset>
              </wp:positionV>
              <wp:extent cx="2654935" cy="0"/>
              <wp:effectExtent l="0" t="0" r="0" b="0"/>
              <wp:wrapNone/>
              <wp:docPr id="7"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493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A5424" id="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21.1pt" to="188.9pt,21.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" o:allowincell="f" strokeweight="1pt">
              <v:stroke startarrowwidth="narrow" startarrowlength="short" endarrowwidth="narrow" endarrowlength="short"/>
              <o:lock v:ext="edit" shapetype="f"/>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3307080</wp:posOffset>
              </wp:positionH>
              <wp:positionV relativeFrom="paragraph">
                <wp:posOffset>267970</wp:posOffset>
              </wp:positionV>
              <wp:extent cx="2743835" cy="635"/>
              <wp:effectExtent l="0" t="0" r="18415" b="18415"/>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B4251" id="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21.1pt" to="476.45pt,21.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" o:allowincell="f" strokeweight="1pt">
              <v:stroke startarrowwidth="narrow" startarrowlength="short" endarrowwidth="narrow" endarrowlength="short"/>
              <o:lock v:ext="edit" shapetype="f"/>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-259080</wp:posOffset>
              </wp:positionH>
              <wp:positionV relativeFrom="paragraph">
                <wp:posOffset>267970</wp:posOffset>
              </wp:positionV>
              <wp:extent cx="3175" cy="10881360"/>
              <wp:effectExtent l="0" t="0" r="15875" b="1524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75" cy="1088136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35948" id=" 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1.1pt" to="-20.15pt,877.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" o:allowincell="f" strokeweight="1pt">
              <v:stroke startarrowwidth="narrow" startarrowlength="short" endarrowwidth="narrow" endarrowlength="short"/>
              <o:lock v:ext="edit" shapetype="f"/>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6050280</wp:posOffset>
              </wp:positionH>
              <wp:positionV relativeFrom="paragraph">
                <wp:posOffset>267970</wp:posOffset>
              </wp:positionV>
              <wp:extent cx="635" cy="10881360"/>
              <wp:effectExtent l="0" t="0" r="18415" b="15240"/>
              <wp:wrapNone/>
              <wp:docPr id="4"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88136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E4BE34" id="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4pt,21.1pt" to="476.45pt,877.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" o:allowincell="f" strokeweight="1pt">
              <v:stroke startarrowwidth="narrow" startarrowlength="short" endarrowwidth="narrow" endarrowlength="short"/>
              <o:lock v:ext="edit" shapetype="f"/>
            </v:line>
          </w:pict>
        </mc:Fallback>
      </mc:AlternateContent>
    </w:r>
    <w:r>
      <w:rPr>
        <w:noProof/>
      </w:rPr>
      <w:drawing>
        <wp:inline distT="0" distB="0" distL="0" distR="0">
          <wp:extent cx="588010" cy="72072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720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F490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0172E"/>
    <w:multiLevelType w:val="hybridMultilevel"/>
    <w:tmpl w:val="BE485446"/>
    <w:lvl w:ilvl="0" w:tplc="40CA1732">
      <w:start w:val="1"/>
      <w:numFmt w:val="lowerLetter"/>
      <w:lvlText w:val="%1."/>
      <w:lvlJc w:val="left"/>
      <w:pPr>
        <w:tabs>
          <w:tab w:val="num" w:pos="360"/>
        </w:tabs>
        <w:ind w:left="360" w:hanging="36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0819AB"/>
    <w:multiLevelType w:val="hybridMultilevel"/>
    <w:tmpl w:val="E9F2970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C1870"/>
    <w:multiLevelType w:val="hybridMultilevel"/>
    <w:tmpl w:val="FEEC42EA"/>
    <w:lvl w:ilvl="0" w:tplc="E9C84D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B85193"/>
    <w:multiLevelType w:val="hybridMultilevel"/>
    <w:tmpl w:val="5304154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592868"/>
    <w:multiLevelType w:val="hybridMultilevel"/>
    <w:tmpl w:val="8CC4C696"/>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788"/>
        </w:tabs>
        <w:ind w:left="1788" w:hanging="360"/>
      </w:pPr>
      <w:rPr>
        <w:rFonts w:cs="Times New Roman"/>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6427E35"/>
    <w:multiLevelType w:val="hybridMultilevel"/>
    <w:tmpl w:val="294A4C9C"/>
    <w:lvl w:ilvl="0" w:tplc="428A1A12">
      <w:start w:val="1"/>
      <w:numFmt w:val="decimal"/>
      <w:lvlText w:val="%1."/>
      <w:lvlJc w:val="left"/>
      <w:pPr>
        <w:tabs>
          <w:tab w:val="num" w:pos="360"/>
        </w:tabs>
        <w:ind w:left="360" w:hanging="36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C15DA2"/>
    <w:multiLevelType w:val="hybridMultilevel"/>
    <w:tmpl w:val="C47C686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2DC47789"/>
    <w:multiLevelType w:val="multilevel"/>
    <w:tmpl w:val="0BDEA126"/>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9A2895"/>
    <w:multiLevelType w:val="hybridMultilevel"/>
    <w:tmpl w:val="2A1CCE6C"/>
    <w:lvl w:ilvl="0" w:tplc="6CBCEE00">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53289A"/>
    <w:multiLevelType w:val="hybridMultilevel"/>
    <w:tmpl w:val="9C6C82B0"/>
    <w:lvl w:ilvl="0" w:tplc="FFFFFFFF">
      <w:start w:val="1"/>
      <w:numFmt w:val="bullet"/>
      <w:lvlText w:val=""/>
      <w:lvlJc w:val="left"/>
      <w:pPr>
        <w:tabs>
          <w:tab w:val="num" w:pos="3522"/>
        </w:tabs>
        <w:ind w:left="3522" w:hanging="360"/>
      </w:pPr>
      <w:rPr>
        <w:rFonts w:ascii="Symbol" w:hAnsi="Symbol" w:hint="default"/>
      </w:rPr>
    </w:lvl>
    <w:lvl w:ilvl="1" w:tplc="FFFFFFFF">
      <w:start w:val="3"/>
      <w:numFmt w:val="bullet"/>
      <w:lvlText w:val="-"/>
      <w:lvlJc w:val="left"/>
      <w:pPr>
        <w:tabs>
          <w:tab w:val="num" w:pos="4242"/>
        </w:tabs>
        <w:ind w:left="4242" w:hanging="360"/>
      </w:pPr>
      <w:rPr>
        <w:rFonts w:ascii="Times New Roman" w:eastAsia="Times New Roman" w:hAnsi="Times New Roman" w:hint="default"/>
      </w:rPr>
    </w:lvl>
    <w:lvl w:ilvl="2" w:tplc="FFFFFFFF" w:tentative="1">
      <w:start w:val="1"/>
      <w:numFmt w:val="bullet"/>
      <w:lvlText w:val=""/>
      <w:lvlJc w:val="left"/>
      <w:pPr>
        <w:tabs>
          <w:tab w:val="num" w:pos="4962"/>
        </w:tabs>
        <w:ind w:left="4962" w:hanging="360"/>
      </w:pPr>
      <w:rPr>
        <w:rFonts w:ascii="Wingdings" w:hAnsi="Wingdings" w:hint="default"/>
      </w:rPr>
    </w:lvl>
    <w:lvl w:ilvl="3" w:tplc="FFFFFFFF" w:tentative="1">
      <w:start w:val="1"/>
      <w:numFmt w:val="bullet"/>
      <w:lvlText w:val=""/>
      <w:lvlJc w:val="left"/>
      <w:pPr>
        <w:tabs>
          <w:tab w:val="num" w:pos="5682"/>
        </w:tabs>
        <w:ind w:left="5682" w:hanging="360"/>
      </w:pPr>
      <w:rPr>
        <w:rFonts w:ascii="Symbol" w:hAnsi="Symbol" w:hint="default"/>
      </w:rPr>
    </w:lvl>
    <w:lvl w:ilvl="4" w:tplc="FFFFFFFF" w:tentative="1">
      <w:start w:val="1"/>
      <w:numFmt w:val="bullet"/>
      <w:lvlText w:val="o"/>
      <w:lvlJc w:val="left"/>
      <w:pPr>
        <w:tabs>
          <w:tab w:val="num" w:pos="6402"/>
        </w:tabs>
        <w:ind w:left="6402" w:hanging="360"/>
      </w:pPr>
      <w:rPr>
        <w:rFonts w:ascii="Courier New" w:hAnsi="Courier New" w:hint="default"/>
      </w:rPr>
    </w:lvl>
    <w:lvl w:ilvl="5" w:tplc="FFFFFFFF" w:tentative="1">
      <w:start w:val="1"/>
      <w:numFmt w:val="bullet"/>
      <w:lvlText w:val=""/>
      <w:lvlJc w:val="left"/>
      <w:pPr>
        <w:tabs>
          <w:tab w:val="num" w:pos="7122"/>
        </w:tabs>
        <w:ind w:left="7122" w:hanging="360"/>
      </w:pPr>
      <w:rPr>
        <w:rFonts w:ascii="Wingdings" w:hAnsi="Wingdings" w:hint="default"/>
      </w:rPr>
    </w:lvl>
    <w:lvl w:ilvl="6" w:tplc="FFFFFFFF" w:tentative="1">
      <w:start w:val="1"/>
      <w:numFmt w:val="bullet"/>
      <w:lvlText w:val=""/>
      <w:lvlJc w:val="left"/>
      <w:pPr>
        <w:tabs>
          <w:tab w:val="num" w:pos="7842"/>
        </w:tabs>
        <w:ind w:left="7842" w:hanging="360"/>
      </w:pPr>
      <w:rPr>
        <w:rFonts w:ascii="Symbol" w:hAnsi="Symbol" w:hint="default"/>
      </w:rPr>
    </w:lvl>
    <w:lvl w:ilvl="7" w:tplc="FFFFFFFF" w:tentative="1">
      <w:start w:val="1"/>
      <w:numFmt w:val="bullet"/>
      <w:lvlText w:val="o"/>
      <w:lvlJc w:val="left"/>
      <w:pPr>
        <w:tabs>
          <w:tab w:val="num" w:pos="8562"/>
        </w:tabs>
        <w:ind w:left="8562" w:hanging="360"/>
      </w:pPr>
      <w:rPr>
        <w:rFonts w:ascii="Courier New" w:hAnsi="Courier New" w:hint="default"/>
      </w:rPr>
    </w:lvl>
    <w:lvl w:ilvl="8" w:tplc="FFFFFFFF" w:tentative="1">
      <w:start w:val="1"/>
      <w:numFmt w:val="bullet"/>
      <w:lvlText w:val=""/>
      <w:lvlJc w:val="left"/>
      <w:pPr>
        <w:tabs>
          <w:tab w:val="num" w:pos="9282"/>
        </w:tabs>
        <w:ind w:left="9282" w:hanging="360"/>
      </w:pPr>
      <w:rPr>
        <w:rFonts w:ascii="Wingdings" w:hAnsi="Wingdings" w:hint="default"/>
      </w:rPr>
    </w:lvl>
  </w:abstractNum>
  <w:abstractNum w:abstractNumId="11" w15:restartNumberingAfterBreak="0">
    <w:nsid w:val="412F6C71"/>
    <w:multiLevelType w:val="hybridMultilevel"/>
    <w:tmpl w:val="ED2E99C0"/>
    <w:lvl w:ilvl="0" w:tplc="E9C84D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7775E41"/>
    <w:multiLevelType w:val="multilevel"/>
    <w:tmpl w:val="4260ADB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345506D"/>
    <w:multiLevelType w:val="multilevel"/>
    <w:tmpl w:val="5A803C1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36059C3"/>
    <w:multiLevelType w:val="hybridMultilevel"/>
    <w:tmpl w:val="CBB222DA"/>
    <w:lvl w:ilvl="0" w:tplc="428A1A12">
      <w:start w:val="1"/>
      <w:numFmt w:val="decimal"/>
      <w:lvlText w:val="%1."/>
      <w:lvlJc w:val="left"/>
      <w:pPr>
        <w:tabs>
          <w:tab w:val="num" w:pos="360"/>
        </w:tabs>
        <w:ind w:left="360" w:hanging="36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7B620E0"/>
    <w:multiLevelType w:val="hybridMultilevel"/>
    <w:tmpl w:val="B7D62B64"/>
    <w:lvl w:ilvl="0" w:tplc="240A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D46BF8"/>
    <w:multiLevelType w:val="hybridMultilevel"/>
    <w:tmpl w:val="AE743A62"/>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7" w15:restartNumberingAfterBreak="0">
    <w:nsid w:val="5A554191"/>
    <w:multiLevelType w:val="hybridMultilevel"/>
    <w:tmpl w:val="7B168BB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3B1FD6"/>
    <w:multiLevelType w:val="hybridMultilevel"/>
    <w:tmpl w:val="F3DA88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C4903"/>
    <w:multiLevelType w:val="hybridMultilevel"/>
    <w:tmpl w:val="AA2E43A8"/>
    <w:lvl w:ilvl="0" w:tplc="240A000F">
      <w:start w:val="1"/>
      <w:numFmt w:val="decimal"/>
      <w:lvlText w:val="%1."/>
      <w:lvlJc w:val="left"/>
      <w:pPr>
        <w:ind w:left="720" w:hanging="360"/>
      </w:pPr>
      <w:rPr>
        <w:rFonts w:hint="default"/>
      </w:rPr>
    </w:lvl>
    <w:lvl w:ilvl="1" w:tplc="F944371E">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5332A13"/>
    <w:multiLevelType w:val="hybridMultilevel"/>
    <w:tmpl w:val="89EED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5F23BFD"/>
    <w:multiLevelType w:val="hybridMultilevel"/>
    <w:tmpl w:val="1F9ADB24"/>
    <w:lvl w:ilvl="0" w:tplc="A22ACB32">
      <w:start w:val="1"/>
      <w:numFmt w:val="decimal"/>
      <w:lvlText w:val="%1."/>
      <w:lvlJc w:val="left"/>
      <w:pPr>
        <w:tabs>
          <w:tab w:val="num" w:pos="360"/>
        </w:tabs>
        <w:ind w:left="360" w:hanging="36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87655A"/>
    <w:multiLevelType w:val="hybridMultilevel"/>
    <w:tmpl w:val="6EE47D00"/>
    <w:lvl w:ilvl="0" w:tplc="0FA0E4BA">
      <w:numFmt w:val="bullet"/>
      <w:lvlText w:val="-"/>
      <w:lvlJc w:val="left"/>
      <w:pPr>
        <w:ind w:left="405" w:hanging="360"/>
      </w:pPr>
      <w:rPr>
        <w:rFonts w:ascii="Arial Narrow" w:eastAsia="Times New Roman" w:hAnsi="Arial Narrow" w:cs="Calibri"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23" w15:restartNumberingAfterBreak="0">
    <w:nsid w:val="7A503439"/>
    <w:multiLevelType w:val="hybridMultilevel"/>
    <w:tmpl w:val="77241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221255"/>
    <w:multiLevelType w:val="multilevel"/>
    <w:tmpl w:val="0BDEA126"/>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BDB6173"/>
    <w:multiLevelType w:val="multilevel"/>
    <w:tmpl w:val="AE36DB4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2"/>
  </w:num>
  <w:num w:numId="3">
    <w:abstractNumId w:val="6"/>
  </w:num>
  <w:num w:numId="4">
    <w:abstractNumId w:val="1"/>
  </w:num>
  <w:num w:numId="5">
    <w:abstractNumId w:val="21"/>
  </w:num>
  <w:num w:numId="6">
    <w:abstractNumId w:val="14"/>
  </w:num>
  <w:num w:numId="7">
    <w:abstractNumId w:val="0"/>
  </w:num>
  <w:num w:numId="8">
    <w:abstractNumId w:val="23"/>
  </w:num>
  <w:num w:numId="9">
    <w:abstractNumId w:val="18"/>
  </w:num>
  <w:num w:numId="10">
    <w:abstractNumId w:val="17"/>
  </w:num>
  <w:num w:numId="11">
    <w:abstractNumId w:val="10"/>
  </w:num>
  <w:num w:numId="12">
    <w:abstractNumId w:val="5"/>
  </w:num>
  <w:num w:numId="13">
    <w:abstractNumId w:val="7"/>
  </w:num>
  <w:num w:numId="14">
    <w:abstractNumId w:val="4"/>
  </w:num>
  <w:num w:numId="15">
    <w:abstractNumId w:val="25"/>
  </w:num>
  <w:num w:numId="16">
    <w:abstractNumId w:val="8"/>
  </w:num>
  <w:num w:numId="17">
    <w:abstractNumId w:val="13"/>
  </w:num>
  <w:num w:numId="18">
    <w:abstractNumId w:val="16"/>
  </w:num>
  <w:num w:numId="19">
    <w:abstractNumId w:val="24"/>
  </w:num>
  <w:num w:numId="20">
    <w:abstractNumId w:val="20"/>
  </w:num>
  <w:num w:numId="21">
    <w:abstractNumId w:val="9"/>
  </w:num>
  <w:num w:numId="22">
    <w:abstractNumId w:val="3"/>
  </w:num>
  <w:num w:numId="23">
    <w:abstractNumId w:val="11"/>
  </w:num>
  <w:num w:numId="24">
    <w:abstractNumId w:val="19"/>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42"/>
    <w:rsid w:val="0001538C"/>
    <w:rsid w:val="00022FCC"/>
    <w:rsid w:val="0004118A"/>
    <w:rsid w:val="00051B8D"/>
    <w:rsid w:val="00052E59"/>
    <w:rsid w:val="0005501F"/>
    <w:rsid w:val="000776B8"/>
    <w:rsid w:val="00082967"/>
    <w:rsid w:val="00087D93"/>
    <w:rsid w:val="000D0BA9"/>
    <w:rsid w:val="000D3D4A"/>
    <w:rsid w:val="000E38EB"/>
    <w:rsid w:val="000E4C26"/>
    <w:rsid w:val="00102D73"/>
    <w:rsid w:val="0010778A"/>
    <w:rsid w:val="00110575"/>
    <w:rsid w:val="00122652"/>
    <w:rsid w:val="00133706"/>
    <w:rsid w:val="0014578B"/>
    <w:rsid w:val="00164E35"/>
    <w:rsid w:val="001661F1"/>
    <w:rsid w:val="00176922"/>
    <w:rsid w:val="00182D0C"/>
    <w:rsid w:val="00184464"/>
    <w:rsid w:val="00187C1C"/>
    <w:rsid w:val="00187DF3"/>
    <w:rsid w:val="001921A9"/>
    <w:rsid w:val="00194A4C"/>
    <w:rsid w:val="001A14C6"/>
    <w:rsid w:val="001A2F2A"/>
    <w:rsid w:val="001B0B0D"/>
    <w:rsid w:val="001B56F2"/>
    <w:rsid w:val="001B5DDC"/>
    <w:rsid w:val="001C1EFB"/>
    <w:rsid w:val="002058A9"/>
    <w:rsid w:val="00205B6E"/>
    <w:rsid w:val="00212E8F"/>
    <w:rsid w:val="00217C52"/>
    <w:rsid w:val="002241F4"/>
    <w:rsid w:val="002242E6"/>
    <w:rsid w:val="002250FA"/>
    <w:rsid w:val="00233FF8"/>
    <w:rsid w:val="00242B93"/>
    <w:rsid w:val="00255EDD"/>
    <w:rsid w:val="0025720B"/>
    <w:rsid w:val="00261F0F"/>
    <w:rsid w:val="00261F67"/>
    <w:rsid w:val="00264405"/>
    <w:rsid w:val="002702A1"/>
    <w:rsid w:val="0027226C"/>
    <w:rsid w:val="00272344"/>
    <w:rsid w:val="00280A0C"/>
    <w:rsid w:val="00282467"/>
    <w:rsid w:val="00293135"/>
    <w:rsid w:val="00296B32"/>
    <w:rsid w:val="002A0DF7"/>
    <w:rsid w:val="002A5388"/>
    <w:rsid w:val="002B4941"/>
    <w:rsid w:val="002E123B"/>
    <w:rsid w:val="00306CFA"/>
    <w:rsid w:val="00313528"/>
    <w:rsid w:val="00347C34"/>
    <w:rsid w:val="00350F35"/>
    <w:rsid w:val="00352EED"/>
    <w:rsid w:val="0035571B"/>
    <w:rsid w:val="00366024"/>
    <w:rsid w:val="003669DC"/>
    <w:rsid w:val="00366E77"/>
    <w:rsid w:val="00371A28"/>
    <w:rsid w:val="00386CC4"/>
    <w:rsid w:val="0039182D"/>
    <w:rsid w:val="003A371B"/>
    <w:rsid w:val="003B0DEE"/>
    <w:rsid w:val="003B1FB9"/>
    <w:rsid w:val="003B5A42"/>
    <w:rsid w:val="003D74B6"/>
    <w:rsid w:val="003F2A6F"/>
    <w:rsid w:val="0041408A"/>
    <w:rsid w:val="004348F7"/>
    <w:rsid w:val="00452884"/>
    <w:rsid w:val="00464071"/>
    <w:rsid w:val="0047644D"/>
    <w:rsid w:val="004A0391"/>
    <w:rsid w:val="004A2BE4"/>
    <w:rsid w:val="004B45FF"/>
    <w:rsid w:val="004D0371"/>
    <w:rsid w:val="004D13D8"/>
    <w:rsid w:val="004D57B4"/>
    <w:rsid w:val="004D5F8D"/>
    <w:rsid w:val="004E3B6E"/>
    <w:rsid w:val="004E4C92"/>
    <w:rsid w:val="004E5858"/>
    <w:rsid w:val="005046C4"/>
    <w:rsid w:val="00521E9B"/>
    <w:rsid w:val="005252BA"/>
    <w:rsid w:val="00535108"/>
    <w:rsid w:val="005B1C37"/>
    <w:rsid w:val="005B7299"/>
    <w:rsid w:val="005F198F"/>
    <w:rsid w:val="00632F7E"/>
    <w:rsid w:val="0065728A"/>
    <w:rsid w:val="00662E31"/>
    <w:rsid w:val="006818F2"/>
    <w:rsid w:val="00682423"/>
    <w:rsid w:val="00695CB6"/>
    <w:rsid w:val="006A2702"/>
    <w:rsid w:val="006A4D98"/>
    <w:rsid w:val="006A5716"/>
    <w:rsid w:val="006A5770"/>
    <w:rsid w:val="006B1FC1"/>
    <w:rsid w:val="006C18C5"/>
    <w:rsid w:val="006C3527"/>
    <w:rsid w:val="006C4B4E"/>
    <w:rsid w:val="006D07BF"/>
    <w:rsid w:val="006D3119"/>
    <w:rsid w:val="006E2F9A"/>
    <w:rsid w:val="006F082E"/>
    <w:rsid w:val="006F0DA1"/>
    <w:rsid w:val="0071028C"/>
    <w:rsid w:val="00735F43"/>
    <w:rsid w:val="0074040E"/>
    <w:rsid w:val="00763D56"/>
    <w:rsid w:val="00766B9F"/>
    <w:rsid w:val="00775527"/>
    <w:rsid w:val="00777350"/>
    <w:rsid w:val="007921BB"/>
    <w:rsid w:val="00792DE3"/>
    <w:rsid w:val="0079534C"/>
    <w:rsid w:val="00797A0B"/>
    <w:rsid w:val="00797D33"/>
    <w:rsid w:val="007C44B8"/>
    <w:rsid w:val="007C5131"/>
    <w:rsid w:val="007D47A5"/>
    <w:rsid w:val="00807050"/>
    <w:rsid w:val="0081249F"/>
    <w:rsid w:val="008357BF"/>
    <w:rsid w:val="008448B0"/>
    <w:rsid w:val="0086702E"/>
    <w:rsid w:val="008734BA"/>
    <w:rsid w:val="0088303E"/>
    <w:rsid w:val="0089595F"/>
    <w:rsid w:val="008A226D"/>
    <w:rsid w:val="008B271C"/>
    <w:rsid w:val="008B7E96"/>
    <w:rsid w:val="008D2CE8"/>
    <w:rsid w:val="008D5CA3"/>
    <w:rsid w:val="008E3EA6"/>
    <w:rsid w:val="008F4934"/>
    <w:rsid w:val="009013C4"/>
    <w:rsid w:val="009072EB"/>
    <w:rsid w:val="0093137C"/>
    <w:rsid w:val="00933EE4"/>
    <w:rsid w:val="00943064"/>
    <w:rsid w:val="00950B61"/>
    <w:rsid w:val="00952326"/>
    <w:rsid w:val="009872E1"/>
    <w:rsid w:val="009A36F7"/>
    <w:rsid w:val="009A41B1"/>
    <w:rsid w:val="009B0C63"/>
    <w:rsid w:val="009B47C5"/>
    <w:rsid w:val="009E2A38"/>
    <w:rsid w:val="009F6544"/>
    <w:rsid w:val="00A01483"/>
    <w:rsid w:val="00A03C13"/>
    <w:rsid w:val="00A04D8D"/>
    <w:rsid w:val="00A12938"/>
    <w:rsid w:val="00A12C55"/>
    <w:rsid w:val="00A16C9E"/>
    <w:rsid w:val="00A250BF"/>
    <w:rsid w:val="00A252C2"/>
    <w:rsid w:val="00A26641"/>
    <w:rsid w:val="00A26B86"/>
    <w:rsid w:val="00A3655C"/>
    <w:rsid w:val="00A37745"/>
    <w:rsid w:val="00A4163C"/>
    <w:rsid w:val="00A47B42"/>
    <w:rsid w:val="00A507CE"/>
    <w:rsid w:val="00A53114"/>
    <w:rsid w:val="00A64D16"/>
    <w:rsid w:val="00A74942"/>
    <w:rsid w:val="00A77C73"/>
    <w:rsid w:val="00A83DE7"/>
    <w:rsid w:val="00A8592E"/>
    <w:rsid w:val="00A937F7"/>
    <w:rsid w:val="00A93DFA"/>
    <w:rsid w:val="00A945DE"/>
    <w:rsid w:val="00A96DE9"/>
    <w:rsid w:val="00AA5E62"/>
    <w:rsid w:val="00AA60E4"/>
    <w:rsid w:val="00AB059F"/>
    <w:rsid w:val="00AB557C"/>
    <w:rsid w:val="00AC0D16"/>
    <w:rsid w:val="00AF127D"/>
    <w:rsid w:val="00AF7D2C"/>
    <w:rsid w:val="00B15515"/>
    <w:rsid w:val="00B545B2"/>
    <w:rsid w:val="00B64201"/>
    <w:rsid w:val="00B90CB7"/>
    <w:rsid w:val="00BA3EF1"/>
    <w:rsid w:val="00BB2727"/>
    <w:rsid w:val="00BB4083"/>
    <w:rsid w:val="00BB4750"/>
    <w:rsid w:val="00BD2418"/>
    <w:rsid w:val="00BD4250"/>
    <w:rsid w:val="00BD6ADB"/>
    <w:rsid w:val="00BE7B73"/>
    <w:rsid w:val="00BF2C9F"/>
    <w:rsid w:val="00BF56B2"/>
    <w:rsid w:val="00BF79EF"/>
    <w:rsid w:val="00C05191"/>
    <w:rsid w:val="00C051D7"/>
    <w:rsid w:val="00C06214"/>
    <w:rsid w:val="00C17D71"/>
    <w:rsid w:val="00C21098"/>
    <w:rsid w:val="00C3677C"/>
    <w:rsid w:val="00C53203"/>
    <w:rsid w:val="00C53980"/>
    <w:rsid w:val="00C60B23"/>
    <w:rsid w:val="00C7569C"/>
    <w:rsid w:val="00C82222"/>
    <w:rsid w:val="00C92BEB"/>
    <w:rsid w:val="00C968D7"/>
    <w:rsid w:val="00CB2634"/>
    <w:rsid w:val="00CB5B9C"/>
    <w:rsid w:val="00CC025F"/>
    <w:rsid w:val="00CD4063"/>
    <w:rsid w:val="00CD459D"/>
    <w:rsid w:val="00CD6E60"/>
    <w:rsid w:val="00CD7874"/>
    <w:rsid w:val="00CE7445"/>
    <w:rsid w:val="00D131B3"/>
    <w:rsid w:val="00D142A2"/>
    <w:rsid w:val="00D1549A"/>
    <w:rsid w:val="00D2402C"/>
    <w:rsid w:val="00D35EDF"/>
    <w:rsid w:val="00D41BD4"/>
    <w:rsid w:val="00D52959"/>
    <w:rsid w:val="00D530D5"/>
    <w:rsid w:val="00D5402D"/>
    <w:rsid w:val="00D54EB2"/>
    <w:rsid w:val="00D6048E"/>
    <w:rsid w:val="00D6516F"/>
    <w:rsid w:val="00D93B2A"/>
    <w:rsid w:val="00D959A8"/>
    <w:rsid w:val="00DA1BD8"/>
    <w:rsid w:val="00DB364A"/>
    <w:rsid w:val="00DD0236"/>
    <w:rsid w:val="00DE03D3"/>
    <w:rsid w:val="00DE27B2"/>
    <w:rsid w:val="00E03859"/>
    <w:rsid w:val="00E15856"/>
    <w:rsid w:val="00E22DC5"/>
    <w:rsid w:val="00E244DC"/>
    <w:rsid w:val="00E32C99"/>
    <w:rsid w:val="00E40571"/>
    <w:rsid w:val="00E41158"/>
    <w:rsid w:val="00E41C7C"/>
    <w:rsid w:val="00E44357"/>
    <w:rsid w:val="00E455FC"/>
    <w:rsid w:val="00E62962"/>
    <w:rsid w:val="00E6488F"/>
    <w:rsid w:val="00E64CEF"/>
    <w:rsid w:val="00E77B74"/>
    <w:rsid w:val="00E83FE4"/>
    <w:rsid w:val="00E904AA"/>
    <w:rsid w:val="00E91304"/>
    <w:rsid w:val="00E97B1D"/>
    <w:rsid w:val="00E97E7E"/>
    <w:rsid w:val="00EC63C3"/>
    <w:rsid w:val="00EC71C3"/>
    <w:rsid w:val="00EE1192"/>
    <w:rsid w:val="00EE4111"/>
    <w:rsid w:val="00EE4BC6"/>
    <w:rsid w:val="00F0509E"/>
    <w:rsid w:val="00F14CB4"/>
    <w:rsid w:val="00F25DBA"/>
    <w:rsid w:val="00F274A3"/>
    <w:rsid w:val="00F3369E"/>
    <w:rsid w:val="00F33945"/>
    <w:rsid w:val="00F40D52"/>
    <w:rsid w:val="00F54FE9"/>
    <w:rsid w:val="00F601CB"/>
    <w:rsid w:val="00F75578"/>
    <w:rsid w:val="00F85042"/>
    <w:rsid w:val="00F94727"/>
    <w:rsid w:val="00F97A94"/>
    <w:rsid w:val="00FA3018"/>
    <w:rsid w:val="00FA668C"/>
    <w:rsid w:val="00FB5D4D"/>
    <w:rsid w:val="00FC3DF9"/>
    <w:rsid w:val="00FC57FF"/>
    <w:rsid w:val="00FE11A9"/>
    <w:rsid w:val="00FE1A10"/>
    <w:rsid w:val="00FE3CFD"/>
    <w:rsid w:val="00FE46C2"/>
    <w:rsid w:val="00FF260F"/>
    <w:rsid w:val="00FF284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584E09C-AB06-6A41-A50E-10F499B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List" w:uiPriority="99"/>
    <w:lsdException w:name="Title" w:qFormat="1"/>
    <w:lsdException w:name="Body Text Indent" w:uiPriority="99"/>
    <w:lsdException w:name="Subtitle" w:uiPriority="99" w:qFormat="1"/>
    <w:lsdException w:name="Body Text 3" w:uiPriority="99"/>
    <w:lsdException w:name="Block Text"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tabs>
        <w:tab w:val="left" w:pos="1134"/>
      </w:tabs>
      <w:suppressAutoHyphens/>
      <w:jc w:val="center"/>
      <w:outlineLvl w:val="0"/>
    </w:pPr>
    <w:rPr>
      <w:b/>
      <w:spacing w:val="-2"/>
      <w:sz w:val="24"/>
    </w:rPr>
  </w:style>
  <w:style w:type="paragraph" w:styleId="Ttulo2">
    <w:name w:val="heading 2"/>
    <w:basedOn w:val="Normal"/>
    <w:next w:val="Normal"/>
    <w:link w:val="Ttulo2Car"/>
    <w:qFormat/>
    <w:pPr>
      <w:keepNext/>
      <w:tabs>
        <w:tab w:val="left" w:pos="-2977"/>
      </w:tabs>
      <w:ind w:left="284" w:right="284"/>
      <w:jc w:val="center"/>
      <w:outlineLvl w:val="1"/>
    </w:pPr>
    <w:rPr>
      <w:b/>
      <w:sz w:val="22"/>
    </w:rPr>
  </w:style>
  <w:style w:type="paragraph" w:styleId="Ttulo3">
    <w:name w:val="heading 3"/>
    <w:basedOn w:val="Normal"/>
    <w:next w:val="Normal"/>
    <w:link w:val="Ttulo3Car"/>
    <w:uiPriority w:val="99"/>
    <w:qFormat/>
    <w:pPr>
      <w:keepNext/>
      <w:suppressAutoHyphens/>
      <w:ind w:left="284"/>
      <w:jc w:val="center"/>
      <w:outlineLvl w:val="2"/>
    </w:pPr>
    <w:rPr>
      <w:b/>
      <w:spacing w:val="-2"/>
      <w:sz w:val="24"/>
    </w:rPr>
  </w:style>
  <w:style w:type="paragraph" w:styleId="Ttulo4">
    <w:name w:val="heading 4"/>
    <w:basedOn w:val="Normal"/>
    <w:next w:val="Normal"/>
    <w:link w:val="Ttulo4Car"/>
    <w:uiPriority w:val="99"/>
    <w:qFormat/>
    <w:pPr>
      <w:keepNext/>
      <w:tabs>
        <w:tab w:val="left" w:pos="1420"/>
      </w:tabs>
      <w:ind w:left="72"/>
      <w:jc w:val="center"/>
      <w:outlineLvl w:val="3"/>
    </w:pPr>
    <w:rPr>
      <w:b/>
      <w:sz w:val="22"/>
    </w:rPr>
  </w:style>
  <w:style w:type="paragraph" w:styleId="Ttulo5">
    <w:name w:val="heading 5"/>
    <w:basedOn w:val="Normal"/>
    <w:next w:val="Normal"/>
    <w:link w:val="Ttulo5Car"/>
    <w:uiPriority w:val="99"/>
    <w:qFormat/>
    <w:pPr>
      <w:keepNext/>
      <w:tabs>
        <w:tab w:val="left" w:pos="-2977"/>
      </w:tabs>
      <w:ind w:left="284" w:right="284"/>
      <w:jc w:val="center"/>
      <w:outlineLvl w:val="4"/>
    </w:pPr>
    <w:rPr>
      <w:b/>
      <w:sz w:val="22"/>
      <w:lang w:val="es-CO"/>
    </w:rPr>
  </w:style>
  <w:style w:type="paragraph" w:styleId="Ttulo6">
    <w:name w:val="heading 6"/>
    <w:basedOn w:val="Normal"/>
    <w:next w:val="Normal"/>
    <w:link w:val="Ttulo6Car"/>
    <w:uiPriority w:val="99"/>
    <w:qFormat/>
    <w:pPr>
      <w:widowControl w:val="0"/>
      <w:numPr>
        <w:ilvl w:val="5"/>
        <w:numId w:val="1"/>
      </w:numPr>
      <w:spacing w:before="240" w:after="60"/>
      <w:outlineLvl w:val="5"/>
    </w:pPr>
    <w:rPr>
      <w:i/>
      <w:sz w:val="22"/>
    </w:rPr>
  </w:style>
  <w:style w:type="paragraph" w:styleId="Ttulo7">
    <w:name w:val="heading 7"/>
    <w:basedOn w:val="Normal"/>
    <w:next w:val="Normal"/>
    <w:link w:val="Ttulo7Car"/>
    <w:uiPriority w:val="99"/>
    <w:qFormat/>
    <w:pPr>
      <w:widowControl w:val="0"/>
      <w:numPr>
        <w:ilvl w:val="6"/>
        <w:numId w:val="1"/>
      </w:numPr>
      <w:spacing w:before="240" w:after="60"/>
      <w:outlineLvl w:val="6"/>
    </w:pPr>
    <w:rPr>
      <w:rFonts w:ascii="Arial" w:hAnsi="Arial"/>
    </w:rPr>
  </w:style>
  <w:style w:type="paragraph" w:styleId="Ttulo8">
    <w:name w:val="heading 8"/>
    <w:basedOn w:val="Normal"/>
    <w:next w:val="Normal"/>
    <w:link w:val="Ttulo8Car"/>
    <w:uiPriority w:val="99"/>
    <w:qFormat/>
    <w:pPr>
      <w:keepNext/>
      <w:tabs>
        <w:tab w:val="left" w:pos="1134"/>
      </w:tabs>
      <w:jc w:val="both"/>
      <w:outlineLvl w:val="7"/>
    </w:pPr>
    <w:rPr>
      <w:sz w:val="24"/>
    </w:rPr>
  </w:style>
  <w:style w:type="paragraph" w:styleId="Ttulo9">
    <w:name w:val="heading 9"/>
    <w:basedOn w:val="Normal"/>
    <w:next w:val="Normal"/>
    <w:link w:val="Ttulo9Car"/>
    <w:uiPriority w:val="99"/>
    <w:qFormat/>
    <w:pPr>
      <w:keepNext/>
      <w:widowControl w:val="0"/>
      <w:tabs>
        <w:tab w:val="left" w:pos="6804"/>
      </w:tabs>
      <w:ind w:left="567"/>
      <w:jc w:val="both"/>
      <w:outlineLvl w:val="8"/>
    </w:pPr>
    <w:rPr>
      <w:b/>
      <w:i/>
      <w:snapToGrid w:val="0"/>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uiPriority w:val="99"/>
  </w:style>
  <w:style w:type="paragraph" w:styleId="Sangradetextonormal">
    <w:name w:val="Body Text Indent"/>
    <w:basedOn w:val="Normal"/>
    <w:link w:val="SangradetextonormalCar"/>
    <w:uiPriority w:val="99"/>
    <w:pPr>
      <w:ind w:left="1068"/>
      <w:jc w:val="both"/>
    </w:pPr>
    <w:rPr>
      <w:sz w:val="24"/>
    </w:rPr>
  </w:style>
  <w:style w:type="paragraph" w:styleId="Textoindependiente3">
    <w:name w:val="Body Text 3"/>
    <w:basedOn w:val="Normal"/>
    <w:link w:val="Textoindependiente3Car"/>
    <w:uiPriority w:val="99"/>
    <w:pPr>
      <w:widowControl w:val="0"/>
      <w:jc w:val="both"/>
    </w:pPr>
    <w:rPr>
      <w:b/>
      <w:snapToGrid w:val="0"/>
      <w:sz w:val="24"/>
      <w:lang w:val="es-CO"/>
    </w:rPr>
  </w:style>
  <w:style w:type="paragraph" w:styleId="Textodebloque">
    <w:name w:val="Block Text"/>
    <w:basedOn w:val="Normal"/>
    <w:uiPriority w:val="99"/>
    <w:pPr>
      <w:ind w:left="284" w:right="284"/>
      <w:jc w:val="both"/>
    </w:pPr>
    <w:rPr>
      <w:sz w:val="24"/>
    </w:rPr>
  </w:style>
  <w:style w:type="paragraph" w:styleId="Textonotaalfinal">
    <w:name w:val="endnote text"/>
    <w:basedOn w:val="Normal"/>
    <w:link w:val="TextonotaalfinalCar"/>
    <w:uiPriority w:val="99"/>
  </w:style>
  <w:style w:type="character" w:styleId="Refdenotaalfinal">
    <w:name w:val="endnote reference"/>
    <w:uiPriority w:val="99"/>
    <w:rPr>
      <w:vertAlign w:val="superscript"/>
    </w:rPr>
  </w:style>
  <w:style w:type="character" w:styleId="Refdecomentario">
    <w:name w:val="annotation reference"/>
    <w:uiPriority w:val="99"/>
    <w:rPr>
      <w:sz w:val="16"/>
    </w:rPr>
  </w:style>
  <w:style w:type="paragraph" w:styleId="Textocomentario">
    <w:name w:val="annotation text"/>
    <w:basedOn w:val="Normal"/>
    <w:link w:val="TextocomentarioCar1"/>
    <w:uiPriority w:val="99"/>
  </w:style>
  <w:style w:type="paragraph" w:styleId="Sangra2detindependiente">
    <w:name w:val="Body Text Indent 2"/>
    <w:basedOn w:val="Normal"/>
    <w:pPr>
      <w:ind w:left="284"/>
      <w:jc w:val="both"/>
    </w:pPr>
    <w:rPr>
      <w:sz w:val="22"/>
    </w:rPr>
  </w:style>
  <w:style w:type="paragraph" w:styleId="Sangra3detindependiente">
    <w:name w:val="Body Text Indent 3"/>
    <w:basedOn w:val="Normal"/>
    <w:pPr>
      <w:tabs>
        <w:tab w:val="left" w:pos="1134"/>
        <w:tab w:val="left" w:pos="7513"/>
      </w:tabs>
      <w:ind w:left="709"/>
      <w:jc w:val="both"/>
    </w:pPr>
    <w:rPr>
      <w:sz w:val="22"/>
    </w:rPr>
  </w:style>
  <w:style w:type="paragraph" w:styleId="Ttulo">
    <w:name w:val="Title"/>
    <w:basedOn w:val="Normal"/>
    <w:link w:val="TtuloCar"/>
    <w:qFormat/>
    <w:pPr>
      <w:suppressAutoHyphens/>
      <w:ind w:left="284"/>
      <w:jc w:val="center"/>
    </w:pPr>
    <w:rPr>
      <w:spacing w:val="-2"/>
      <w:sz w:val="24"/>
    </w:rPr>
  </w:style>
  <w:style w:type="paragraph" w:styleId="Textoindependiente2">
    <w:name w:val="Body Text 2"/>
    <w:basedOn w:val="Normal"/>
    <w:link w:val="Textoindependiente2Car"/>
    <w:pPr>
      <w:widowControl w:val="0"/>
      <w:jc w:val="center"/>
    </w:pPr>
    <w:rPr>
      <w:b/>
      <w:snapToGrid w:val="0"/>
      <w:sz w:val="32"/>
    </w:rPr>
  </w:style>
  <w:style w:type="paragraph" w:customStyle="1" w:styleId="BodyTextIndent2">
    <w:name w:val="Body Text Indent 2"/>
    <w:basedOn w:val="Normal"/>
    <w:pPr>
      <w:widowControl w:val="0"/>
      <w:ind w:left="851" w:hanging="851"/>
      <w:jc w:val="both"/>
    </w:pPr>
    <w:rPr>
      <w:rFonts w:ascii="Book Antiqua" w:hAnsi="Book Antiqua"/>
      <w:b/>
      <w:sz w:val="24"/>
    </w:rPr>
  </w:style>
  <w:style w:type="paragraph" w:styleId="Textoindependiente">
    <w:name w:val="Body Text"/>
    <w:basedOn w:val="Normal"/>
    <w:link w:val="TextoindependienteCar"/>
    <w:pPr>
      <w:jc w:val="both"/>
    </w:pPr>
    <w:rPr>
      <w:b/>
      <w:sz w:val="22"/>
    </w:rPr>
  </w:style>
  <w:style w:type="paragraph" w:styleId="Mapadeldocumento">
    <w:name w:val="Document Map"/>
    <w:basedOn w:val="Normal"/>
    <w:semiHidden/>
    <w:pPr>
      <w:shd w:val="clear" w:color="auto" w:fill="000080"/>
    </w:pPr>
    <w:rPr>
      <w:rFonts w:ascii="Tahoma" w:hAnsi="Tahoma"/>
    </w:rPr>
  </w:style>
  <w:style w:type="paragraph" w:customStyle="1" w:styleId="BodyText3">
    <w:name w:val="Body Text 3"/>
    <w:basedOn w:val="Normal"/>
    <w:pPr>
      <w:jc w:val="both"/>
    </w:pPr>
    <w:rPr>
      <w:rFonts w:ascii="Arial" w:hAnsi="Arial"/>
      <w:sz w:val="24"/>
      <w:lang w:val="es-ES"/>
    </w:rPr>
  </w:style>
  <w:style w:type="paragraph" w:styleId="Lista2">
    <w:name w:val="List 2"/>
    <w:basedOn w:val="Normal"/>
    <w:pPr>
      <w:ind w:left="566" w:hanging="283"/>
    </w:pPr>
  </w:style>
  <w:style w:type="paragraph" w:styleId="Subttulo">
    <w:name w:val="Subtitle"/>
    <w:basedOn w:val="Normal"/>
    <w:link w:val="SubttuloCar"/>
    <w:uiPriority w:val="99"/>
    <w:qFormat/>
    <w:pPr>
      <w:spacing w:after="60"/>
      <w:jc w:val="center"/>
      <w:outlineLvl w:val="1"/>
    </w:pPr>
    <w:rPr>
      <w:rFonts w:ascii="Arial" w:hAnsi="Arial"/>
      <w:sz w:val="24"/>
    </w:rPr>
  </w:style>
  <w:style w:type="paragraph" w:styleId="Textodeglobo">
    <w:name w:val="Balloon Text"/>
    <w:basedOn w:val="Normal"/>
    <w:link w:val="TextodegloboCar"/>
    <w:uiPriority w:val="99"/>
    <w:rsid w:val="00D131B3"/>
    <w:rPr>
      <w:rFonts w:ascii="Tahoma" w:hAnsi="Tahoma" w:cs="Tahoma"/>
      <w:sz w:val="16"/>
      <w:szCs w:val="16"/>
    </w:rPr>
  </w:style>
  <w:style w:type="character" w:customStyle="1" w:styleId="TextodegloboCar">
    <w:name w:val="Texto de globo Car"/>
    <w:link w:val="Textodeglobo"/>
    <w:uiPriority w:val="99"/>
    <w:rsid w:val="00D131B3"/>
    <w:rPr>
      <w:rFonts w:ascii="Tahoma" w:hAnsi="Tahoma" w:cs="Tahoma"/>
      <w:sz w:val="16"/>
      <w:szCs w:val="16"/>
      <w:lang w:val="es-ES_tradnl" w:eastAsia="es-ES"/>
    </w:rPr>
  </w:style>
  <w:style w:type="paragraph" w:styleId="Prrafodelista">
    <w:name w:val="List Paragraph"/>
    <w:basedOn w:val="Normal"/>
    <w:uiPriority w:val="34"/>
    <w:qFormat/>
    <w:rsid w:val="00293135"/>
    <w:pPr>
      <w:ind w:left="708"/>
    </w:pPr>
  </w:style>
  <w:style w:type="character" w:customStyle="1" w:styleId="Ttulo1Car">
    <w:name w:val="Título 1 Car"/>
    <w:link w:val="Ttulo1"/>
    <w:rsid w:val="001921A9"/>
    <w:rPr>
      <w:b/>
      <w:spacing w:val="-2"/>
      <w:sz w:val="24"/>
      <w:lang w:val="es-ES_tradnl" w:eastAsia="es-ES"/>
    </w:rPr>
  </w:style>
  <w:style w:type="character" w:customStyle="1" w:styleId="Ttulo2Car">
    <w:name w:val="Título 2 Car"/>
    <w:link w:val="Ttulo2"/>
    <w:rsid w:val="001921A9"/>
    <w:rPr>
      <w:b/>
      <w:sz w:val="22"/>
      <w:lang w:val="es-ES_tradnl" w:eastAsia="es-ES"/>
    </w:rPr>
  </w:style>
  <w:style w:type="character" w:customStyle="1" w:styleId="Ttulo3Car">
    <w:name w:val="Título 3 Car"/>
    <w:link w:val="Ttulo3"/>
    <w:uiPriority w:val="99"/>
    <w:rsid w:val="001921A9"/>
    <w:rPr>
      <w:b/>
      <w:spacing w:val="-2"/>
      <w:sz w:val="24"/>
      <w:lang w:val="es-ES_tradnl" w:eastAsia="es-ES"/>
    </w:rPr>
  </w:style>
  <w:style w:type="character" w:customStyle="1" w:styleId="Ttulo4Car">
    <w:name w:val="Título 4 Car"/>
    <w:link w:val="Ttulo4"/>
    <w:uiPriority w:val="99"/>
    <w:rsid w:val="001921A9"/>
    <w:rPr>
      <w:b/>
      <w:sz w:val="22"/>
      <w:lang w:val="es-ES_tradnl" w:eastAsia="es-ES"/>
    </w:rPr>
  </w:style>
  <w:style w:type="character" w:customStyle="1" w:styleId="Ttulo5Car">
    <w:name w:val="Título 5 Car"/>
    <w:link w:val="Ttulo5"/>
    <w:uiPriority w:val="99"/>
    <w:rsid w:val="001921A9"/>
    <w:rPr>
      <w:b/>
      <w:sz w:val="22"/>
      <w:lang w:eastAsia="es-ES"/>
    </w:rPr>
  </w:style>
  <w:style w:type="character" w:customStyle="1" w:styleId="Ttulo6Car">
    <w:name w:val="Título 6 Car"/>
    <w:link w:val="Ttulo6"/>
    <w:uiPriority w:val="99"/>
    <w:rsid w:val="001921A9"/>
    <w:rPr>
      <w:i/>
      <w:sz w:val="22"/>
      <w:lang w:val="es-ES_tradnl" w:eastAsia="es-ES"/>
    </w:rPr>
  </w:style>
  <w:style w:type="character" w:customStyle="1" w:styleId="Ttulo7Car">
    <w:name w:val="Título 7 Car"/>
    <w:link w:val="Ttulo7"/>
    <w:uiPriority w:val="99"/>
    <w:rsid w:val="001921A9"/>
    <w:rPr>
      <w:rFonts w:ascii="Arial" w:hAnsi="Arial"/>
      <w:lang w:val="es-ES_tradnl" w:eastAsia="es-ES"/>
    </w:rPr>
  </w:style>
  <w:style w:type="character" w:customStyle="1" w:styleId="Ttulo8Car">
    <w:name w:val="Título 8 Car"/>
    <w:link w:val="Ttulo8"/>
    <w:uiPriority w:val="99"/>
    <w:rsid w:val="001921A9"/>
    <w:rPr>
      <w:sz w:val="24"/>
      <w:lang w:val="es-ES_tradnl" w:eastAsia="es-ES"/>
    </w:rPr>
  </w:style>
  <w:style w:type="character" w:customStyle="1" w:styleId="Ttulo9Car">
    <w:name w:val="Título 9 Car"/>
    <w:link w:val="Ttulo9"/>
    <w:uiPriority w:val="99"/>
    <w:rsid w:val="001921A9"/>
    <w:rPr>
      <w:b/>
      <w:i/>
      <w:snapToGrid w:val="0"/>
      <w:sz w:val="24"/>
      <w:lang w:val="es-ES_tradnl" w:eastAsia="es-ES"/>
    </w:rPr>
  </w:style>
  <w:style w:type="character" w:customStyle="1" w:styleId="WW-Absatz-Standardschriftart">
    <w:name w:val="WW-Absatz-Standardschriftart"/>
    <w:uiPriority w:val="99"/>
    <w:rsid w:val="001921A9"/>
  </w:style>
  <w:style w:type="character" w:customStyle="1" w:styleId="WW-Absatz-Standardschriftart1">
    <w:name w:val="WW-Absatz-Standardschriftart1"/>
    <w:uiPriority w:val="99"/>
    <w:rsid w:val="001921A9"/>
  </w:style>
  <w:style w:type="character" w:customStyle="1" w:styleId="WW-Absatz-Standardschriftart11">
    <w:name w:val="WW-Absatz-Standardschriftart11"/>
    <w:uiPriority w:val="99"/>
    <w:rsid w:val="001921A9"/>
  </w:style>
  <w:style w:type="character" w:customStyle="1" w:styleId="WW-Absatz-Standardschriftart111">
    <w:name w:val="WW-Absatz-Standardschriftart111"/>
    <w:uiPriority w:val="99"/>
    <w:rsid w:val="001921A9"/>
  </w:style>
  <w:style w:type="character" w:customStyle="1" w:styleId="WW-Absatz-Standardschriftart1111">
    <w:name w:val="WW-Absatz-Standardschriftart1111"/>
    <w:uiPriority w:val="99"/>
    <w:rsid w:val="001921A9"/>
  </w:style>
  <w:style w:type="character" w:customStyle="1" w:styleId="WW8Num3z0">
    <w:name w:val="WW8Num3z0"/>
    <w:uiPriority w:val="99"/>
    <w:rsid w:val="001921A9"/>
    <w:rPr>
      <w:rFonts w:ascii="Symbol" w:hAnsi="Symbol"/>
    </w:rPr>
  </w:style>
  <w:style w:type="character" w:customStyle="1" w:styleId="WW-Absatz-Standardschriftart11111">
    <w:name w:val="WW-Absatz-Standardschriftart11111"/>
    <w:uiPriority w:val="99"/>
    <w:rsid w:val="001921A9"/>
  </w:style>
  <w:style w:type="character" w:customStyle="1" w:styleId="WW-Fuentedeprrafopredeter">
    <w:name w:val="WW-Fuente de párrafo predeter."/>
    <w:uiPriority w:val="99"/>
    <w:rsid w:val="001921A9"/>
  </w:style>
  <w:style w:type="character" w:customStyle="1" w:styleId="Fuentedeencabezadopredeter">
    <w:name w:val="Fuente de encabezado predeter."/>
    <w:uiPriority w:val="99"/>
    <w:rsid w:val="001921A9"/>
  </w:style>
  <w:style w:type="character" w:customStyle="1" w:styleId="Documento4">
    <w:name w:val="Documento 4"/>
    <w:uiPriority w:val="99"/>
    <w:rsid w:val="001921A9"/>
    <w:rPr>
      <w:b/>
      <w:i/>
      <w:sz w:val="24"/>
    </w:rPr>
  </w:style>
  <w:style w:type="character" w:customStyle="1" w:styleId="Bibliogr">
    <w:name w:val="Bibliogr."/>
    <w:uiPriority w:val="99"/>
    <w:rsid w:val="001921A9"/>
    <w:rPr>
      <w:rFonts w:cs="Times New Roman"/>
    </w:rPr>
  </w:style>
  <w:style w:type="character" w:customStyle="1" w:styleId="Documento5">
    <w:name w:val="Documento 5"/>
    <w:uiPriority w:val="99"/>
    <w:rsid w:val="001921A9"/>
    <w:rPr>
      <w:rFonts w:cs="Times New Roman"/>
    </w:rPr>
  </w:style>
  <w:style w:type="character" w:customStyle="1" w:styleId="Documento2">
    <w:name w:val="Documento 2"/>
    <w:uiPriority w:val="99"/>
    <w:rsid w:val="001921A9"/>
    <w:rPr>
      <w:rFonts w:ascii="Courier" w:hAnsi="Courier"/>
      <w:sz w:val="24"/>
      <w:lang w:val="en-US"/>
    </w:rPr>
  </w:style>
  <w:style w:type="character" w:customStyle="1" w:styleId="Documento6">
    <w:name w:val="Documento 6"/>
    <w:uiPriority w:val="99"/>
    <w:rsid w:val="001921A9"/>
    <w:rPr>
      <w:rFonts w:cs="Times New Roman"/>
    </w:rPr>
  </w:style>
  <w:style w:type="character" w:customStyle="1" w:styleId="Documento7">
    <w:name w:val="Documento 7"/>
    <w:uiPriority w:val="99"/>
    <w:rsid w:val="001921A9"/>
    <w:rPr>
      <w:rFonts w:cs="Times New Roman"/>
    </w:rPr>
  </w:style>
  <w:style w:type="character" w:customStyle="1" w:styleId="Documento8">
    <w:name w:val="Documento 8"/>
    <w:uiPriority w:val="99"/>
    <w:rsid w:val="001921A9"/>
    <w:rPr>
      <w:rFonts w:cs="Times New Roman"/>
    </w:rPr>
  </w:style>
  <w:style w:type="character" w:customStyle="1" w:styleId="Documento3">
    <w:name w:val="Documento 3"/>
    <w:uiPriority w:val="99"/>
    <w:rsid w:val="001921A9"/>
    <w:rPr>
      <w:rFonts w:ascii="Courier" w:hAnsi="Courier"/>
      <w:sz w:val="24"/>
      <w:lang w:val="en-US"/>
    </w:rPr>
  </w:style>
  <w:style w:type="character" w:customStyle="1" w:styleId="Tcnico2">
    <w:name w:val="TÀ)Àcnico 2"/>
    <w:uiPriority w:val="99"/>
    <w:rsid w:val="001921A9"/>
    <w:rPr>
      <w:rFonts w:ascii="Courier" w:hAnsi="Courier"/>
      <w:sz w:val="24"/>
      <w:lang w:val="en-US"/>
    </w:rPr>
  </w:style>
  <w:style w:type="character" w:customStyle="1" w:styleId="Tcnico3">
    <w:name w:val="TÀ)Àcnico 3"/>
    <w:uiPriority w:val="99"/>
    <w:rsid w:val="001921A9"/>
    <w:rPr>
      <w:rFonts w:ascii="Courier" w:hAnsi="Courier"/>
      <w:sz w:val="24"/>
      <w:lang w:val="en-US"/>
    </w:rPr>
  </w:style>
  <w:style w:type="character" w:customStyle="1" w:styleId="Tcnico1">
    <w:name w:val="TÀ)Àcnico 1"/>
    <w:uiPriority w:val="99"/>
    <w:rsid w:val="001921A9"/>
    <w:rPr>
      <w:rFonts w:ascii="Courier" w:hAnsi="Courier"/>
      <w:sz w:val="24"/>
      <w:lang w:val="en-US"/>
    </w:rPr>
  </w:style>
  <w:style w:type="character" w:customStyle="1" w:styleId="Inicdoc">
    <w:name w:val="Inic. doc."/>
    <w:uiPriority w:val="99"/>
    <w:rsid w:val="001921A9"/>
    <w:rPr>
      <w:rFonts w:cs="Times New Roman"/>
    </w:rPr>
  </w:style>
  <w:style w:type="character" w:customStyle="1" w:styleId="Inicestt">
    <w:name w:val="Inic. est. t"/>
    <w:uiPriority w:val="99"/>
    <w:rsid w:val="001921A9"/>
    <w:rPr>
      <w:rFonts w:ascii="Courier" w:hAnsi="Courier"/>
      <w:sz w:val="24"/>
      <w:lang w:val="en-US"/>
    </w:rPr>
  </w:style>
  <w:style w:type="character" w:customStyle="1" w:styleId="EquationCaption">
    <w:name w:val="_Equation Caption"/>
    <w:uiPriority w:val="99"/>
    <w:rsid w:val="001921A9"/>
  </w:style>
  <w:style w:type="character" w:customStyle="1" w:styleId="WW-WW8Num3z0">
    <w:name w:val="WW-WW8Num3z0"/>
    <w:uiPriority w:val="99"/>
    <w:rsid w:val="001921A9"/>
    <w:rPr>
      <w:rFonts w:ascii="Symbol" w:hAnsi="Symbol"/>
    </w:rPr>
  </w:style>
  <w:style w:type="character" w:customStyle="1" w:styleId="WW8Num4z0">
    <w:name w:val="WW8Num4z0"/>
    <w:uiPriority w:val="99"/>
    <w:rsid w:val="001921A9"/>
    <w:rPr>
      <w:rFonts w:ascii="Symbol" w:hAnsi="Symbol"/>
    </w:rPr>
  </w:style>
  <w:style w:type="character" w:customStyle="1" w:styleId="WW8Num9z0">
    <w:name w:val="WW8Num9z0"/>
    <w:uiPriority w:val="99"/>
    <w:rsid w:val="001921A9"/>
    <w:rPr>
      <w:rFonts w:ascii="Symbol" w:hAnsi="Symbol"/>
    </w:rPr>
  </w:style>
  <w:style w:type="character" w:customStyle="1" w:styleId="WW8Num9z1">
    <w:name w:val="WW8Num9z1"/>
    <w:uiPriority w:val="99"/>
    <w:rsid w:val="001921A9"/>
    <w:rPr>
      <w:rFonts w:ascii="Courier New" w:hAnsi="Courier New"/>
    </w:rPr>
  </w:style>
  <w:style w:type="character" w:customStyle="1" w:styleId="WW8Num9z2">
    <w:name w:val="WW8Num9z2"/>
    <w:uiPriority w:val="99"/>
    <w:rsid w:val="001921A9"/>
    <w:rPr>
      <w:rFonts w:ascii="Wingdings" w:hAnsi="Wingdings"/>
    </w:rPr>
  </w:style>
  <w:style w:type="character" w:customStyle="1" w:styleId="WW8Num12z0">
    <w:name w:val="WW8Num12z0"/>
    <w:uiPriority w:val="99"/>
    <w:rsid w:val="001921A9"/>
    <w:rPr>
      <w:rFonts w:ascii="Symbol" w:hAnsi="Symbol"/>
    </w:rPr>
  </w:style>
  <w:style w:type="character" w:customStyle="1" w:styleId="WW8Num17z0">
    <w:name w:val="WW8Num17z0"/>
    <w:uiPriority w:val="99"/>
    <w:rsid w:val="001921A9"/>
    <w:rPr>
      <w:rFonts w:ascii="Century Gothic" w:hAnsi="Century Gothic"/>
      <w:sz w:val="24"/>
      <w:u w:val="none"/>
    </w:rPr>
  </w:style>
  <w:style w:type="character" w:customStyle="1" w:styleId="WW8Num19z0">
    <w:name w:val="WW8Num19z0"/>
    <w:uiPriority w:val="99"/>
    <w:rsid w:val="001921A9"/>
    <w:rPr>
      <w:rFonts w:ascii="Symbol" w:hAnsi="Symbol"/>
    </w:rPr>
  </w:style>
  <w:style w:type="character" w:customStyle="1" w:styleId="WW8Num24z0">
    <w:name w:val="WW8Num24z0"/>
    <w:uiPriority w:val="99"/>
    <w:rsid w:val="001921A9"/>
    <w:rPr>
      <w:b/>
    </w:rPr>
  </w:style>
  <w:style w:type="character" w:customStyle="1" w:styleId="WW8Num25z0">
    <w:name w:val="WW8Num25z0"/>
    <w:uiPriority w:val="99"/>
    <w:rsid w:val="001921A9"/>
    <w:rPr>
      <w:rFonts w:ascii="Symbol" w:hAnsi="Symbol"/>
    </w:rPr>
  </w:style>
  <w:style w:type="character" w:customStyle="1" w:styleId="WW8Num28z0">
    <w:name w:val="WW8Num28z0"/>
    <w:uiPriority w:val="99"/>
    <w:rsid w:val="001921A9"/>
    <w:rPr>
      <w:rFonts w:ascii="Symbol" w:hAnsi="Symbol"/>
      <w:sz w:val="32"/>
    </w:rPr>
  </w:style>
  <w:style w:type="character" w:customStyle="1" w:styleId="WW8Num32z0">
    <w:name w:val="WW8Num32z0"/>
    <w:uiPriority w:val="99"/>
    <w:rsid w:val="001921A9"/>
    <w:rPr>
      <w:b/>
    </w:rPr>
  </w:style>
  <w:style w:type="character" w:customStyle="1" w:styleId="WW8Num42z0">
    <w:name w:val="WW8Num42z0"/>
    <w:uiPriority w:val="99"/>
    <w:rsid w:val="001921A9"/>
    <w:rPr>
      <w:rFonts w:ascii="Symbol" w:hAnsi="Symbol"/>
    </w:rPr>
  </w:style>
  <w:style w:type="character" w:customStyle="1" w:styleId="WW8Num43z0">
    <w:name w:val="WW8Num43z0"/>
    <w:uiPriority w:val="99"/>
    <w:rsid w:val="001921A9"/>
    <w:rPr>
      <w:rFonts w:ascii="Century Gothic" w:hAnsi="Century Gothic"/>
      <w:sz w:val="24"/>
      <w:u w:val="none"/>
    </w:rPr>
  </w:style>
  <w:style w:type="character" w:customStyle="1" w:styleId="WW8Num47z0">
    <w:name w:val="WW8Num47z0"/>
    <w:uiPriority w:val="99"/>
    <w:rsid w:val="001921A9"/>
    <w:rPr>
      <w:rFonts w:ascii="Symbol" w:hAnsi="Symbol"/>
    </w:rPr>
  </w:style>
  <w:style w:type="character" w:customStyle="1" w:styleId="WW8Num47z1">
    <w:name w:val="WW8Num47z1"/>
    <w:uiPriority w:val="99"/>
    <w:rsid w:val="001921A9"/>
    <w:rPr>
      <w:rFonts w:ascii="Courier New" w:hAnsi="Courier New"/>
    </w:rPr>
  </w:style>
  <w:style w:type="character" w:customStyle="1" w:styleId="WW8Num47z2">
    <w:name w:val="WW8Num47z2"/>
    <w:uiPriority w:val="99"/>
    <w:rsid w:val="001921A9"/>
    <w:rPr>
      <w:rFonts w:ascii="Wingdings" w:hAnsi="Wingdings"/>
    </w:rPr>
  </w:style>
  <w:style w:type="character" w:customStyle="1" w:styleId="WW8Num50z0">
    <w:name w:val="WW8Num50z0"/>
    <w:uiPriority w:val="99"/>
    <w:rsid w:val="001921A9"/>
    <w:rPr>
      <w:rFonts w:ascii="Times New Roman" w:hAnsi="Times New Roman"/>
      <w:i/>
      <w:sz w:val="28"/>
      <w:u w:val="none"/>
    </w:rPr>
  </w:style>
  <w:style w:type="character" w:customStyle="1" w:styleId="WW8Num52z0">
    <w:name w:val="WW8Num52z0"/>
    <w:uiPriority w:val="99"/>
    <w:rsid w:val="001921A9"/>
    <w:rPr>
      <w:rFonts w:ascii="Symbol" w:hAnsi="Symbol"/>
    </w:rPr>
  </w:style>
  <w:style w:type="character" w:customStyle="1" w:styleId="WW8Num53z0">
    <w:name w:val="WW8Num53z0"/>
    <w:uiPriority w:val="99"/>
    <w:rsid w:val="001921A9"/>
    <w:rPr>
      <w:rFonts w:ascii="Symbol" w:hAnsi="Symbol"/>
    </w:rPr>
  </w:style>
  <w:style w:type="character" w:customStyle="1" w:styleId="WW8Num54z0">
    <w:name w:val="WW8Num54z0"/>
    <w:uiPriority w:val="99"/>
    <w:rsid w:val="001921A9"/>
    <w:rPr>
      <w:rFonts w:ascii="Symbol" w:hAnsi="Symbol"/>
    </w:rPr>
  </w:style>
  <w:style w:type="character" w:customStyle="1" w:styleId="WW8Num55z0">
    <w:name w:val="WW8Num55z0"/>
    <w:uiPriority w:val="99"/>
    <w:rsid w:val="001921A9"/>
    <w:rPr>
      <w:rFonts w:ascii="Symbol" w:hAnsi="Symbol"/>
    </w:rPr>
  </w:style>
  <w:style w:type="character" w:customStyle="1" w:styleId="WW8Num57z0">
    <w:name w:val="WW8Num57z0"/>
    <w:uiPriority w:val="99"/>
    <w:rsid w:val="001921A9"/>
    <w:rPr>
      <w:rFonts w:ascii="Times New Roman" w:hAnsi="Times New Roman"/>
    </w:rPr>
  </w:style>
  <w:style w:type="character" w:customStyle="1" w:styleId="WW8Num60z0">
    <w:name w:val="WW8Num60z0"/>
    <w:uiPriority w:val="99"/>
    <w:rsid w:val="001921A9"/>
    <w:rPr>
      <w:rFonts w:ascii="Symbol" w:hAnsi="Symbol"/>
    </w:rPr>
  </w:style>
  <w:style w:type="character" w:customStyle="1" w:styleId="WW8Num61z0">
    <w:name w:val="WW8Num61z0"/>
    <w:uiPriority w:val="99"/>
    <w:rsid w:val="001921A9"/>
    <w:rPr>
      <w:rFonts w:ascii="Times New Roman" w:hAnsi="Times New Roman"/>
      <w:i/>
      <w:sz w:val="28"/>
      <w:u w:val="none"/>
    </w:rPr>
  </w:style>
  <w:style w:type="character" w:customStyle="1" w:styleId="WW8Num62z0">
    <w:name w:val="WW8Num62z0"/>
    <w:uiPriority w:val="99"/>
    <w:rsid w:val="001921A9"/>
    <w:rPr>
      <w:rFonts w:ascii="Century Gothic" w:hAnsi="Century Gothic"/>
      <w:sz w:val="24"/>
      <w:u w:val="none"/>
    </w:rPr>
  </w:style>
  <w:style w:type="character" w:customStyle="1" w:styleId="WW8Num63z0">
    <w:name w:val="WW8Num63z0"/>
    <w:uiPriority w:val="99"/>
    <w:rsid w:val="001921A9"/>
    <w:rPr>
      <w:rFonts w:ascii="Times New Roman" w:hAnsi="Times New Roman"/>
    </w:rPr>
  </w:style>
  <w:style w:type="character" w:customStyle="1" w:styleId="WW8NumSt2z0">
    <w:name w:val="WW8NumSt2z0"/>
    <w:uiPriority w:val="99"/>
    <w:rsid w:val="001921A9"/>
    <w:rPr>
      <w:rFonts w:ascii="Wingdings" w:hAnsi="Wingdings"/>
      <w:sz w:val="24"/>
      <w:u w:val="none"/>
    </w:rPr>
  </w:style>
  <w:style w:type="character" w:customStyle="1" w:styleId="TextoindependienteCar">
    <w:name w:val="Texto independiente Car"/>
    <w:link w:val="Textoindependiente"/>
    <w:rsid w:val="001921A9"/>
    <w:rPr>
      <w:b/>
      <w:sz w:val="22"/>
      <w:lang w:val="es-ES_tradnl" w:eastAsia="es-ES"/>
    </w:rPr>
  </w:style>
  <w:style w:type="paragraph" w:styleId="Lista">
    <w:name w:val="List"/>
    <w:basedOn w:val="Textoindependiente"/>
    <w:uiPriority w:val="99"/>
    <w:rsid w:val="001921A9"/>
    <w:pPr>
      <w:widowControl w:val="0"/>
      <w:suppressAutoHyphens/>
    </w:pPr>
    <w:rPr>
      <w:rFonts w:ascii="Arial" w:hAnsi="Arial" w:cs="Tahoma"/>
      <w:b w:val="0"/>
      <w:sz w:val="24"/>
      <w:szCs w:val="24"/>
      <w:lang w:val="es-CO" w:eastAsia="es-CO"/>
    </w:rPr>
  </w:style>
  <w:style w:type="paragraph" w:customStyle="1" w:styleId="Etiqueta">
    <w:name w:val="Etiqueta"/>
    <w:basedOn w:val="Normal"/>
    <w:uiPriority w:val="99"/>
    <w:rsid w:val="001921A9"/>
    <w:pPr>
      <w:widowControl w:val="0"/>
      <w:suppressLineNumbers/>
      <w:suppressAutoHyphens/>
      <w:spacing w:before="120" w:after="120"/>
    </w:pPr>
    <w:rPr>
      <w:rFonts w:ascii="Courier" w:hAnsi="Courier" w:cs="Tahoma"/>
      <w:i/>
      <w:iCs/>
      <w:lang w:val="es-CO" w:eastAsia="es-CO"/>
    </w:rPr>
  </w:style>
  <w:style w:type="paragraph" w:customStyle="1" w:styleId="ndice">
    <w:name w:val="Índice"/>
    <w:basedOn w:val="Normal"/>
    <w:uiPriority w:val="99"/>
    <w:rsid w:val="001921A9"/>
    <w:pPr>
      <w:widowControl w:val="0"/>
      <w:suppressLineNumbers/>
      <w:suppressAutoHyphens/>
    </w:pPr>
    <w:rPr>
      <w:rFonts w:ascii="Courier" w:hAnsi="Courier" w:cs="Tahoma"/>
      <w:sz w:val="24"/>
      <w:szCs w:val="24"/>
      <w:lang w:val="es-CO" w:eastAsia="es-CO"/>
    </w:rPr>
  </w:style>
  <w:style w:type="character" w:customStyle="1" w:styleId="EncabezadoCar">
    <w:name w:val="Encabezado Car"/>
    <w:link w:val="Encabezado"/>
    <w:uiPriority w:val="99"/>
    <w:rsid w:val="001921A9"/>
    <w:rPr>
      <w:lang w:val="es-ES_tradnl" w:eastAsia="es-ES"/>
    </w:rPr>
  </w:style>
  <w:style w:type="paragraph" w:customStyle="1" w:styleId="WW-Etiqueta">
    <w:name w:val="WW-Etiqueta"/>
    <w:basedOn w:val="Normal"/>
    <w:uiPriority w:val="99"/>
    <w:rsid w:val="001921A9"/>
    <w:pPr>
      <w:widowControl w:val="0"/>
      <w:suppressLineNumbers/>
      <w:suppressAutoHyphens/>
      <w:spacing w:before="120" w:after="120"/>
    </w:pPr>
    <w:rPr>
      <w:rFonts w:ascii="Courier" w:hAnsi="Courier" w:cs="Tahoma"/>
      <w:i/>
      <w:iCs/>
      <w:lang w:val="es-CO" w:eastAsia="es-CO"/>
    </w:rPr>
  </w:style>
  <w:style w:type="paragraph" w:customStyle="1" w:styleId="WW-ndice">
    <w:name w:val="WW-Índice"/>
    <w:basedOn w:val="Normal"/>
    <w:uiPriority w:val="99"/>
    <w:rsid w:val="001921A9"/>
    <w:pPr>
      <w:widowControl w:val="0"/>
      <w:suppressLineNumbers/>
      <w:suppressAutoHyphens/>
    </w:pPr>
    <w:rPr>
      <w:rFonts w:ascii="Courier" w:hAnsi="Courier" w:cs="Tahoma"/>
      <w:sz w:val="24"/>
      <w:szCs w:val="24"/>
      <w:lang w:val="es-CO" w:eastAsia="es-CO"/>
    </w:rPr>
  </w:style>
  <w:style w:type="paragraph" w:customStyle="1" w:styleId="WW-Encabezado">
    <w:name w:val="WW-Encabezado"/>
    <w:basedOn w:val="Normal"/>
    <w:next w:val="Textoindependiente"/>
    <w:uiPriority w:val="99"/>
    <w:rsid w:val="001921A9"/>
    <w:pPr>
      <w:keepNext/>
      <w:widowControl w:val="0"/>
      <w:suppressAutoHyphens/>
      <w:spacing w:before="240" w:after="120"/>
    </w:pPr>
    <w:rPr>
      <w:rFonts w:ascii="Arial" w:hAnsi="Arial" w:cs="Tahoma"/>
      <w:sz w:val="28"/>
      <w:szCs w:val="28"/>
      <w:lang w:val="es-CO" w:eastAsia="es-CO"/>
    </w:rPr>
  </w:style>
  <w:style w:type="paragraph" w:customStyle="1" w:styleId="WW-Etiqueta1">
    <w:name w:val="WW-Etiqueta1"/>
    <w:basedOn w:val="Normal"/>
    <w:uiPriority w:val="99"/>
    <w:rsid w:val="001921A9"/>
    <w:pPr>
      <w:widowControl w:val="0"/>
      <w:suppressLineNumbers/>
      <w:suppressAutoHyphens/>
      <w:spacing w:before="120" w:after="120"/>
    </w:pPr>
    <w:rPr>
      <w:rFonts w:ascii="Courier" w:hAnsi="Courier" w:cs="Tahoma"/>
      <w:i/>
      <w:iCs/>
      <w:lang w:val="es-CO" w:eastAsia="es-CO"/>
    </w:rPr>
  </w:style>
  <w:style w:type="paragraph" w:customStyle="1" w:styleId="WW-ndice1">
    <w:name w:val="WW-Índice1"/>
    <w:basedOn w:val="Normal"/>
    <w:uiPriority w:val="99"/>
    <w:rsid w:val="001921A9"/>
    <w:pPr>
      <w:widowControl w:val="0"/>
      <w:suppressLineNumbers/>
      <w:suppressAutoHyphens/>
    </w:pPr>
    <w:rPr>
      <w:rFonts w:ascii="Courier" w:hAnsi="Courier" w:cs="Tahoma"/>
      <w:sz w:val="24"/>
      <w:szCs w:val="24"/>
      <w:lang w:val="es-CO" w:eastAsia="es-CO"/>
    </w:rPr>
  </w:style>
  <w:style w:type="paragraph" w:customStyle="1" w:styleId="WW-Encabezado1">
    <w:name w:val="WW-Encabezado1"/>
    <w:basedOn w:val="Normal"/>
    <w:next w:val="Textoindependiente"/>
    <w:uiPriority w:val="99"/>
    <w:rsid w:val="001921A9"/>
    <w:pPr>
      <w:keepNext/>
      <w:widowControl w:val="0"/>
      <w:suppressAutoHyphens/>
      <w:spacing w:before="240" w:after="120"/>
    </w:pPr>
    <w:rPr>
      <w:rFonts w:ascii="Arial" w:hAnsi="Arial" w:cs="Tahoma"/>
      <w:sz w:val="28"/>
      <w:szCs w:val="28"/>
      <w:lang w:val="es-CO" w:eastAsia="es-CO"/>
    </w:rPr>
  </w:style>
  <w:style w:type="paragraph" w:customStyle="1" w:styleId="WW-Etiqueta11">
    <w:name w:val="WW-Etiqueta11"/>
    <w:basedOn w:val="Normal"/>
    <w:uiPriority w:val="99"/>
    <w:rsid w:val="001921A9"/>
    <w:pPr>
      <w:widowControl w:val="0"/>
      <w:suppressLineNumbers/>
      <w:suppressAutoHyphens/>
      <w:spacing w:before="120" w:after="120"/>
    </w:pPr>
    <w:rPr>
      <w:rFonts w:ascii="Courier" w:hAnsi="Courier" w:cs="Tahoma"/>
      <w:i/>
      <w:iCs/>
      <w:lang w:val="es-CO" w:eastAsia="es-CO"/>
    </w:rPr>
  </w:style>
  <w:style w:type="paragraph" w:customStyle="1" w:styleId="WW-ndice11">
    <w:name w:val="WW-Índice11"/>
    <w:basedOn w:val="Normal"/>
    <w:uiPriority w:val="99"/>
    <w:rsid w:val="001921A9"/>
    <w:pPr>
      <w:widowControl w:val="0"/>
      <w:suppressLineNumbers/>
      <w:suppressAutoHyphens/>
    </w:pPr>
    <w:rPr>
      <w:rFonts w:ascii="Courier" w:hAnsi="Courier" w:cs="Tahoma"/>
      <w:sz w:val="24"/>
      <w:szCs w:val="24"/>
      <w:lang w:val="es-CO" w:eastAsia="es-CO"/>
    </w:rPr>
  </w:style>
  <w:style w:type="paragraph" w:customStyle="1" w:styleId="WW-Encabezado11">
    <w:name w:val="WW-Encabezado11"/>
    <w:basedOn w:val="Normal"/>
    <w:next w:val="Textoindependiente"/>
    <w:uiPriority w:val="99"/>
    <w:rsid w:val="001921A9"/>
    <w:pPr>
      <w:keepNext/>
      <w:widowControl w:val="0"/>
      <w:suppressAutoHyphens/>
      <w:spacing w:before="240" w:after="120"/>
    </w:pPr>
    <w:rPr>
      <w:rFonts w:ascii="Arial" w:hAnsi="Arial" w:cs="Tahoma"/>
      <w:sz w:val="28"/>
      <w:szCs w:val="28"/>
      <w:lang w:val="es-CO" w:eastAsia="es-CO"/>
    </w:rPr>
  </w:style>
  <w:style w:type="paragraph" w:customStyle="1" w:styleId="WW-Etiqueta111">
    <w:name w:val="WW-Etiqueta111"/>
    <w:basedOn w:val="Normal"/>
    <w:uiPriority w:val="99"/>
    <w:rsid w:val="001921A9"/>
    <w:pPr>
      <w:widowControl w:val="0"/>
      <w:suppressLineNumbers/>
      <w:suppressAutoHyphens/>
      <w:spacing w:before="120" w:after="120"/>
    </w:pPr>
    <w:rPr>
      <w:rFonts w:ascii="Courier" w:hAnsi="Courier" w:cs="Tahoma"/>
      <w:i/>
      <w:iCs/>
      <w:lang w:val="es-CO" w:eastAsia="es-CO"/>
    </w:rPr>
  </w:style>
  <w:style w:type="paragraph" w:customStyle="1" w:styleId="WW-ndice111">
    <w:name w:val="WW-Índice111"/>
    <w:basedOn w:val="Normal"/>
    <w:uiPriority w:val="99"/>
    <w:rsid w:val="001921A9"/>
    <w:pPr>
      <w:widowControl w:val="0"/>
      <w:suppressLineNumbers/>
      <w:suppressAutoHyphens/>
    </w:pPr>
    <w:rPr>
      <w:rFonts w:ascii="Courier" w:hAnsi="Courier" w:cs="Tahoma"/>
      <w:sz w:val="24"/>
      <w:szCs w:val="24"/>
      <w:lang w:val="es-CO" w:eastAsia="es-CO"/>
    </w:rPr>
  </w:style>
  <w:style w:type="paragraph" w:customStyle="1" w:styleId="WW-Encabezado111">
    <w:name w:val="WW-Encabezado111"/>
    <w:basedOn w:val="Normal"/>
    <w:next w:val="Textoindependiente"/>
    <w:uiPriority w:val="99"/>
    <w:rsid w:val="001921A9"/>
    <w:pPr>
      <w:keepNext/>
      <w:widowControl w:val="0"/>
      <w:suppressAutoHyphens/>
      <w:spacing w:before="240" w:after="120"/>
    </w:pPr>
    <w:rPr>
      <w:rFonts w:ascii="Arial" w:hAnsi="Arial" w:cs="Tahoma"/>
      <w:sz w:val="28"/>
      <w:szCs w:val="28"/>
      <w:lang w:val="es-CO" w:eastAsia="es-CO"/>
    </w:rPr>
  </w:style>
  <w:style w:type="paragraph" w:customStyle="1" w:styleId="WW-Etiqueta1111">
    <w:name w:val="WW-Etiqueta1111"/>
    <w:basedOn w:val="Normal"/>
    <w:uiPriority w:val="99"/>
    <w:rsid w:val="001921A9"/>
    <w:pPr>
      <w:widowControl w:val="0"/>
      <w:suppressLineNumbers/>
      <w:suppressAutoHyphens/>
      <w:spacing w:before="120" w:after="120"/>
    </w:pPr>
    <w:rPr>
      <w:rFonts w:ascii="Courier" w:hAnsi="Courier" w:cs="Tahoma"/>
      <w:i/>
      <w:iCs/>
      <w:lang w:val="es-CO" w:eastAsia="es-CO"/>
    </w:rPr>
  </w:style>
  <w:style w:type="paragraph" w:customStyle="1" w:styleId="WW-ndice1111">
    <w:name w:val="WW-Índice1111"/>
    <w:basedOn w:val="Normal"/>
    <w:uiPriority w:val="99"/>
    <w:rsid w:val="001921A9"/>
    <w:pPr>
      <w:widowControl w:val="0"/>
      <w:suppressLineNumbers/>
      <w:suppressAutoHyphens/>
    </w:pPr>
    <w:rPr>
      <w:rFonts w:ascii="Courier" w:hAnsi="Courier" w:cs="Tahoma"/>
      <w:sz w:val="24"/>
      <w:szCs w:val="24"/>
      <w:lang w:val="es-CO" w:eastAsia="es-CO"/>
    </w:rPr>
  </w:style>
  <w:style w:type="paragraph" w:customStyle="1" w:styleId="WW-Encabezado1111">
    <w:name w:val="WW-Encabezado1111"/>
    <w:basedOn w:val="Normal"/>
    <w:next w:val="Textoindependiente"/>
    <w:uiPriority w:val="99"/>
    <w:rsid w:val="001921A9"/>
    <w:pPr>
      <w:keepNext/>
      <w:widowControl w:val="0"/>
      <w:suppressAutoHyphens/>
      <w:spacing w:before="240" w:after="120"/>
    </w:pPr>
    <w:rPr>
      <w:rFonts w:ascii="Arial" w:hAnsi="Arial" w:cs="Tahoma"/>
      <w:sz w:val="28"/>
      <w:szCs w:val="28"/>
      <w:lang w:val="es-CO" w:eastAsia="es-CO"/>
    </w:rPr>
  </w:style>
  <w:style w:type="character" w:customStyle="1" w:styleId="SangradetextonormalCar">
    <w:name w:val="Sangría de texto normal Car"/>
    <w:link w:val="Sangradetextonormal"/>
    <w:uiPriority w:val="99"/>
    <w:rsid w:val="001921A9"/>
    <w:rPr>
      <w:sz w:val="24"/>
      <w:lang w:val="es-ES_tradnl" w:eastAsia="es-ES"/>
    </w:rPr>
  </w:style>
  <w:style w:type="paragraph" w:customStyle="1" w:styleId="WW-Encabezado11111">
    <w:name w:val="WW-Encabezado11111"/>
    <w:basedOn w:val="Normal"/>
    <w:next w:val="Textoindependiente"/>
    <w:uiPriority w:val="99"/>
    <w:rsid w:val="001921A9"/>
    <w:pPr>
      <w:keepNext/>
      <w:widowControl w:val="0"/>
      <w:suppressAutoHyphens/>
      <w:spacing w:before="240" w:after="120"/>
    </w:pPr>
    <w:rPr>
      <w:rFonts w:ascii="Albany" w:hAnsi="Albany" w:cs="Arial Unicode MS"/>
      <w:sz w:val="28"/>
      <w:szCs w:val="28"/>
      <w:lang w:val="es-CO" w:eastAsia="es-CO"/>
    </w:rPr>
  </w:style>
  <w:style w:type="character" w:customStyle="1" w:styleId="PiedepginaCar">
    <w:name w:val="Pie de página Car"/>
    <w:link w:val="Piedepgina"/>
    <w:uiPriority w:val="99"/>
    <w:rsid w:val="001921A9"/>
    <w:rPr>
      <w:lang w:val="es-ES_tradnl" w:eastAsia="es-ES"/>
    </w:rPr>
  </w:style>
  <w:style w:type="paragraph" w:customStyle="1" w:styleId="Contenidodelmarco">
    <w:name w:val="Contenido del marco"/>
    <w:basedOn w:val="Textoindependiente"/>
    <w:uiPriority w:val="99"/>
    <w:rsid w:val="001921A9"/>
    <w:pPr>
      <w:widowControl w:val="0"/>
      <w:suppressAutoHyphens/>
    </w:pPr>
    <w:rPr>
      <w:rFonts w:ascii="Arial" w:hAnsi="Arial"/>
      <w:b w:val="0"/>
      <w:sz w:val="24"/>
      <w:szCs w:val="24"/>
      <w:lang w:val="es-CO" w:eastAsia="es-CO"/>
    </w:rPr>
  </w:style>
  <w:style w:type="paragraph" w:customStyle="1" w:styleId="WW-Contenidodelmarco">
    <w:name w:val="WW-Contenido del marco"/>
    <w:basedOn w:val="Textoindependiente"/>
    <w:uiPriority w:val="99"/>
    <w:rsid w:val="001921A9"/>
    <w:pPr>
      <w:widowControl w:val="0"/>
      <w:suppressAutoHyphens/>
    </w:pPr>
    <w:rPr>
      <w:rFonts w:ascii="Arial" w:hAnsi="Arial"/>
      <w:b w:val="0"/>
      <w:sz w:val="24"/>
      <w:szCs w:val="24"/>
      <w:lang w:val="es-CO" w:eastAsia="es-CO"/>
    </w:rPr>
  </w:style>
  <w:style w:type="paragraph" w:customStyle="1" w:styleId="WW-Contenidodelmarco1">
    <w:name w:val="WW-Contenido del marco1"/>
    <w:basedOn w:val="Textoindependiente"/>
    <w:uiPriority w:val="99"/>
    <w:rsid w:val="001921A9"/>
    <w:pPr>
      <w:widowControl w:val="0"/>
      <w:suppressAutoHyphens/>
    </w:pPr>
    <w:rPr>
      <w:rFonts w:ascii="Arial" w:hAnsi="Arial"/>
      <w:b w:val="0"/>
      <w:sz w:val="24"/>
      <w:szCs w:val="24"/>
      <w:lang w:val="es-CO" w:eastAsia="es-CO"/>
    </w:rPr>
  </w:style>
  <w:style w:type="paragraph" w:customStyle="1" w:styleId="WW-Contenidodelmarco11">
    <w:name w:val="WW-Contenido del marco11"/>
    <w:basedOn w:val="Textoindependiente"/>
    <w:uiPriority w:val="99"/>
    <w:rsid w:val="001921A9"/>
    <w:pPr>
      <w:widowControl w:val="0"/>
      <w:suppressAutoHyphens/>
    </w:pPr>
    <w:rPr>
      <w:rFonts w:ascii="Arial" w:hAnsi="Arial"/>
      <w:b w:val="0"/>
      <w:sz w:val="24"/>
      <w:szCs w:val="24"/>
      <w:lang w:val="es-CO" w:eastAsia="es-CO"/>
    </w:rPr>
  </w:style>
  <w:style w:type="paragraph" w:customStyle="1" w:styleId="WW-Contenidodelmarco111">
    <w:name w:val="WW-Contenido del marco111"/>
    <w:basedOn w:val="Textoindependiente"/>
    <w:uiPriority w:val="99"/>
    <w:rsid w:val="001921A9"/>
    <w:pPr>
      <w:widowControl w:val="0"/>
      <w:suppressAutoHyphens/>
    </w:pPr>
    <w:rPr>
      <w:rFonts w:ascii="Arial" w:hAnsi="Arial"/>
      <w:b w:val="0"/>
      <w:sz w:val="24"/>
      <w:szCs w:val="24"/>
      <w:lang w:val="es-CO" w:eastAsia="es-CO"/>
    </w:rPr>
  </w:style>
  <w:style w:type="paragraph" w:customStyle="1" w:styleId="WW-Contenidodelmarco1111">
    <w:name w:val="WW-Contenido del marco1111"/>
    <w:basedOn w:val="Textoindependiente"/>
    <w:uiPriority w:val="99"/>
    <w:rsid w:val="001921A9"/>
    <w:pPr>
      <w:widowControl w:val="0"/>
      <w:suppressAutoHyphens/>
    </w:pPr>
    <w:rPr>
      <w:rFonts w:ascii="Arial" w:hAnsi="Arial"/>
      <w:b w:val="0"/>
      <w:sz w:val="24"/>
      <w:szCs w:val="24"/>
      <w:lang w:val="es-CO" w:eastAsia="es-CO"/>
    </w:rPr>
  </w:style>
  <w:style w:type="paragraph" w:customStyle="1" w:styleId="WW-Contenidodelmarco11111">
    <w:name w:val="WW-Contenido del marco11111"/>
    <w:basedOn w:val="Textoindependiente"/>
    <w:uiPriority w:val="99"/>
    <w:rsid w:val="001921A9"/>
    <w:pPr>
      <w:widowControl w:val="0"/>
      <w:suppressAutoHyphens/>
    </w:pPr>
    <w:rPr>
      <w:rFonts w:ascii="Arial" w:hAnsi="Arial"/>
      <w:b w:val="0"/>
      <w:sz w:val="24"/>
      <w:szCs w:val="24"/>
      <w:lang w:val="es-CO" w:eastAsia="es-CO"/>
    </w:rPr>
  </w:style>
  <w:style w:type="paragraph" w:customStyle="1" w:styleId="WW-ndice11111">
    <w:name w:val="WW-Índice11111"/>
    <w:basedOn w:val="Normal"/>
    <w:uiPriority w:val="99"/>
    <w:rsid w:val="001921A9"/>
    <w:pPr>
      <w:widowControl w:val="0"/>
      <w:suppressLineNumbers/>
      <w:suppressAutoHyphens/>
    </w:pPr>
    <w:rPr>
      <w:rFonts w:ascii="Courier" w:hAnsi="Courier"/>
      <w:sz w:val="24"/>
      <w:szCs w:val="24"/>
      <w:lang w:val="es-CO" w:eastAsia="es-CO"/>
    </w:rPr>
  </w:style>
  <w:style w:type="paragraph" w:styleId="TDC1">
    <w:name w:val="toc 1"/>
    <w:basedOn w:val="Normal"/>
    <w:next w:val="Normal"/>
    <w:uiPriority w:val="99"/>
    <w:rsid w:val="001921A9"/>
    <w:pPr>
      <w:widowControl w:val="0"/>
      <w:tabs>
        <w:tab w:val="left" w:leader="dot" w:pos="9720"/>
        <w:tab w:val="right" w:pos="10080"/>
      </w:tabs>
      <w:suppressAutoHyphens/>
      <w:spacing w:before="480"/>
      <w:ind w:left="720" w:right="720" w:hanging="720"/>
    </w:pPr>
    <w:rPr>
      <w:rFonts w:ascii="Courier" w:hAnsi="Courier"/>
      <w:sz w:val="24"/>
      <w:szCs w:val="24"/>
      <w:lang w:val="en-US" w:eastAsia="es-CO"/>
    </w:rPr>
  </w:style>
  <w:style w:type="paragraph" w:styleId="TDC2">
    <w:name w:val="toc 2"/>
    <w:basedOn w:val="Normal"/>
    <w:next w:val="Normal"/>
    <w:uiPriority w:val="99"/>
    <w:rsid w:val="001921A9"/>
    <w:pPr>
      <w:widowControl w:val="0"/>
      <w:tabs>
        <w:tab w:val="left" w:leader="dot" w:pos="10440"/>
        <w:tab w:val="right" w:pos="10800"/>
      </w:tabs>
      <w:suppressAutoHyphens/>
      <w:ind w:left="1440" w:right="720" w:hanging="720"/>
    </w:pPr>
    <w:rPr>
      <w:rFonts w:ascii="Courier" w:hAnsi="Courier"/>
      <w:sz w:val="24"/>
      <w:szCs w:val="24"/>
      <w:lang w:val="en-US" w:eastAsia="es-CO"/>
    </w:rPr>
  </w:style>
  <w:style w:type="paragraph" w:styleId="TDC3">
    <w:name w:val="toc 3"/>
    <w:basedOn w:val="Normal"/>
    <w:next w:val="Normal"/>
    <w:uiPriority w:val="99"/>
    <w:rsid w:val="001921A9"/>
    <w:pPr>
      <w:widowControl w:val="0"/>
      <w:tabs>
        <w:tab w:val="left" w:leader="dot" w:pos="11160"/>
        <w:tab w:val="right" w:pos="11520"/>
      </w:tabs>
      <w:suppressAutoHyphens/>
      <w:ind w:left="2160" w:right="720" w:hanging="720"/>
    </w:pPr>
    <w:rPr>
      <w:rFonts w:ascii="Courier" w:hAnsi="Courier"/>
      <w:sz w:val="24"/>
      <w:szCs w:val="24"/>
      <w:lang w:val="en-US" w:eastAsia="es-CO"/>
    </w:rPr>
  </w:style>
  <w:style w:type="paragraph" w:styleId="TDC4">
    <w:name w:val="toc 4"/>
    <w:basedOn w:val="Normal"/>
    <w:next w:val="Normal"/>
    <w:uiPriority w:val="99"/>
    <w:rsid w:val="001921A9"/>
    <w:pPr>
      <w:widowControl w:val="0"/>
      <w:tabs>
        <w:tab w:val="left" w:leader="dot" w:pos="11880"/>
        <w:tab w:val="right" w:pos="12240"/>
      </w:tabs>
      <w:suppressAutoHyphens/>
      <w:ind w:left="2880" w:right="720" w:hanging="720"/>
    </w:pPr>
    <w:rPr>
      <w:rFonts w:ascii="Courier" w:hAnsi="Courier"/>
      <w:sz w:val="24"/>
      <w:szCs w:val="24"/>
      <w:lang w:val="en-US" w:eastAsia="es-CO"/>
    </w:rPr>
  </w:style>
  <w:style w:type="paragraph" w:styleId="TDC5">
    <w:name w:val="toc 5"/>
    <w:basedOn w:val="Normal"/>
    <w:next w:val="Normal"/>
    <w:uiPriority w:val="99"/>
    <w:rsid w:val="001921A9"/>
    <w:pPr>
      <w:widowControl w:val="0"/>
      <w:tabs>
        <w:tab w:val="left" w:leader="dot" w:pos="12600"/>
        <w:tab w:val="right" w:pos="12960"/>
      </w:tabs>
      <w:suppressAutoHyphens/>
      <w:ind w:left="3600" w:right="720" w:hanging="720"/>
    </w:pPr>
    <w:rPr>
      <w:rFonts w:ascii="Courier" w:hAnsi="Courier"/>
      <w:sz w:val="24"/>
      <w:szCs w:val="24"/>
      <w:lang w:val="en-US" w:eastAsia="es-CO"/>
    </w:rPr>
  </w:style>
  <w:style w:type="paragraph" w:styleId="TDC6">
    <w:name w:val="toc 6"/>
    <w:basedOn w:val="Normal"/>
    <w:next w:val="Normal"/>
    <w:uiPriority w:val="99"/>
    <w:rsid w:val="001921A9"/>
    <w:pPr>
      <w:widowControl w:val="0"/>
      <w:tabs>
        <w:tab w:val="left" w:pos="9720"/>
        <w:tab w:val="right" w:pos="10080"/>
      </w:tabs>
      <w:suppressAutoHyphens/>
      <w:ind w:left="720" w:hanging="720"/>
    </w:pPr>
    <w:rPr>
      <w:rFonts w:ascii="Courier" w:hAnsi="Courier"/>
      <w:sz w:val="24"/>
      <w:szCs w:val="24"/>
      <w:lang w:val="en-US" w:eastAsia="es-CO"/>
    </w:rPr>
  </w:style>
  <w:style w:type="paragraph" w:styleId="TDC7">
    <w:name w:val="toc 7"/>
    <w:basedOn w:val="Normal"/>
    <w:next w:val="Normal"/>
    <w:uiPriority w:val="99"/>
    <w:rsid w:val="001921A9"/>
    <w:pPr>
      <w:widowControl w:val="0"/>
      <w:suppressAutoHyphens/>
      <w:ind w:left="720" w:hanging="720"/>
    </w:pPr>
    <w:rPr>
      <w:rFonts w:ascii="Courier" w:hAnsi="Courier"/>
      <w:sz w:val="24"/>
      <w:szCs w:val="24"/>
      <w:lang w:val="en-US" w:eastAsia="es-CO"/>
    </w:rPr>
  </w:style>
  <w:style w:type="paragraph" w:styleId="TDC8">
    <w:name w:val="toc 8"/>
    <w:basedOn w:val="Normal"/>
    <w:next w:val="Normal"/>
    <w:uiPriority w:val="99"/>
    <w:rsid w:val="001921A9"/>
    <w:pPr>
      <w:widowControl w:val="0"/>
      <w:tabs>
        <w:tab w:val="left" w:pos="9720"/>
        <w:tab w:val="right" w:pos="10080"/>
      </w:tabs>
      <w:suppressAutoHyphens/>
      <w:ind w:left="720" w:hanging="720"/>
    </w:pPr>
    <w:rPr>
      <w:rFonts w:ascii="Courier" w:hAnsi="Courier"/>
      <w:sz w:val="24"/>
      <w:szCs w:val="24"/>
      <w:lang w:val="en-US" w:eastAsia="es-CO"/>
    </w:rPr>
  </w:style>
  <w:style w:type="paragraph" w:styleId="TDC9">
    <w:name w:val="toc 9"/>
    <w:basedOn w:val="Normal"/>
    <w:next w:val="Normal"/>
    <w:uiPriority w:val="99"/>
    <w:rsid w:val="001921A9"/>
    <w:pPr>
      <w:widowControl w:val="0"/>
      <w:tabs>
        <w:tab w:val="left" w:leader="dot" w:pos="9720"/>
        <w:tab w:val="right" w:pos="10080"/>
      </w:tabs>
      <w:suppressAutoHyphens/>
      <w:ind w:left="720" w:hanging="720"/>
    </w:pPr>
    <w:rPr>
      <w:rFonts w:ascii="Courier" w:hAnsi="Courier"/>
      <w:sz w:val="24"/>
      <w:szCs w:val="24"/>
      <w:lang w:val="en-US" w:eastAsia="es-CO"/>
    </w:rPr>
  </w:style>
  <w:style w:type="character" w:customStyle="1" w:styleId="SubttuloCar">
    <w:name w:val="Subtítulo Car"/>
    <w:link w:val="Subttulo"/>
    <w:uiPriority w:val="99"/>
    <w:rsid w:val="001921A9"/>
    <w:rPr>
      <w:rFonts w:ascii="Arial" w:hAnsi="Arial"/>
      <w:sz w:val="24"/>
      <w:lang w:val="es-ES_tradnl" w:eastAsia="es-ES"/>
    </w:rPr>
  </w:style>
  <w:style w:type="character" w:customStyle="1" w:styleId="TtuloCar">
    <w:name w:val="Título Car"/>
    <w:link w:val="Ttulo"/>
    <w:rsid w:val="001921A9"/>
    <w:rPr>
      <w:spacing w:val="-2"/>
      <w:sz w:val="24"/>
      <w:lang w:val="es-ES_tradnl" w:eastAsia="es-ES"/>
    </w:rPr>
  </w:style>
  <w:style w:type="paragraph" w:customStyle="1" w:styleId="Prder1">
    <w:name w:val="PÀÀr. der. 1"/>
    <w:uiPriority w:val="99"/>
    <w:rsid w:val="001921A9"/>
    <w:pPr>
      <w:widowControl w:val="0"/>
      <w:tabs>
        <w:tab w:val="left" w:pos="720"/>
        <w:tab w:val="center" w:pos="1440"/>
      </w:tabs>
      <w:suppressAutoHyphens/>
      <w:ind w:left="720" w:hanging="208"/>
    </w:pPr>
    <w:rPr>
      <w:rFonts w:ascii="Courier" w:hAnsi="Courier"/>
      <w:sz w:val="24"/>
      <w:szCs w:val="24"/>
      <w:lang w:val="en-US" w:eastAsia="es-CO"/>
    </w:rPr>
  </w:style>
  <w:style w:type="paragraph" w:customStyle="1" w:styleId="Prder2">
    <w:name w:val="PÀÀr. der. 2"/>
    <w:uiPriority w:val="99"/>
    <w:rsid w:val="001921A9"/>
    <w:pPr>
      <w:widowControl w:val="0"/>
      <w:tabs>
        <w:tab w:val="left" w:pos="1440"/>
        <w:tab w:val="left" w:pos="2160"/>
        <w:tab w:val="center" w:pos="2880"/>
      </w:tabs>
      <w:suppressAutoHyphens/>
      <w:ind w:left="1440" w:hanging="294"/>
    </w:pPr>
    <w:rPr>
      <w:rFonts w:ascii="Courier" w:hAnsi="Courier"/>
      <w:sz w:val="24"/>
      <w:szCs w:val="24"/>
      <w:lang w:val="en-US" w:eastAsia="es-CO"/>
    </w:rPr>
  </w:style>
  <w:style w:type="paragraph" w:customStyle="1" w:styleId="Prder3">
    <w:name w:val="PÀÀr. der. 3"/>
    <w:uiPriority w:val="99"/>
    <w:rsid w:val="001921A9"/>
    <w:pPr>
      <w:widowControl w:val="0"/>
      <w:tabs>
        <w:tab w:val="left" w:pos="2160"/>
        <w:tab w:val="left" w:pos="2880"/>
        <w:tab w:val="left" w:pos="3600"/>
        <w:tab w:val="center" w:pos="4320"/>
      </w:tabs>
      <w:suppressAutoHyphens/>
      <w:ind w:left="2160" w:hanging="236"/>
    </w:pPr>
    <w:rPr>
      <w:rFonts w:ascii="Courier" w:hAnsi="Courier"/>
      <w:sz w:val="24"/>
      <w:szCs w:val="24"/>
      <w:lang w:val="en-US" w:eastAsia="es-CO"/>
    </w:rPr>
  </w:style>
  <w:style w:type="paragraph" w:customStyle="1" w:styleId="Prder4">
    <w:name w:val="PÀÀr. der. 4"/>
    <w:uiPriority w:val="99"/>
    <w:rsid w:val="001921A9"/>
    <w:pPr>
      <w:widowControl w:val="0"/>
      <w:tabs>
        <w:tab w:val="left" w:pos="2880"/>
        <w:tab w:val="left" w:pos="3600"/>
        <w:tab w:val="left" w:pos="4320"/>
        <w:tab w:val="left" w:pos="5040"/>
        <w:tab w:val="center" w:pos="5760"/>
      </w:tabs>
      <w:suppressAutoHyphens/>
      <w:ind w:left="2880" w:hanging="236"/>
    </w:pPr>
    <w:rPr>
      <w:rFonts w:ascii="Courier" w:hAnsi="Courier"/>
      <w:sz w:val="24"/>
      <w:szCs w:val="24"/>
      <w:lang w:val="en-US" w:eastAsia="es-CO"/>
    </w:rPr>
  </w:style>
  <w:style w:type="paragraph" w:customStyle="1" w:styleId="Documento1">
    <w:name w:val="Documento 1"/>
    <w:uiPriority w:val="99"/>
    <w:rsid w:val="001921A9"/>
    <w:pPr>
      <w:keepNext/>
      <w:keepLines/>
      <w:widowControl w:val="0"/>
      <w:suppressAutoHyphens/>
    </w:pPr>
    <w:rPr>
      <w:rFonts w:ascii="Courier" w:hAnsi="Courier"/>
      <w:sz w:val="24"/>
      <w:szCs w:val="24"/>
      <w:lang w:val="en-US" w:eastAsia="es-CO"/>
    </w:rPr>
  </w:style>
  <w:style w:type="paragraph" w:customStyle="1" w:styleId="Prder5">
    <w:name w:val="PÀÀr. der. 5"/>
    <w:uiPriority w:val="99"/>
    <w:rsid w:val="001921A9"/>
    <w:pPr>
      <w:widowControl w:val="0"/>
      <w:tabs>
        <w:tab w:val="left" w:pos="3600"/>
        <w:tab w:val="left" w:pos="4320"/>
        <w:tab w:val="left" w:pos="5040"/>
        <w:tab w:val="left" w:pos="5760"/>
        <w:tab w:val="left" w:pos="6480"/>
        <w:tab w:val="center" w:pos="7200"/>
      </w:tabs>
      <w:suppressAutoHyphens/>
      <w:ind w:left="3600" w:hanging="356"/>
    </w:pPr>
    <w:rPr>
      <w:rFonts w:ascii="Courier" w:hAnsi="Courier"/>
      <w:sz w:val="24"/>
      <w:szCs w:val="24"/>
      <w:lang w:val="en-US" w:eastAsia="es-CO"/>
    </w:rPr>
  </w:style>
  <w:style w:type="paragraph" w:customStyle="1" w:styleId="Prder6">
    <w:name w:val="PÀÀr. der. 6"/>
    <w:uiPriority w:val="99"/>
    <w:rsid w:val="001921A9"/>
    <w:pPr>
      <w:widowControl w:val="0"/>
      <w:tabs>
        <w:tab w:val="left" w:pos="4320"/>
        <w:tab w:val="left" w:pos="5040"/>
        <w:tab w:val="left" w:pos="5760"/>
        <w:tab w:val="left" w:pos="6480"/>
        <w:tab w:val="left" w:pos="7200"/>
        <w:tab w:val="left" w:pos="7920"/>
        <w:tab w:val="center" w:pos="8640"/>
      </w:tabs>
      <w:suppressAutoHyphens/>
      <w:ind w:left="4320" w:hanging="356"/>
    </w:pPr>
    <w:rPr>
      <w:rFonts w:ascii="Courier" w:hAnsi="Courier"/>
      <w:sz w:val="24"/>
      <w:szCs w:val="24"/>
      <w:lang w:val="en-US" w:eastAsia="es-CO"/>
    </w:rPr>
  </w:style>
  <w:style w:type="paragraph" w:customStyle="1" w:styleId="Prder7">
    <w:name w:val="PÀÀr. der. 7"/>
    <w:uiPriority w:val="99"/>
    <w:rsid w:val="001921A9"/>
    <w:pPr>
      <w:widowControl w:val="0"/>
      <w:tabs>
        <w:tab w:val="left" w:pos="5040"/>
        <w:tab w:val="left" w:pos="5760"/>
        <w:tab w:val="left" w:pos="6480"/>
        <w:tab w:val="left" w:pos="7200"/>
        <w:tab w:val="left" w:pos="7920"/>
        <w:tab w:val="left" w:pos="8640"/>
        <w:tab w:val="left" w:pos="9360"/>
        <w:tab w:val="center" w:pos="10080"/>
      </w:tabs>
      <w:suppressAutoHyphens/>
      <w:ind w:left="5040" w:hanging="222"/>
    </w:pPr>
    <w:rPr>
      <w:rFonts w:ascii="Courier" w:hAnsi="Courier"/>
      <w:sz w:val="24"/>
      <w:szCs w:val="24"/>
      <w:lang w:val="en-US" w:eastAsia="es-CO"/>
    </w:rPr>
  </w:style>
  <w:style w:type="paragraph" w:customStyle="1" w:styleId="Prder8">
    <w:name w:val="PÀÀr. der. 8"/>
    <w:uiPriority w:val="99"/>
    <w:rsid w:val="001921A9"/>
    <w:pPr>
      <w:widowControl w:val="0"/>
      <w:tabs>
        <w:tab w:val="left" w:pos="5760"/>
        <w:tab w:val="left" w:pos="6480"/>
        <w:tab w:val="left" w:pos="7200"/>
        <w:tab w:val="left" w:pos="7920"/>
        <w:tab w:val="left" w:pos="8640"/>
        <w:tab w:val="left" w:pos="9360"/>
        <w:tab w:val="left" w:pos="10080"/>
        <w:tab w:val="left" w:pos="10800"/>
        <w:tab w:val="center" w:pos="11520"/>
      </w:tabs>
      <w:suppressAutoHyphens/>
      <w:ind w:left="5760" w:hanging="270"/>
    </w:pPr>
    <w:rPr>
      <w:rFonts w:ascii="Courier" w:hAnsi="Courier"/>
      <w:sz w:val="24"/>
      <w:szCs w:val="24"/>
      <w:lang w:val="en-US" w:eastAsia="es-CO"/>
    </w:rPr>
  </w:style>
  <w:style w:type="paragraph" w:customStyle="1" w:styleId="Tcnico4">
    <w:name w:val="TÀ)Àcnico 4"/>
    <w:uiPriority w:val="99"/>
    <w:rsid w:val="001921A9"/>
    <w:pPr>
      <w:widowControl w:val="0"/>
      <w:suppressAutoHyphens/>
    </w:pPr>
    <w:rPr>
      <w:rFonts w:ascii="Courier" w:hAnsi="Courier"/>
      <w:b/>
      <w:sz w:val="24"/>
      <w:szCs w:val="24"/>
      <w:lang w:val="en-US" w:eastAsia="es-CO"/>
    </w:rPr>
  </w:style>
  <w:style w:type="paragraph" w:customStyle="1" w:styleId="Tcnico5">
    <w:name w:val="TÀ)Àcnico 5"/>
    <w:uiPriority w:val="99"/>
    <w:rsid w:val="001921A9"/>
    <w:pPr>
      <w:widowControl w:val="0"/>
      <w:suppressAutoHyphens/>
      <w:ind w:firstLine="720"/>
    </w:pPr>
    <w:rPr>
      <w:rFonts w:ascii="Courier" w:hAnsi="Courier"/>
      <w:b/>
      <w:sz w:val="24"/>
      <w:szCs w:val="24"/>
      <w:lang w:val="en-US" w:eastAsia="es-CO"/>
    </w:rPr>
  </w:style>
  <w:style w:type="paragraph" w:customStyle="1" w:styleId="Tcnico6">
    <w:name w:val="TÀ)Àcnico 6"/>
    <w:uiPriority w:val="99"/>
    <w:rsid w:val="001921A9"/>
    <w:pPr>
      <w:widowControl w:val="0"/>
      <w:suppressAutoHyphens/>
      <w:ind w:firstLine="720"/>
    </w:pPr>
    <w:rPr>
      <w:rFonts w:ascii="Courier" w:hAnsi="Courier"/>
      <w:b/>
      <w:sz w:val="24"/>
      <w:szCs w:val="24"/>
      <w:lang w:val="en-US" w:eastAsia="es-CO"/>
    </w:rPr>
  </w:style>
  <w:style w:type="paragraph" w:customStyle="1" w:styleId="Tcnico7">
    <w:name w:val="TÀ)Àcnico 7"/>
    <w:uiPriority w:val="99"/>
    <w:rsid w:val="001921A9"/>
    <w:pPr>
      <w:widowControl w:val="0"/>
      <w:suppressAutoHyphens/>
      <w:ind w:firstLine="720"/>
    </w:pPr>
    <w:rPr>
      <w:rFonts w:ascii="Courier" w:hAnsi="Courier"/>
      <w:b/>
      <w:sz w:val="24"/>
      <w:szCs w:val="24"/>
      <w:lang w:val="en-US" w:eastAsia="es-CO"/>
    </w:rPr>
  </w:style>
  <w:style w:type="paragraph" w:customStyle="1" w:styleId="Tcnico8">
    <w:name w:val="TÀ)Àcnico 8"/>
    <w:uiPriority w:val="99"/>
    <w:rsid w:val="001921A9"/>
    <w:pPr>
      <w:widowControl w:val="0"/>
      <w:suppressAutoHyphens/>
      <w:ind w:firstLine="720"/>
    </w:pPr>
    <w:rPr>
      <w:rFonts w:ascii="Courier" w:hAnsi="Courier"/>
      <w:b/>
      <w:sz w:val="24"/>
      <w:szCs w:val="24"/>
      <w:lang w:val="en-US" w:eastAsia="es-CO"/>
    </w:rPr>
  </w:style>
  <w:style w:type="paragraph" w:customStyle="1" w:styleId="Escrlegal">
    <w:name w:val="Escr. legal"/>
    <w:uiPriority w:val="99"/>
    <w:rsid w:val="001921A9"/>
    <w:pPr>
      <w:widowControl w:val="0"/>
      <w:suppressAutoHyphens/>
      <w:spacing w:line="240" w:lineRule="exact"/>
    </w:pPr>
    <w:rPr>
      <w:rFonts w:ascii="Courier" w:hAnsi="Courier"/>
      <w:sz w:val="24"/>
      <w:szCs w:val="24"/>
      <w:lang w:val="en-US" w:eastAsia="es-CO"/>
    </w:rPr>
  </w:style>
  <w:style w:type="paragraph" w:customStyle="1" w:styleId="ndice1">
    <w:name w:val="índice 1"/>
    <w:basedOn w:val="Normal"/>
    <w:uiPriority w:val="99"/>
    <w:rsid w:val="001921A9"/>
    <w:pPr>
      <w:widowControl w:val="0"/>
      <w:tabs>
        <w:tab w:val="left" w:leader="dot" w:pos="10440"/>
        <w:tab w:val="right" w:pos="10800"/>
      </w:tabs>
      <w:suppressAutoHyphens/>
      <w:ind w:left="1440" w:right="720" w:hanging="1440"/>
    </w:pPr>
    <w:rPr>
      <w:rFonts w:ascii="Courier" w:hAnsi="Courier"/>
      <w:sz w:val="24"/>
      <w:szCs w:val="24"/>
      <w:lang w:val="en-US" w:eastAsia="es-CO"/>
    </w:rPr>
  </w:style>
  <w:style w:type="paragraph" w:customStyle="1" w:styleId="ndice2">
    <w:name w:val="índice 2"/>
    <w:basedOn w:val="Normal"/>
    <w:uiPriority w:val="99"/>
    <w:rsid w:val="001921A9"/>
    <w:pPr>
      <w:widowControl w:val="0"/>
      <w:tabs>
        <w:tab w:val="left" w:leader="dot" w:pos="10440"/>
        <w:tab w:val="right" w:pos="10800"/>
      </w:tabs>
      <w:suppressAutoHyphens/>
      <w:ind w:left="1440" w:right="720" w:hanging="720"/>
    </w:pPr>
    <w:rPr>
      <w:rFonts w:ascii="Courier" w:hAnsi="Courier"/>
      <w:sz w:val="24"/>
      <w:szCs w:val="24"/>
      <w:lang w:val="en-US" w:eastAsia="es-CO"/>
    </w:rPr>
  </w:style>
  <w:style w:type="paragraph" w:customStyle="1" w:styleId="toa">
    <w:name w:val="toa"/>
    <w:basedOn w:val="Normal"/>
    <w:uiPriority w:val="99"/>
    <w:rsid w:val="001921A9"/>
    <w:pPr>
      <w:widowControl w:val="0"/>
      <w:tabs>
        <w:tab w:val="left" w:pos="9000"/>
        <w:tab w:val="right" w:pos="9360"/>
      </w:tabs>
      <w:suppressAutoHyphens/>
    </w:pPr>
    <w:rPr>
      <w:rFonts w:ascii="Courier" w:hAnsi="Courier"/>
      <w:sz w:val="24"/>
      <w:szCs w:val="24"/>
      <w:lang w:val="en-US" w:eastAsia="es-CO"/>
    </w:rPr>
  </w:style>
  <w:style w:type="paragraph" w:customStyle="1" w:styleId="epgrafe">
    <w:name w:val="epígrafe"/>
    <w:basedOn w:val="Normal"/>
    <w:uiPriority w:val="99"/>
    <w:rsid w:val="001921A9"/>
    <w:pPr>
      <w:widowControl w:val="0"/>
      <w:suppressAutoHyphens/>
    </w:pPr>
    <w:rPr>
      <w:rFonts w:ascii="Courier" w:hAnsi="Courier"/>
      <w:sz w:val="24"/>
      <w:szCs w:val="24"/>
      <w:lang w:val="es-CO" w:eastAsia="es-CO"/>
    </w:rPr>
  </w:style>
  <w:style w:type="paragraph" w:customStyle="1" w:styleId="WW-Textoindependiente2">
    <w:name w:val="WW-Texto independiente 2"/>
    <w:basedOn w:val="Normal"/>
    <w:uiPriority w:val="99"/>
    <w:rsid w:val="001921A9"/>
    <w:pPr>
      <w:widowControl w:val="0"/>
      <w:suppressAutoHyphens/>
      <w:jc w:val="both"/>
    </w:pPr>
    <w:rPr>
      <w:rFonts w:ascii="Arial" w:hAnsi="Arial"/>
      <w:sz w:val="22"/>
      <w:szCs w:val="24"/>
      <w:lang w:val="es-CO" w:eastAsia="es-CO"/>
    </w:rPr>
  </w:style>
  <w:style w:type="paragraph" w:customStyle="1" w:styleId="WW-Textoindependiente3">
    <w:name w:val="WW-Texto independiente 3"/>
    <w:basedOn w:val="Normal"/>
    <w:uiPriority w:val="99"/>
    <w:rsid w:val="001921A9"/>
    <w:pPr>
      <w:widowControl w:val="0"/>
      <w:suppressAutoHyphens/>
      <w:jc w:val="both"/>
    </w:pPr>
    <w:rPr>
      <w:rFonts w:ascii="Arial Narrow" w:hAnsi="Arial Narrow"/>
      <w:sz w:val="30"/>
      <w:szCs w:val="24"/>
      <w:lang w:val="es-CO" w:eastAsia="es-CO"/>
    </w:rPr>
  </w:style>
  <w:style w:type="paragraph" w:customStyle="1" w:styleId="Textoindependiente21">
    <w:name w:val="Texto independiente 21"/>
    <w:basedOn w:val="Normal"/>
    <w:uiPriority w:val="99"/>
    <w:rsid w:val="001921A9"/>
    <w:pPr>
      <w:widowControl w:val="0"/>
      <w:suppressAutoHyphens/>
      <w:ind w:left="360" w:firstLine="1"/>
      <w:jc w:val="both"/>
    </w:pPr>
    <w:rPr>
      <w:rFonts w:ascii="Arial Narrow" w:hAnsi="Arial Narrow"/>
      <w:i/>
      <w:sz w:val="28"/>
      <w:szCs w:val="24"/>
      <w:lang w:val="es-CO" w:eastAsia="es-CO"/>
    </w:rPr>
  </w:style>
  <w:style w:type="paragraph" w:customStyle="1" w:styleId="WW-Textodebloque">
    <w:name w:val="WW-Texto de bloque"/>
    <w:basedOn w:val="Normal"/>
    <w:uiPriority w:val="99"/>
    <w:rsid w:val="001921A9"/>
    <w:pPr>
      <w:widowControl w:val="0"/>
      <w:suppressAutoHyphens/>
      <w:ind w:left="851" w:right="851" w:firstLine="1"/>
      <w:jc w:val="both"/>
    </w:pPr>
    <w:rPr>
      <w:rFonts w:ascii="Tahoma" w:hAnsi="Tahoma"/>
      <w:i/>
      <w:sz w:val="24"/>
      <w:szCs w:val="24"/>
      <w:lang w:eastAsia="es-CO"/>
    </w:rPr>
  </w:style>
  <w:style w:type="paragraph" w:customStyle="1" w:styleId="WW-Sangra3detindependiente">
    <w:name w:val="WW-Sangría 3 de t. independiente"/>
    <w:basedOn w:val="Normal"/>
    <w:uiPriority w:val="99"/>
    <w:rsid w:val="001921A9"/>
    <w:pPr>
      <w:widowControl w:val="0"/>
      <w:suppressAutoHyphens/>
      <w:ind w:left="360" w:firstLine="1"/>
    </w:pPr>
    <w:rPr>
      <w:rFonts w:ascii="Arial" w:hAnsi="Arial"/>
      <w:sz w:val="28"/>
      <w:szCs w:val="24"/>
      <w:lang w:eastAsia="es-CO"/>
    </w:rPr>
  </w:style>
  <w:style w:type="paragraph" w:customStyle="1" w:styleId="WW-Sangra2detindependiente">
    <w:name w:val="WW-Sangría 2 de t. independiente"/>
    <w:basedOn w:val="Normal"/>
    <w:uiPriority w:val="99"/>
    <w:rsid w:val="001921A9"/>
    <w:pPr>
      <w:widowControl w:val="0"/>
      <w:tabs>
        <w:tab w:val="left" w:pos="1560"/>
      </w:tabs>
      <w:suppressAutoHyphens/>
      <w:ind w:left="709" w:hanging="349"/>
      <w:jc w:val="both"/>
    </w:pPr>
    <w:rPr>
      <w:rFonts w:ascii="Arial Narrow" w:hAnsi="Arial Narrow"/>
      <w:i/>
      <w:sz w:val="28"/>
      <w:szCs w:val="24"/>
      <w:lang w:val="es-CO" w:eastAsia="es-CO"/>
    </w:rPr>
  </w:style>
  <w:style w:type="character" w:customStyle="1" w:styleId="Textoindependiente2Car">
    <w:name w:val="Texto independiente 2 Car"/>
    <w:link w:val="Textoindependiente2"/>
    <w:rsid w:val="001921A9"/>
    <w:rPr>
      <w:b/>
      <w:snapToGrid w:val="0"/>
      <w:sz w:val="32"/>
      <w:lang w:val="es-ES_tradnl" w:eastAsia="es-ES"/>
    </w:rPr>
  </w:style>
  <w:style w:type="paragraph" w:styleId="NormalWeb">
    <w:name w:val="Normal (Web)"/>
    <w:basedOn w:val="Normal"/>
    <w:uiPriority w:val="99"/>
    <w:rsid w:val="001921A9"/>
    <w:pPr>
      <w:spacing w:before="100" w:beforeAutospacing="1" w:after="100" w:afterAutospacing="1"/>
    </w:pPr>
    <w:rPr>
      <w:sz w:val="24"/>
      <w:szCs w:val="24"/>
      <w:lang w:val="es-ES"/>
    </w:rPr>
  </w:style>
  <w:style w:type="paragraph" w:customStyle="1" w:styleId="Textopredeterminado">
    <w:name w:val="Texto predeterminado"/>
    <w:basedOn w:val="Normal"/>
    <w:uiPriority w:val="99"/>
    <w:rsid w:val="001921A9"/>
    <w:pPr>
      <w:overflowPunct w:val="0"/>
      <w:autoSpaceDE w:val="0"/>
      <w:autoSpaceDN w:val="0"/>
      <w:adjustRightInd w:val="0"/>
      <w:textAlignment w:val="baseline"/>
    </w:pPr>
    <w:rPr>
      <w:color w:val="000000"/>
      <w:sz w:val="24"/>
      <w:lang w:val="en-US"/>
    </w:rPr>
  </w:style>
  <w:style w:type="character" w:customStyle="1" w:styleId="Textoindependiente3Car">
    <w:name w:val="Texto independiente 3 Car"/>
    <w:link w:val="Textoindependiente3"/>
    <w:uiPriority w:val="99"/>
    <w:rsid w:val="001921A9"/>
    <w:rPr>
      <w:b/>
      <w:snapToGrid w:val="0"/>
      <w:sz w:val="24"/>
      <w:lang w:eastAsia="es-ES"/>
    </w:rPr>
  </w:style>
  <w:style w:type="character" w:customStyle="1" w:styleId="TextocomentarioCar">
    <w:name w:val="Texto comentario Car"/>
    <w:uiPriority w:val="99"/>
    <w:rsid w:val="001921A9"/>
    <w:rPr>
      <w:rFonts w:ascii="Courier" w:hAnsi="Courier"/>
      <w:lang w:val="es-CO" w:eastAsia="es-CO"/>
    </w:rPr>
  </w:style>
  <w:style w:type="paragraph" w:styleId="Asuntodelcomentario">
    <w:name w:val="annotation subject"/>
    <w:basedOn w:val="Textocomentario"/>
    <w:next w:val="Textocomentario"/>
    <w:link w:val="AsuntodelcomentarioCar"/>
    <w:uiPriority w:val="99"/>
    <w:rsid w:val="001921A9"/>
    <w:pPr>
      <w:widowControl w:val="0"/>
      <w:suppressAutoHyphens/>
    </w:pPr>
    <w:rPr>
      <w:rFonts w:ascii="Courier" w:hAnsi="Courier"/>
      <w:b/>
      <w:bCs/>
      <w:lang w:val="es-CO" w:eastAsia="es-CO"/>
    </w:rPr>
  </w:style>
  <w:style w:type="character" w:customStyle="1" w:styleId="TextocomentarioCar1">
    <w:name w:val="Texto comentario Car1"/>
    <w:link w:val="Textocomentario"/>
    <w:uiPriority w:val="99"/>
    <w:rsid w:val="001921A9"/>
    <w:rPr>
      <w:lang w:val="es-ES_tradnl" w:eastAsia="es-ES"/>
    </w:rPr>
  </w:style>
  <w:style w:type="character" w:customStyle="1" w:styleId="AsuntodelcomentarioCar">
    <w:name w:val="Asunto del comentario Car"/>
    <w:link w:val="Asuntodelcomentario"/>
    <w:uiPriority w:val="99"/>
    <w:rsid w:val="001921A9"/>
    <w:rPr>
      <w:rFonts w:ascii="Courier" w:hAnsi="Courier"/>
      <w:b/>
      <w:bCs/>
      <w:lang w:val="es-ES_tradnl" w:eastAsia="es-ES"/>
    </w:rPr>
  </w:style>
  <w:style w:type="paragraph" w:styleId="Revisin">
    <w:name w:val="Revision"/>
    <w:hidden/>
    <w:uiPriority w:val="99"/>
    <w:semiHidden/>
    <w:rsid w:val="001921A9"/>
    <w:rPr>
      <w:rFonts w:ascii="Courier" w:hAnsi="Courier"/>
      <w:sz w:val="24"/>
      <w:szCs w:val="24"/>
      <w:lang w:val="es-CO" w:eastAsia="es-CO"/>
    </w:rPr>
  </w:style>
  <w:style w:type="character" w:customStyle="1" w:styleId="TextonotaalfinalCar">
    <w:name w:val="Texto nota al final Car"/>
    <w:link w:val="Textonotaalfinal"/>
    <w:uiPriority w:val="99"/>
    <w:rsid w:val="001921A9"/>
    <w:rPr>
      <w:lang w:val="es-ES_tradnl" w:eastAsia="es-ES"/>
    </w:rPr>
  </w:style>
  <w:style w:type="table" w:styleId="Tablaconcuadrcula">
    <w:name w:val="Table Grid"/>
    <w:basedOn w:val="Tablanormal"/>
    <w:uiPriority w:val="99"/>
    <w:rsid w:val="0019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1921A9"/>
    <w:pPr>
      <w:spacing w:before="100" w:beforeAutospacing="1" w:after="100" w:afterAutospacing="1"/>
    </w:pPr>
    <w:rPr>
      <w:sz w:val="24"/>
      <w:szCs w:val="24"/>
      <w:lang w:val="es-CO" w:eastAsia="es-CO"/>
    </w:rPr>
  </w:style>
  <w:style w:type="paragraph" w:customStyle="1" w:styleId="Standard">
    <w:name w:val="Standard"/>
    <w:link w:val="StandardCar"/>
    <w:rsid w:val="001921A9"/>
    <w:pPr>
      <w:suppressAutoHyphens/>
      <w:autoSpaceDN w:val="0"/>
      <w:textAlignment w:val="baseline"/>
    </w:pPr>
    <w:rPr>
      <w:rFonts w:ascii="Courier New" w:hAnsi="Courier New" w:cs="Courier New"/>
      <w:kern w:val="3"/>
      <w:sz w:val="24"/>
      <w:lang w:val="es-ES" w:eastAsia="zh-CN"/>
    </w:rPr>
  </w:style>
  <w:style w:type="character" w:customStyle="1" w:styleId="StandardCar">
    <w:name w:val="Standard Car"/>
    <w:link w:val="Standard"/>
    <w:rsid w:val="001921A9"/>
    <w:rPr>
      <w:rFonts w:ascii="Courier New" w:hAnsi="Courier New" w:cs="Courier New"/>
      <w:kern w:val="3"/>
      <w:sz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234">
      <w:bodyDiv w:val="1"/>
      <w:marLeft w:val="0"/>
      <w:marRight w:val="0"/>
      <w:marTop w:val="0"/>
      <w:marBottom w:val="0"/>
      <w:divBdr>
        <w:top w:val="none" w:sz="0" w:space="0" w:color="auto"/>
        <w:left w:val="none" w:sz="0" w:space="0" w:color="auto"/>
        <w:bottom w:val="none" w:sz="0" w:space="0" w:color="auto"/>
        <w:right w:val="none" w:sz="0" w:space="0" w:color="auto"/>
      </w:divBdr>
    </w:div>
    <w:div w:id="60754614">
      <w:bodyDiv w:val="1"/>
      <w:marLeft w:val="0"/>
      <w:marRight w:val="0"/>
      <w:marTop w:val="0"/>
      <w:marBottom w:val="0"/>
      <w:divBdr>
        <w:top w:val="none" w:sz="0" w:space="0" w:color="auto"/>
        <w:left w:val="none" w:sz="0" w:space="0" w:color="auto"/>
        <w:bottom w:val="none" w:sz="0" w:space="0" w:color="auto"/>
        <w:right w:val="none" w:sz="0" w:space="0" w:color="auto"/>
      </w:divBdr>
    </w:div>
    <w:div w:id="163209318">
      <w:bodyDiv w:val="1"/>
      <w:marLeft w:val="0"/>
      <w:marRight w:val="0"/>
      <w:marTop w:val="0"/>
      <w:marBottom w:val="0"/>
      <w:divBdr>
        <w:top w:val="none" w:sz="0" w:space="0" w:color="auto"/>
        <w:left w:val="none" w:sz="0" w:space="0" w:color="auto"/>
        <w:bottom w:val="none" w:sz="0" w:space="0" w:color="auto"/>
        <w:right w:val="none" w:sz="0" w:space="0" w:color="auto"/>
      </w:divBdr>
    </w:div>
    <w:div w:id="191307537">
      <w:bodyDiv w:val="1"/>
      <w:marLeft w:val="0"/>
      <w:marRight w:val="0"/>
      <w:marTop w:val="0"/>
      <w:marBottom w:val="0"/>
      <w:divBdr>
        <w:top w:val="none" w:sz="0" w:space="0" w:color="auto"/>
        <w:left w:val="none" w:sz="0" w:space="0" w:color="auto"/>
        <w:bottom w:val="none" w:sz="0" w:space="0" w:color="auto"/>
        <w:right w:val="none" w:sz="0" w:space="0" w:color="auto"/>
      </w:divBdr>
    </w:div>
    <w:div w:id="261844181">
      <w:bodyDiv w:val="1"/>
      <w:marLeft w:val="0"/>
      <w:marRight w:val="0"/>
      <w:marTop w:val="0"/>
      <w:marBottom w:val="0"/>
      <w:divBdr>
        <w:top w:val="none" w:sz="0" w:space="0" w:color="auto"/>
        <w:left w:val="none" w:sz="0" w:space="0" w:color="auto"/>
        <w:bottom w:val="none" w:sz="0" w:space="0" w:color="auto"/>
        <w:right w:val="none" w:sz="0" w:space="0" w:color="auto"/>
      </w:divBdr>
    </w:div>
    <w:div w:id="370112718">
      <w:bodyDiv w:val="1"/>
      <w:marLeft w:val="0"/>
      <w:marRight w:val="0"/>
      <w:marTop w:val="0"/>
      <w:marBottom w:val="0"/>
      <w:divBdr>
        <w:top w:val="none" w:sz="0" w:space="0" w:color="auto"/>
        <w:left w:val="none" w:sz="0" w:space="0" w:color="auto"/>
        <w:bottom w:val="none" w:sz="0" w:space="0" w:color="auto"/>
        <w:right w:val="none" w:sz="0" w:space="0" w:color="auto"/>
      </w:divBdr>
    </w:div>
    <w:div w:id="507183527">
      <w:bodyDiv w:val="1"/>
      <w:marLeft w:val="0"/>
      <w:marRight w:val="0"/>
      <w:marTop w:val="0"/>
      <w:marBottom w:val="0"/>
      <w:divBdr>
        <w:top w:val="none" w:sz="0" w:space="0" w:color="auto"/>
        <w:left w:val="none" w:sz="0" w:space="0" w:color="auto"/>
        <w:bottom w:val="none" w:sz="0" w:space="0" w:color="auto"/>
        <w:right w:val="none" w:sz="0" w:space="0" w:color="auto"/>
      </w:divBdr>
    </w:div>
    <w:div w:id="515971139">
      <w:bodyDiv w:val="1"/>
      <w:marLeft w:val="0"/>
      <w:marRight w:val="0"/>
      <w:marTop w:val="0"/>
      <w:marBottom w:val="0"/>
      <w:divBdr>
        <w:top w:val="none" w:sz="0" w:space="0" w:color="auto"/>
        <w:left w:val="none" w:sz="0" w:space="0" w:color="auto"/>
        <w:bottom w:val="none" w:sz="0" w:space="0" w:color="auto"/>
        <w:right w:val="none" w:sz="0" w:space="0" w:color="auto"/>
      </w:divBdr>
    </w:div>
    <w:div w:id="535771503">
      <w:bodyDiv w:val="1"/>
      <w:marLeft w:val="0"/>
      <w:marRight w:val="0"/>
      <w:marTop w:val="0"/>
      <w:marBottom w:val="0"/>
      <w:divBdr>
        <w:top w:val="none" w:sz="0" w:space="0" w:color="auto"/>
        <w:left w:val="none" w:sz="0" w:space="0" w:color="auto"/>
        <w:bottom w:val="none" w:sz="0" w:space="0" w:color="auto"/>
        <w:right w:val="none" w:sz="0" w:space="0" w:color="auto"/>
      </w:divBdr>
    </w:div>
    <w:div w:id="600725388">
      <w:bodyDiv w:val="1"/>
      <w:marLeft w:val="0"/>
      <w:marRight w:val="0"/>
      <w:marTop w:val="0"/>
      <w:marBottom w:val="0"/>
      <w:divBdr>
        <w:top w:val="none" w:sz="0" w:space="0" w:color="auto"/>
        <w:left w:val="none" w:sz="0" w:space="0" w:color="auto"/>
        <w:bottom w:val="none" w:sz="0" w:space="0" w:color="auto"/>
        <w:right w:val="none" w:sz="0" w:space="0" w:color="auto"/>
      </w:divBdr>
    </w:div>
    <w:div w:id="841506104">
      <w:bodyDiv w:val="1"/>
      <w:marLeft w:val="0"/>
      <w:marRight w:val="0"/>
      <w:marTop w:val="0"/>
      <w:marBottom w:val="0"/>
      <w:divBdr>
        <w:top w:val="none" w:sz="0" w:space="0" w:color="auto"/>
        <w:left w:val="none" w:sz="0" w:space="0" w:color="auto"/>
        <w:bottom w:val="none" w:sz="0" w:space="0" w:color="auto"/>
        <w:right w:val="none" w:sz="0" w:space="0" w:color="auto"/>
      </w:divBdr>
    </w:div>
    <w:div w:id="919212783">
      <w:bodyDiv w:val="1"/>
      <w:marLeft w:val="0"/>
      <w:marRight w:val="0"/>
      <w:marTop w:val="0"/>
      <w:marBottom w:val="0"/>
      <w:divBdr>
        <w:top w:val="none" w:sz="0" w:space="0" w:color="auto"/>
        <w:left w:val="none" w:sz="0" w:space="0" w:color="auto"/>
        <w:bottom w:val="none" w:sz="0" w:space="0" w:color="auto"/>
        <w:right w:val="none" w:sz="0" w:space="0" w:color="auto"/>
      </w:divBdr>
    </w:div>
    <w:div w:id="966205397">
      <w:bodyDiv w:val="1"/>
      <w:marLeft w:val="0"/>
      <w:marRight w:val="0"/>
      <w:marTop w:val="0"/>
      <w:marBottom w:val="0"/>
      <w:divBdr>
        <w:top w:val="none" w:sz="0" w:space="0" w:color="auto"/>
        <w:left w:val="none" w:sz="0" w:space="0" w:color="auto"/>
        <w:bottom w:val="none" w:sz="0" w:space="0" w:color="auto"/>
        <w:right w:val="none" w:sz="0" w:space="0" w:color="auto"/>
      </w:divBdr>
    </w:div>
    <w:div w:id="980420580">
      <w:bodyDiv w:val="1"/>
      <w:marLeft w:val="0"/>
      <w:marRight w:val="0"/>
      <w:marTop w:val="0"/>
      <w:marBottom w:val="0"/>
      <w:divBdr>
        <w:top w:val="none" w:sz="0" w:space="0" w:color="auto"/>
        <w:left w:val="none" w:sz="0" w:space="0" w:color="auto"/>
        <w:bottom w:val="none" w:sz="0" w:space="0" w:color="auto"/>
        <w:right w:val="none" w:sz="0" w:space="0" w:color="auto"/>
      </w:divBdr>
    </w:div>
    <w:div w:id="1027365745">
      <w:bodyDiv w:val="1"/>
      <w:marLeft w:val="0"/>
      <w:marRight w:val="0"/>
      <w:marTop w:val="0"/>
      <w:marBottom w:val="0"/>
      <w:divBdr>
        <w:top w:val="none" w:sz="0" w:space="0" w:color="auto"/>
        <w:left w:val="none" w:sz="0" w:space="0" w:color="auto"/>
        <w:bottom w:val="none" w:sz="0" w:space="0" w:color="auto"/>
        <w:right w:val="none" w:sz="0" w:space="0" w:color="auto"/>
      </w:divBdr>
    </w:div>
    <w:div w:id="1056314524">
      <w:bodyDiv w:val="1"/>
      <w:marLeft w:val="0"/>
      <w:marRight w:val="0"/>
      <w:marTop w:val="0"/>
      <w:marBottom w:val="0"/>
      <w:divBdr>
        <w:top w:val="none" w:sz="0" w:space="0" w:color="auto"/>
        <w:left w:val="none" w:sz="0" w:space="0" w:color="auto"/>
        <w:bottom w:val="none" w:sz="0" w:space="0" w:color="auto"/>
        <w:right w:val="none" w:sz="0" w:space="0" w:color="auto"/>
      </w:divBdr>
    </w:div>
    <w:div w:id="1086850257">
      <w:bodyDiv w:val="1"/>
      <w:marLeft w:val="0"/>
      <w:marRight w:val="0"/>
      <w:marTop w:val="0"/>
      <w:marBottom w:val="0"/>
      <w:divBdr>
        <w:top w:val="none" w:sz="0" w:space="0" w:color="auto"/>
        <w:left w:val="none" w:sz="0" w:space="0" w:color="auto"/>
        <w:bottom w:val="none" w:sz="0" w:space="0" w:color="auto"/>
        <w:right w:val="none" w:sz="0" w:space="0" w:color="auto"/>
      </w:divBdr>
    </w:div>
    <w:div w:id="1174879018">
      <w:bodyDiv w:val="1"/>
      <w:marLeft w:val="0"/>
      <w:marRight w:val="0"/>
      <w:marTop w:val="0"/>
      <w:marBottom w:val="0"/>
      <w:divBdr>
        <w:top w:val="none" w:sz="0" w:space="0" w:color="auto"/>
        <w:left w:val="none" w:sz="0" w:space="0" w:color="auto"/>
        <w:bottom w:val="none" w:sz="0" w:space="0" w:color="auto"/>
        <w:right w:val="none" w:sz="0" w:space="0" w:color="auto"/>
      </w:divBdr>
    </w:div>
    <w:div w:id="1179467665">
      <w:bodyDiv w:val="1"/>
      <w:marLeft w:val="0"/>
      <w:marRight w:val="0"/>
      <w:marTop w:val="0"/>
      <w:marBottom w:val="0"/>
      <w:divBdr>
        <w:top w:val="none" w:sz="0" w:space="0" w:color="auto"/>
        <w:left w:val="none" w:sz="0" w:space="0" w:color="auto"/>
        <w:bottom w:val="none" w:sz="0" w:space="0" w:color="auto"/>
        <w:right w:val="none" w:sz="0" w:space="0" w:color="auto"/>
      </w:divBdr>
    </w:div>
    <w:div w:id="1229877232">
      <w:bodyDiv w:val="1"/>
      <w:marLeft w:val="0"/>
      <w:marRight w:val="0"/>
      <w:marTop w:val="0"/>
      <w:marBottom w:val="0"/>
      <w:divBdr>
        <w:top w:val="none" w:sz="0" w:space="0" w:color="auto"/>
        <w:left w:val="none" w:sz="0" w:space="0" w:color="auto"/>
        <w:bottom w:val="none" w:sz="0" w:space="0" w:color="auto"/>
        <w:right w:val="none" w:sz="0" w:space="0" w:color="auto"/>
      </w:divBdr>
    </w:div>
    <w:div w:id="1285188272">
      <w:bodyDiv w:val="1"/>
      <w:marLeft w:val="0"/>
      <w:marRight w:val="0"/>
      <w:marTop w:val="0"/>
      <w:marBottom w:val="0"/>
      <w:divBdr>
        <w:top w:val="none" w:sz="0" w:space="0" w:color="auto"/>
        <w:left w:val="none" w:sz="0" w:space="0" w:color="auto"/>
        <w:bottom w:val="none" w:sz="0" w:space="0" w:color="auto"/>
        <w:right w:val="none" w:sz="0" w:space="0" w:color="auto"/>
      </w:divBdr>
    </w:div>
    <w:div w:id="1323774344">
      <w:bodyDiv w:val="1"/>
      <w:marLeft w:val="0"/>
      <w:marRight w:val="0"/>
      <w:marTop w:val="0"/>
      <w:marBottom w:val="0"/>
      <w:divBdr>
        <w:top w:val="none" w:sz="0" w:space="0" w:color="auto"/>
        <w:left w:val="none" w:sz="0" w:space="0" w:color="auto"/>
        <w:bottom w:val="none" w:sz="0" w:space="0" w:color="auto"/>
        <w:right w:val="none" w:sz="0" w:space="0" w:color="auto"/>
      </w:divBdr>
    </w:div>
    <w:div w:id="1424301460">
      <w:bodyDiv w:val="1"/>
      <w:marLeft w:val="0"/>
      <w:marRight w:val="0"/>
      <w:marTop w:val="0"/>
      <w:marBottom w:val="0"/>
      <w:divBdr>
        <w:top w:val="none" w:sz="0" w:space="0" w:color="auto"/>
        <w:left w:val="none" w:sz="0" w:space="0" w:color="auto"/>
        <w:bottom w:val="none" w:sz="0" w:space="0" w:color="auto"/>
        <w:right w:val="none" w:sz="0" w:space="0" w:color="auto"/>
      </w:divBdr>
    </w:div>
    <w:div w:id="1645700884">
      <w:bodyDiv w:val="1"/>
      <w:marLeft w:val="0"/>
      <w:marRight w:val="0"/>
      <w:marTop w:val="0"/>
      <w:marBottom w:val="0"/>
      <w:divBdr>
        <w:top w:val="none" w:sz="0" w:space="0" w:color="auto"/>
        <w:left w:val="none" w:sz="0" w:space="0" w:color="auto"/>
        <w:bottom w:val="none" w:sz="0" w:space="0" w:color="auto"/>
        <w:right w:val="none" w:sz="0" w:space="0" w:color="auto"/>
      </w:divBdr>
    </w:div>
    <w:div w:id="1671592433">
      <w:bodyDiv w:val="1"/>
      <w:marLeft w:val="0"/>
      <w:marRight w:val="0"/>
      <w:marTop w:val="0"/>
      <w:marBottom w:val="0"/>
      <w:divBdr>
        <w:top w:val="none" w:sz="0" w:space="0" w:color="auto"/>
        <w:left w:val="none" w:sz="0" w:space="0" w:color="auto"/>
        <w:bottom w:val="none" w:sz="0" w:space="0" w:color="auto"/>
        <w:right w:val="none" w:sz="0" w:space="0" w:color="auto"/>
      </w:divBdr>
    </w:div>
    <w:div w:id="1740588704">
      <w:bodyDiv w:val="1"/>
      <w:marLeft w:val="0"/>
      <w:marRight w:val="0"/>
      <w:marTop w:val="0"/>
      <w:marBottom w:val="0"/>
      <w:divBdr>
        <w:top w:val="none" w:sz="0" w:space="0" w:color="auto"/>
        <w:left w:val="none" w:sz="0" w:space="0" w:color="auto"/>
        <w:bottom w:val="none" w:sz="0" w:space="0" w:color="auto"/>
        <w:right w:val="none" w:sz="0" w:space="0" w:color="auto"/>
      </w:divBdr>
    </w:div>
    <w:div w:id="1745832553">
      <w:bodyDiv w:val="1"/>
      <w:marLeft w:val="0"/>
      <w:marRight w:val="0"/>
      <w:marTop w:val="0"/>
      <w:marBottom w:val="0"/>
      <w:divBdr>
        <w:top w:val="none" w:sz="0" w:space="0" w:color="auto"/>
        <w:left w:val="none" w:sz="0" w:space="0" w:color="auto"/>
        <w:bottom w:val="none" w:sz="0" w:space="0" w:color="auto"/>
        <w:right w:val="none" w:sz="0" w:space="0" w:color="auto"/>
      </w:divBdr>
    </w:div>
    <w:div w:id="1746141623">
      <w:bodyDiv w:val="1"/>
      <w:marLeft w:val="0"/>
      <w:marRight w:val="0"/>
      <w:marTop w:val="0"/>
      <w:marBottom w:val="0"/>
      <w:divBdr>
        <w:top w:val="none" w:sz="0" w:space="0" w:color="auto"/>
        <w:left w:val="none" w:sz="0" w:space="0" w:color="auto"/>
        <w:bottom w:val="none" w:sz="0" w:space="0" w:color="auto"/>
        <w:right w:val="none" w:sz="0" w:space="0" w:color="auto"/>
      </w:divBdr>
    </w:div>
    <w:div w:id="1746608946">
      <w:bodyDiv w:val="1"/>
      <w:marLeft w:val="0"/>
      <w:marRight w:val="0"/>
      <w:marTop w:val="0"/>
      <w:marBottom w:val="0"/>
      <w:divBdr>
        <w:top w:val="none" w:sz="0" w:space="0" w:color="auto"/>
        <w:left w:val="none" w:sz="0" w:space="0" w:color="auto"/>
        <w:bottom w:val="none" w:sz="0" w:space="0" w:color="auto"/>
        <w:right w:val="none" w:sz="0" w:space="0" w:color="auto"/>
      </w:divBdr>
    </w:div>
    <w:div w:id="1776096281">
      <w:bodyDiv w:val="1"/>
      <w:marLeft w:val="0"/>
      <w:marRight w:val="0"/>
      <w:marTop w:val="0"/>
      <w:marBottom w:val="0"/>
      <w:divBdr>
        <w:top w:val="none" w:sz="0" w:space="0" w:color="auto"/>
        <w:left w:val="none" w:sz="0" w:space="0" w:color="auto"/>
        <w:bottom w:val="none" w:sz="0" w:space="0" w:color="auto"/>
        <w:right w:val="none" w:sz="0" w:space="0" w:color="auto"/>
      </w:divBdr>
    </w:div>
    <w:div w:id="1814180298">
      <w:bodyDiv w:val="1"/>
      <w:marLeft w:val="0"/>
      <w:marRight w:val="0"/>
      <w:marTop w:val="0"/>
      <w:marBottom w:val="0"/>
      <w:divBdr>
        <w:top w:val="none" w:sz="0" w:space="0" w:color="auto"/>
        <w:left w:val="none" w:sz="0" w:space="0" w:color="auto"/>
        <w:bottom w:val="none" w:sz="0" w:space="0" w:color="auto"/>
        <w:right w:val="none" w:sz="0" w:space="0" w:color="auto"/>
      </w:divBdr>
    </w:div>
    <w:div w:id="1870755426">
      <w:bodyDiv w:val="1"/>
      <w:marLeft w:val="0"/>
      <w:marRight w:val="0"/>
      <w:marTop w:val="0"/>
      <w:marBottom w:val="0"/>
      <w:divBdr>
        <w:top w:val="none" w:sz="0" w:space="0" w:color="auto"/>
        <w:left w:val="none" w:sz="0" w:space="0" w:color="auto"/>
        <w:bottom w:val="none" w:sz="0" w:space="0" w:color="auto"/>
        <w:right w:val="none" w:sz="0" w:space="0" w:color="auto"/>
      </w:divBdr>
    </w:div>
    <w:div w:id="1996300859">
      <w:bodyDiv w:val="1"/>
      <w:marLeft w:val="0"/>
      <w:marRight w:val="0"/>
      <w:marTop w:val="0"/>
      <w:marBottom w:val="0"/>
      <w:divBdr>
        <w:top w:val="none" w:sz="0" w:space="0" w:color="auto"/>
        <w:left w:val="none" w:sz="0" w:space="0" w:color="auto"/>
        <w:bottom w:val="none" w:sz="0" w:space="0" w:color="auto"/>
        <w:right w:val="none" w:sz="0" w:space="0" w:color="auto"/>
      </w:divBdr>
    </w:div>
    <w:div w:id="2014144077">
      <w:bodyDiv w:val="1"/>
      <w:marLeft w:val="0"/>
      <w:marRight w:val="0"/>
      <w:marTop w:val="0"/>
      <w:marBottom w:val="0"/>
      <w:divBdr>
        <w:top w:val="none" w:sz="0" w:space="0" w:color="auto"/>
        <w:left w:val="none" w:sz="0" w:space="0" w:color="auto"/>
        <w:bottom w:val="none" w:sz="0" w:space="0" w:color="auto"/>
        <w:right w:val="none" w:sz="0" w:space="0" w:color="auto"/>
      </w:divBdr>
    </w:div>
    <w:div w:id="2025327695">
      <w:bodyDiv w:val="1"/>
      <w:marLeft w:val="0"/>
      <w:marRight w:val="0"/>
      <w:marTop w:val="0"/>
      <w:marBottom w:val="0"/>
      <w:divBdr>
        <w:top w:val="none" w:sz="0" w:space="0" w:color="auto"/>
        <w:left w:val="none" w:sz="0" w:space="0" w:color="auto"/>
        <w:bottom w:val="none" w:sz="0" w:space="0" w:color="auto"/>
        <w:right w:val="none" w:sz="0" w:space="0" w:color="auto"/>
      </w:divBdr>
    </w:div>
    <w:div w:id="2101675770">
      <w:bodyDiv w:val="1"/>
      <w:marLeft w:val="0"/>
      <w:marRight w:val="0"/>
      <w:marTop w:val="0"/>
      <w:marBottom w:val="0"/>
      <w:divBdr>
        <w:top w:val="none" w:sz="0" w:space="0" w:color="auto"/>
        <w:left w:val="none" w:sz="0" w:space="0" w:color="auto"/>
        <w:bottom w:val="none" w:sz="0" w:space="0" w:color="auto"/>
        <w:right w:val="none" w:sz="0" w:space="0" w:color="auto"/>
      </w:divBdr>
    </w:div>
    <w:div w:id="21181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C:\Archivos%20de%20programa\Microsoft%20Office\Plantillas\~wd09.tmp"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61805-9EF9-41A8-A474-D5D895A1952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~wd09.tmp</Template>
  <TotalTime>0</TotalTime>
  <Pages>1</Pages>
  <Words>5586</Words>
  <Characters>30723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EL DIRECTOR GENERAL</vt:lpstr>
    </vt:vector>
  </TitlesOfParts>
  <Company>INV</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DIRECTOR GENERAL</dc:title>
  <dc:subject/>
  <dc:creator>Subd</dc:creator>
  <cp:keywords/>
  <cp:lastModifiedBy>Ramón Lobo Arias</cp:lastModifiedBy>
  <cp:revision>2</cp:revision>
  <cp:lastPrinted>2020-01-13T15:05:00Z</cp:lastPrinted>
  <dcterms:created xsi:type="dcterms:W3CDTF">2022-01-14T01:53:00Z</dcterms:created>
  <dcterms:modified xsi:type="dcterms:W3CDTF">2022-01-14T01:53:00Z</dcterms:modified>
</cp:coreProperties>
</file>