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3258F" w:rsidRDefault="0013258F"/>
    <w:p w:rsidR="00C5282E" w:rsidRDefault="00C5282E">
      <w:bookmarkStart w:id="0" w:name="_GoBack"/>
      <w:r>
        <w:rPr>
          <w:noProof/>
        </w:rPr>
        <w:drawing>
          <wp:inline distT="0" distB="0" distL="0" distR="0" wp14:anchorId="52F224AB" wp14:editId="55C8DC86">
            <wp:extent cx="5611595" cy="4073236"/>
            <wp:effectExtent l="0" t="0" r="8255" b="381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14594" cy="40754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C5282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2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282E"/>
    <w:rsid w:val="0013258F"/>
    <w:rsid w:val="00C02152"/>
    <w:rsid w:val="00C528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569AFB"/>
  <w15:chartTrackingRefBased/>
  <w15:docId w15:val="{C09BF505-2650-432F-8D42-04C7DDCAA5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Sonia Enith Avila Castellanos</dc:creator>
  <cp:keywords/>
  <dc:description/>
  <cp:lastModifiedBy>Sonia Enith Avila Castellanos</cp:lastModifiedBy>
  <cp:revision>2</cp:revision>
  <dcterms:created xsi:type="dcterms:W3CDTF">2018-07-18T16:46:00Z</dcterms:created>
  <dcterms:modified xsi:type="dcterms:W3CDTF">2018-07-18T16:49:00Z</dcterms:modified>
</cp:coreProperties>
</file>